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7BAE1" w14:textId="77777777" w:rsidR="00743F43" w:rsidRDefault="00743F43" w:rsidP="00743F43">
      <w:pPr>
        <w:tabs>
          <w:tab w:val="left" w:pos="567"/>
          <w:tab w:val="center" w:pos="5387"/>
        </w:tabs>
        <w:rPr>
          <w:b/>
          <w:sz w:val="28"/>
          <w:szCs w:val="28"/>
        </w:rPr>
      </w:pPr>
      <w:r>
        <w:rPr>
          <w:b/>
          <w:sz w:val="28"/>
          <w:szCs w:val="28"/>
        </w:rPr>
        <w:tab/>
      </w:r>
      <w:r>
        <w:rPr>
          <w:b/>
          <w:sz w:val="28"/>
          <w:szCs w:val="28"/>
        </w:rPr>
        <w:tab/>
      </w:r>
      <w:r w:rsidR="00152788">
        <w:rPr>
          <w:b/>
          <w:sz w:val="28"/>
          <w:szCs w:val="28"/>
        </w:rPr>
        <w:t xml:space="preserve">                                  </w:t>
      </w:r>
      <w:r w:rsidR="00602F58">
        <w:rPr>
          <w:b/>
          <w:noProof/>
          <w:sz w:val="28"/>
          <w:szCs w:val="28"/>
          <w:lang w:eastAsia="en-AU"/>
        </w:rPr>
        <w:drawing>
          <wp:inline distT="0" distB="0" distL="0" distR="0" wp14:anchorId="2815D52B" wp14:editId="689F98C0">
            <wp:extent cx="1707515" cy="101028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07515" cy="1010285"/>
                    </a:xfrm>
                    <a:prstGeom prst="rect">
                      <a:avLst/>
                    </a:prstGeom>
                    <a:noFill/>
                  </pic:spPr>
                </pic:pic>
              </a:graphicData>
            </a:graphic>
          </wp:inline>
        </w:drawing>
      </w:r>
      <w:r>
        <w:rPr>
          <w:b/>
          <w:sz w:val="28"/>
          <w:szCs w:val="28"/>
        </w:rPr>
        <w:t xml:space="preserve">   </w:t>
      </w:r>
    </w:p>
    <w:p w14:paraId="071914E5" w14:textId="77777777" w:rsidR="009E2FA3" w:rsidRDefault="007A1EF2" w:rsidP="00743F43">
      <w:pPr>
        <w:tabs>
          <w:tab w:val="left" w:pos="567"/>
          <w:tab w:val="center" w:pos="5387"/>
        </w:tabs>
        <w:jc w:val="center"/>
        <w:rPr>
          <w:b/>
          <w:sz w:val="28"/>
          <w:szCs w:val="28"/>
        </w:rPr>
      </w:pPr>
      <w:r w:rsidRPr="00B932B7">
        <w:rPr>
          <w:b/>
          <w:sz w:val="28"/>
          <w:szCs w:val="28"/>
        </w:rPr>
        <w:t xml:space="preserve">Wishart State School Amateur Swimming </w:t>
      </w:r>
      <w:r w:rsidRPr="00B932B7">
        <w:rPr>
          <w:b/>
          <w:bCs/>
          <w:sz w:val="28"/>
          <w:szCs w:val="28"/>
        </w:rPr>
        <w:t>Club</w:t>
      </w:r>
      <w:r w:rsidR="00955F71" w:rsidRPr="00B932B7">
        <w:rPr>
          <w:b/>
          <w:bCs/>
          <w:sz w:val="28"/>
          <w:szCs w:val="28"/>
        </w:rPr>
        <w:t xml:space="preserve"> -</w:t>
      </w:r>
      <w:r w:rsidRPr="00B932B7">
        <w:rPr>
          <w:b/>
          <w:bCs/>
          <w:sz w:val="28"/>
          <w:szCs w:val="28"/>
        </w:rPr>
        <w:t xml:space="preserve"> </w:t>
      </w:r>
      <w:r w:rsidRPr="00B932B7">
        <w:rPr>
          <w:b/>
          <w:sz w:val="28"/>
          <w:szCs w:val="28"/>
        </w:rPr>
        <w:t>Club Rules</w:t>
      </w:r>
    </w:p>
    <w:p w14:paraId="68434FC8" w14:textId="77777777" w:rsidR="00152788" w:rsidRDefault="00152788" w:rsidP="00743F43">
      <w:pPr>
        <w:tabs>
          <w:tab w:val="left" w:pos="567"/>
          <w:tab w:val="center" w:pos="5387"/>
        </w:tabs>
        <w:jc w:val="center"/>
        <w:rPr>
          <w:b/>
          <w:sz w:val="28"/>
          <w:szCs w:val="28"/>
        </w:rPr>
      </w:pPr>
      <w:r>
        <w:rPr>
          <w:b/>
          <w:sz w:val="28"/>
          <w:szCs w:val="28"/>
        </w:rPr>
        <w:t>Club Championships Overview</w:t>
      </w:r>
    </w:p>
    <w:p w14:paraId="7958AD81" w14:textId="77777777" w:rsidR="007F4735" w:rsidRPr="007F4735" w:rsidRDefault="007A1EF2" w:rsidP="007F4735">
      <w:pPr>
        <w:pStyle w:val="NumberedBP1"/>
        <w:spacing w:before="120"/>
        <w:ind w:left="357" w:hanging="357"/>
      </w:pPr>
      <w:r>
        <w:t xml:space="preserve">CLUB </w:t>
      </w:r>
      <w:r w:rsidR="00CA563C">
        <w:t xml:space="preserve">CHAMPIONSHIPS </w:t>
      </w:r>
    </w:p>
    <w:p w14:paraId="5A0525BF" w14:textId="77777777" w:rsidR="00445ECC" w:rsidRPr="00450EF6" w:rsidRDefault="007A1EF2" w:rsidP="00981B87">
      <w:pPr>
        <w:pStyle w:val="NumberedBP3"/>
        <w:rPr>
          <w:b/>
        </w:rPr>
      </w:pPr>
      <w:r>
        <w:t xml:space="preserve">Club Sprint </w:t>
      </w:r>
      <w:r w:rsidR="00445ECC">
        <w:t xml:space="preserve">&amp; Distance </w:t>
      </w:r>
      <w:r>
        <w:t xml:space="preserve">Championships </w:t>
      </w:r>
      <w:r w:rsidR="00152788">
        <w:t>are h</w:t>
      </w:r>
      <w:r>
        <w:t xml:space="preserve">eld at the end of </w:t>
      </w:r>
      <w:r w:rsidR="00152788">
        <w:t>each</w:t>
      </w:r>
      <w:r>
        <w:t xml:space="preserve"> swimming season</w:t>
      </w:r>
      <w:r w:rsidR="00445ECC">
        <w:t xml:space="preserve"> (the weekend before Term 1 ends)</w:t>
      </w:r>
      <w:r>
        <w:t xml:space="preserve"> and in all events the member's age shall be taken as age as at March 1</w:t>
      </w:r>
      <w:r w:rsidR="00445ECC">
        <w:t xml:space="preserve"> (this has been regularly discussed at a club and committee level and is not moveable).  The maximum age for eligible swimmers is 19 years.</w:t>
      </w:r>
      <w:r w:rsidR="00450EF6">
        <w:t xml:space="preserve">  </w:t>
      </w:r>
      <w:r w:rsidR="00450EF6" w:rsidRPr="00450EF6">
        <w:rPr>
          <w:b/>
        </w:rPr>
        <w:t>Nominations for Club Championships are not required.</w:t>
      </w:r>
    </w:p>
    <w:p w14:paraId="12860235" w14:textId="77777777" w:rsidR="00B944C8" w:rsidRDefault="007A1EF2" w:rsidP="00981B87">
      <w:pPr>
        <w:pStyle w:val="NumberedBP3"/>
      </w:pPr>
      <w:r>
        <w:t>Separate events for boys and girls shall be he</w:t>
      </w:r>
      <w:r w:rsidR="00CA563C">
        <w:t>ld in the following age groups:</w:t>
      </w:r>
    </w:p>
    <w:p w14:paraId="3A0F5B5C" w14:textId="77777777" w:rsidR="00214690" w:rsidRPr="00857EE3" w:rsidRDefault="00214690" w:rsidP="00214690">
      <w:pPr>
        <w:pStyle w:val="Indent1"/>
        <w:rPr>
          <w:sz w:val="6"/>
          <w:szCs w:val="6"/>
        </w:rPr>
      </w:pPr>
    </w:p>
    <w:tbl>
      <w:tblPr>
        <w:tblW w:w="563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660"/>
        <w:gridCol w:w="2977"/>
      </w:tblGrid>
      <w:tr w:rsidR="00B944C8" w:rsidRPr="00A50445" w14:paraId="3E331421" w14:textId="77777777" w:rsidTr="00A50445">
        <w:trPr>
          <w:jc w:val="center"/>
        </w:trPr>
        <w:tc>
          <w:tcPr>
            <w:tcW w:w="2660" w:type="dxa"/>
            <w:tcBorders>
              <w:top w:val="single" w:sz="12" w:space="0" w:color="000000"/>
              <w:bottom w:val="single" w:sz="6" w:space="0" w:color="000000"/>
            </w:tcBorders>
            <w:shd w:val="solid" w:color="0000FF" w:fill="3366FF"/>
            <w:vAlign w:val="center"/>
          </w:tcPr>
          <w:p w14:paraId="7A30A36C" w14:textId="77777777" w:rsidR="00B944C8" w:rsidRPr="00A50445" w:rsidRDefault="00B944C8" w:rsidP="00743F43">
            <w:pPr>
              <w:jc w:val="center"/>
              <w:rPr>
                <w:b/>
              </w:rPr>
            </w:pPr>
            <w:r w:rsidRPr="00A50445">
              <w:rPr>
                <w:b/>
              </w:rPr>
              <w:t>Age</w:t>
            </w:r>
          </w:p>
        </w:tc>
        <w:tc>
          <w:tcPr>
            <w:tcW w:w="2977" w:type="dxa"/>
            <w:tcBorders>
              <w:top w:val="single" w:sz="12" w:space="0" w:color="000000"/>
              <w:bottom w:val="single" w:sz="6" w:space="0" w:color="000000"/>
            </w:tcBorders>
            <w:shd w:val="solid" w:color="0000FF" w:fill="3366FF"/>
            <w:vAlign w:val="center"/>
          </w:tcPr>
          <w:p w14:paraId="36FA5F9E" w14:textId="77777777" w:rsidR="00B944C8" w:rsidRPr="00A50445" w:rsidRDefault="00B944C8" w:rsidP="00743F43">
            <w:pPr>
              <w:jc w:val="center"/>
              <w:rPr>
                <w:b/>
                <w:bCs/>
              </w:rPr>
            </w:pPr>
            <w:r w:rsidRPr="00A50445">
              <w:rPr>
                <w:b/>
                <w:bCs/>
              </w:rPr>
              <w:t>Division</w:t>
            </w:r>
          </w:p>
        </w:tc>
      </w:tr>
      <w:tr w:rsidR="00B944C8" w:rsidRPr="00A50445" w14:paraId="1B878C8A" w14:textId="77777777" w:rsidTr="00A50445">
        <w:trPr>
          <w:jc w:val="center"/>
        </w:trPr>
        <w:tc>
          <w:tcPr>
            <w:tcW w:w="2660" w:type="dxa"/>
            <w:shd w:val="clear" w:color="auto" w:fill="auto"/>
          </w:tcPr>
          <w:p w14:paraId="489806C3" w14:textId="77777777" w:rsidR="00B944C8" w:rsidRDefault="00B944C8" w:rsidP="000E1DB5">
            <w:r>
              <w:t>4 years</w:t>
            </w:r>
          </w:p>
          <w:p w14:paraId="0B483957" w14:textId="77777777" w:rsidR="00B944C8" w:rsidRDefault="00B944C8" w:rsidP="000E1DB5">
            <w:r>
              <w:t>5 years</w:t>
            </w:r>
          </w:p>
          <w:p w14:paraId="6CCC718E" w14:textId="77777777" w:rsidR="00B944C8" w:rsidRDefault="00B944C8" w:rsidP="000E1DB5">
            <w:r>
              <w:t>6 years</w:t>
            </w:r>
          </w:p>
          <w:p w14:paraId="7A2D4234" w14:textId="77777777" w:rsidR="00B944C8" w:rsidRPr="00A50445" w:rsidRDefault="00B944C8" w:rsidP="000E1DB5">
            <w:pPr>
              <w:rPr>
                <w:sz w:val="30"/>
                <w:szCs w:val="30"/>
              </w:rPr>
            </w:pPr>
            <w:r>
              <w:t>7 years</w:t>
            </w:r>
          </w:p>
        </w:tc>
        <w:tc>
          <w:tcPr>
            <w:tcW w:w="2977" w:type="dxa"/>
            <w:shd w:val="clear" w:color="auto" w:fill="auto"/>
            <w:vAlign w:val="center"/>
          </w:tcPr>
          <w:p w14:paraId="3551BB34" w14:textId="77777777" w:rsidR="00B944C8" w:rsidRPr="00A50445" w:rsidRDefault="00B944C8" w:rsidP="000E1DB5">
            <w:pPr>
              <w:rPr>
                <w:bCs/>
              </w:rPr>
            </w:pPr>
            <w:r w:rsidRPr="00A50445">
              <w:rPr>
                <w:bCs/>
              </w:rPr>
              <w:t>Sub Junior Division</w:t>
            </w:r>
          </w:p>
        </w:tc>
      </w:tr>
      <w:tr w:rsidR="00B944C8" w:rsidRPr="001550CA" w14:paraId="070363F2" w14:textId="77777777" w:rsidTr="00A50445">
        <w:trPr>
          <w:jc w:val="center"/>
        </w:trPr>
        <w:tc>
          <w:tcPr>
            <w:tcW w:w="2660" w:type="dxa"/>
            <w:shd w:val="clear" w:color="auto" w:fill="auto"/>
          </w:tcPr>
          <w:p w14:paraId="3A274B05" w14:textId="77777777" w:rsidR="00B944C8" w:rsidRDefault="00B944C8" w:rsidP="000E1DB5">
            <w:r>
              <w:t>8 years</w:t>
            </w:r>
          </w:p>
          <w:p w14:paraId="1075E433" w14:textId="77777777" w:rsidR="00B944C8" w:rsidRPr="00A50445" w:rsidRDefault="00B944C8" w:rsidP="000E1DB5">
            <w:pPr>
              <w:rPr>
                <w:sz w:val="29"/>
                <w:szCs w:val="29"/>
              </w:rPr>
            </w:pPr>
            <w:r>
              <w:t>9 years</w:t>
            </w:r>
          </w:p>
        </w:tc>
        <w:tc>
          <w:tcPr>
            <w:tcW w:w="2977" w:type="dxa"/>
            <w:shd w:val="clear" w:color="auto" w:fill="auto"/>
            <w:vAlign w:val="center"/>
          </w:tcPr>
          <w:p w14:paraId="15C022CA" w14:textId="77777777" w:rsidR="00B944C8" w:rsidRPr="001550CA" w:rsidRDefault="00B944C8" w:rsidP="000E1DB5">
            <w:r>
              <w:t>Junior Division</w:t>
            </w:r>
          </w:p>
        </w:tc>
      </w:tr>
      <w:tr w:rsidR="00B944C8" w:rsidRPr="00A50445" w14:paraId="01214871" w14:textId="77777777" w:rsidTr="00A50445">
        <w:trPr>
          <w:jc w:val="center"/>
        </w:trPr>
        <w:tc>
          <w:tcPr>
            <w:tcW w:w="2660" w:type="dxa"/>
            <w:shd w:val="clear" w:color="auto" w:fill="auto"/>
          </w:tcPr>
          <w:p w14:paraId="281DF61C" w14:textId="77777777" w:rsidR="00B944C8" w:rsidRDefault="00B944C8" w:rsidP="000E1DB5">
            <w:r>
              <w:t>10 years</w:t>
            </w:r>
          </w:p>
          <w:p w14:paraId="207756AF" w14:textId="77777777" w:rsidR="00B944C8" w:rsidRPr="00A50445" w:rsidRDefault="00B944C8" w:rsidP="000E1DB5">
            <w:pPr>
              <w:rPr>
                <w:sz w:val="29"/>
                <w:szCs w:val="29"/>
              </w:rPr>
            </w:pPr>
            <w:r>
              <w:t>11 years</w:t>
            </w:r>
          </w:p>
        </w:tc>
        <w:tc>
          <w:tcPr>
            <w:tcW w:w="2977" w:type="dxa"/>
            <w:shd w:val="clear" w:color="auto" w:fill="auto"/>
            <w:vAlign w:val="center"/>
          </w:tcPr>
          <w:p w14:paraId="1D452821" w14:textId="77777777" w:rsidR="00B944C8" w:rsidRPr="00A50445" w:rsidRDefault="00B944C8" w:rsidP="000E1DB5">
            <w:pPr>
              <w:rPr>
                <w:bCs/>
              </w:rPr>
            </w:pPr>
            <w:r w:rsidRPr="00A50445">
              <w:rPr>
                <w:bCs/>
              </w:rPr>
              <w:t>Intermediate Division</w:t>
            </w:r>
          </w:p>
        </w:tc>
      </w:tr>
      <w:tr w:rsidR="00B944C8" w:rsidRPr="001550CA" w14:paraId="4C01B6A5" w14:textId="77777777" w:rsidTr="00A50445">
        <w:trPr>
          <w:jc w:val="center"/>
        </w:trPr>
        <w:tc>
          <w:tcPr>
            <w:tcW w:w="2660" w:type="dxa"/>
            <w:shd w:val="clear" w:color="auto" w:fill="auto"/>
          </w:tcPr>
          <w:p w14:paraId="74E4D158" w14:textId="77777777" w:rsidR="00B944C8" w:rsidRDefault="00B944C8" w:rsidP="000E1DB5">
            <w:r>
              <w:t>12 years</w:t>
            </w:r>
          </w:p>
          <w:p w14:paraId="094002F3" w14:textId="77777777" w:rsidR="00B944C8" w:rsidRPr="00A50445" w:rsidRDefault="00B944C8" w:rsidP="000E1DB5">
            <w:pPr>
              <w:rPr>
                <w:sz w:val="29"/>
                <w:szCs w:val="29"/>
              </w:rPr>
            </w:pPr>
            <w:r>
              <w:t>13 years</w:t>
            </w:r>
          </w:p>
        </w:tc>
        <w:tc>
          <w:tcPr>
            <w:tcW w:w="2977" w:type="dxa"/>
            <w:shd w:val="clear" w:color="auto" w:fill="auto"/>
            <w:vAlign w:val="center"/>
          </w:tcPr>
          <w:p w14:paraId="77BDEB88" w14:textId="77777777" w:rsidR="00B944C8" w:rsidRPr="001550CA" w:rsidRDefault="00B944C8" w:rsidP="000E1DB5">
            <w:r>
              <w:t>Sub Senior Division</w:t>
            </w:r>
          </w:p>
        </w:tc>
      </w:tr>
      <w:tr w:rsidR="00B944C8" w:rsidRPr="001550CA" w14:paraId="0B26E93C" w14:textId="77777777" w:rsidTr="00A50445">
        <w:trPr>
          <w:jc w:val="center"/>
        </w:trPr>
        <w:tc>
          <w:tcPr>
            <w:tcW w:w="2660" w:type="dxa"/>
            <w:shd w:val="clear" w:color="auto" w:fill="auto"/>
          </w:tcPr>
          <w:p w14:paraId="78C8A3B1" w14:textId="77777777" w:rsidR="00B944C8" w:rsidRDefault="00B944C8" w:rsidP="000E1DB5">
            <w:r>
              <w:t>14 years</w:t>
            </w:r>
          </w:p>
          <w:p w14:paraId="443CAFA4" w14:textId="77777777" w:rsidR="00B944C8" w:rsidRDefault="00B944C8" w:rsidP="000E1DB5">
            <w:r>
              <w:t>15 years</w:t>
            </w:r>
          </w:p>
          <w:p w14:paraId="672B079C" w14:textId="77777777" w:rsidR="008A4034" w:rsidRDefault="00B944C8" w:rsidP="008A4034">
            <w:r>
              <w:t xml:space="preserve">16 years </w:t>
            </w:r>
          </w:p>
          <w:p w14:paraId="78CFCE20" w14:textId="77777777" w:rsidR="00B944C8" w:rsidRPr="00A50445" w:rsidRDefault="009A7B6F" w:rsidP="00857EE3">
            <w:pPr>
              <w:rPr>
                <w:sz w:val="29"/>
                <w:szCs w:val="29"/>
              </w:rPr>
            </w:pPr>
            <w:r>
              <w:t>1</w:t>
            </w:r>
            <w:r w:rsidR="008A4034">
              <w:t>7</w:t>
            </w:r>
            <w:r>
              <w:t xml:space="preserve"> </w:t>
            </w:r>
            <w:r w:rsidR="008A4034">
              <w:t>to 19 years</w:t>
            </w:r>
            <w:r w:rsidR="00ED5FD9">
              <w:t xml:space="preserve"> inclusive</w:t>
            </w:r>
          </w:p>
        </w:tc>
        <w:tc>
          <w:tcPr>
            <w:tcW w:w="2977" w:type="dxa"/>
            <w:shd w:val="clear" w:color="auto" w:fill="auto"/>
            <w:vAlign w:val="center"/>
          </w:tcPr>
          <w:p w14:paraId="57239563" w14:textId="77777777" w:rsidR="00B944C8" w:rsidRPr="001550CA" w:rsidRDefault="00B944C8" w:rsidP="000E1DB5">
            <w:r>
              <w:t>Senior Division</w:t>
            </w:r>
          </w:p>
        </w:tc>
      </w:tr>
    </w:tbl>
    <w:p w14:paraId="6ECE5658" w14:textId="77777777" w:rsidR="00B944C8" w:rsidRPr="00857EE3" w:rsidRDefault="00B944C8" w:rsidP="00450EF6">
      <w:pPr>
        <w:pStyle w:val="Indent1"/>
        <w:ind w:left="0"/>
        <w:rPr>
          <w:sz w:val="6"/>
          <w:szCs w:val="6"/>
        </w:rPr>
      </w:pPr>
    </w:p>
    <w:p w14:paraId="7CD36CF8" w14:textId="77777777" w:rsidR="00450EF6" w:rsidRDefault="00450EF6" w:rsidP="00450EF6">
      <w:pPr>
        <w:pStyle w:val="Indent1"/>
        <w:ind w:left="720" w:firstLine="360"/>
      </w:pPr>
      <w:r>
        <w:t>To speed up the events at Championships, heats can be combined for mixed ages and genders.</w:t>
      </w:r>
    </w:p>
    <w:p w14:paraId="560861CD" w14:textId="77777777" w:rsidR="00450EF6" w:rsidRDefault="00450EF6" w:rsidP="00981B87">
      <w:pPr>
        <w:pStyle w:val="NumberedBP3"/>
      </w:pPr>
      <w:r>
        <w:t xml:space="preserve">Distance Swims will be swum in individual ages except for 16 years and over and 7 years and under. </w:t>
      </w:r>
    </w:p>
    <w:p w14:paraId="1A9CCB1E" w14:textId="77777777" w:rsidR="0019011B" w:rsidRDefault="007A1EF2" w:rsidP="00981B87">
      <w:pPr>
        <w:pStyle w:val="NumberedBP3"/>
      </w:pPr>
      <w:r>
        <w:t xml:space="preserve">In order to compete in the </w:t>
      </w:r>
      <w:r w:rsidRPr="0019011B">
        <w:rPr>
          <w:b/>
        </w:rPr>
        <w:t>Club Sprint Championships</w:t>
      </w:r>
      <w:r w:rsidR="00445ECC" w:rsidRPr="0019011B">
        <w:rPr>
          <w:b/>
        </w:rPr>
        <w:t xml:space="preserve"> (25m/50m events)</w:t>
      </w:r>
      <w:r>
        <w:t xml:space="preserve"> in a particular event and stroke</w:t>
      </w:r>
      <w:r w:rsidR="00450EF6">
        <w:t>,</w:t>
      </w:r>
      <w:r>
        <w:t xml:space="preserve"> </w:t>
      </w:r>
      <w:r w:rsidR="002A26FA">
        <w:t xml:space="preserve">the </w:t>
      </w:r>
      <w:r>
        <w:t xml:space="preserve">member must have qualified and competed in </w:t>
      </w:r>
      <w:r w:rsidRPr="0019011B">
        <w:rPr>
          <w:b/>
        </w:rPr>
        <w:t>at least eight (8)</w:t>
      </w:r>
      <w:r>
        <w:t xml:space="preserve"> Club swims in that stroke and </w:t>
      </w:r>
      <w:r w:rsidR="0079574C">
        <w:t>event during the current season.</w:t>
      </w:r>
      <w:r w:rsidR="00445ECC">
        <w:t xml:space="preserve">  In order to compete in the </w:t>
      </w:r>
      <w:r w:rsidR="00445ECC" w:rsidRPr="0019011B">
        <w:rPr>
          <w:b/>
        </w:rPr>
        <w:t>Club Distance Championships (100m events)</w:t>
      </w:r>
      <w:r w:rsidR="00445ECC">
        <w:t xml:space="preserve"> in a particular event and stroke</w:t>
      </w:r>
      <w:r w:rsidR="00450EF6">
        <w:t>,</w:t>
      </w:r>
      <w:r w:rsidR="00445ECC">
        <w:t xml:space="preserve"> the member must have qualified and competed in </w:t>
      </w:r>
      <w:r w:rsidR="00445ECC" w:rsidRPr="0019011B">
        <w:rPr>
          <w:b/>
        </w:rPr>
        <w:t>at least three (3)</w:t>
      </w:r>
      <w:r w:rsidR="00445ECC">
        <w:t xml:space="preserve"> Club swims in that stroke and event during the current season. </w:t>
      </w:r>
    </w:p>
    <w:p w14:paraId="0C2908FB" w14:textId="77777777" w:rsidR="00A033D5" w:rsidRDefault="00A033D5" w:rsidP="00981B87">
      <w:pPr>
        <w:pStyle w:val="NumberedBP3"/>
      </w:pPr>
      <w:r>
        <w:t>New Members who join in the second half of the season or current Members commencing a new stroke in the second half of the season must swim at least four (4) x</w:t>
      </w:r>
      <w:r w:rsidRPr="00214690">
        <w:t xml:space="preserve"> </w:t>
      </w:r>
      <w:r>
        <w:t>25m or 50m event per stroke to qualify for the Club Sprint Championships and at least two (2) x 100m event per stroke to qualify for Club Distance Championships. A new stroke is defined as one which has never been swum before in any season. New Members who qualify for an event and stroke or join part way through the first half of the season must have qual</w:t>
      </w:r>
      <w:r w:rsidR="00450EF6">
        <w:t>ifi</w:t>
      </w:r>
      <w:r>
        <w:t>ed and compete</w:t>
      </w:r>
      <w:r w:rsidR="00450EF6">
        <w:t>d</w:t>
      </w:r>
      <w:r>
        <w:t xml:space="preserve"> in at least six (6) x</w:t>
      </w:r>
      <w:r w:rsidRPr="00214690">
        <w:t xml:space="preserve"> </w:t>
      </w:r>
      <w:r>
        <w:t>25m or 50m event per stroke to qualify for the Club Sprint Championships.</w:t>
      </w:r>
    </w:p>
    <w:p w14:paraId="1D4A38D0" w14:textId="77777777" w:rsidR="00460F1F" w:rsidRPr="00B56659" w:rsidRDefault="00B56659" w:rsidP="00981B87">
      <w:pPr>
        <w:pStyle w:val="NumberedBP3"/>
      </w:pPr>
      <w:r w:rsidRPr="00B56659">
        <w:t>A</w:t>
      </w:r>
      <w:r w:rsidR="00460F1F" w:rsidRPr="00B56659">
        <w:t xml:space="preserve"> swim will count towards qualifying for the Club Championships</w:t>
      </w:r>
      <w:r w:rsidRPr="00B56659">
        <w:t xml:space="preserve"> even if the swimmer is disqualified.</w:t>
      </w:r>
    </w:p>
    <w:p w14:paraId="43723CCF" w14:textId="77777777" w:rsidR="00B56659" w:rsidRDefault="0019011B" w:rsidP="00981B87">
      <w:pPr>
        <w:pStyle w:val="NumberedBP3"/>
      </w:pPr>
      <w:r>
        <w:t>In order to qualify for the Club Sprint Championships, a swimmer can compete in either 25m or 50m events at club night any number of times in the eight (8) qualifying events to be eligible.</w:t>
      </w:r>
    </w:p>
    <w:p w14:paraId="1093A25A" w14:textId="77777777" w:rsidR="007F4735" w:rsidRDefault="007F4735" w:rsidP="00981B87">
      <w:pPr>
        <w:pStyle w:val="NumberedBP3"/>
      </w:pPr>
      <w:r>
        <w:t>In the event of a Club night being cancelled, in accordance with Club Rules, all swimmers will be credited with a swim in events normally nominated for the purpose of Club Championship qualifications.</w:t>
      </w:r>
    </w:p>
    <w:p w14:paraId="0AC7FF4F" w14:textId="77777777" w:rsidR="00A033D5" w:rsidRDefault="00A033D5" w:rsidP="00981B87">
      <w:pPr>
        <w:pStyle w:val="NumberedBP3"/>
      </w:pPr>
      <w:r>
        <w:t>FOR FREESTYLE, BREASTSTROKE AND, BACKSTROKE:  All swimmers in the Junior and Sub-junior Divisions (</w:t>
      </w:r>
      <w:proofErr w:type="gramStart"/>
      <w:r>
        <w:t>i.e.</w:t>
      </w:r>
      <w:proofErr w:type="gramEnd"/>
      <w:r>
        <w:t xml:space="preserve"> ages nine </w:t>
      </w:r>
      <w:r w:rsidRPr="00D6489A">
        <w:t xml:space="preserve">(9) </w:t>
      </w:r>
      <w:r>
        <w:t xml:space="preserve">years and under) are only eligible to swim 25m at the Sprint Championships, even if they have qualified to swim 50m events on Club nights. All swimmers aged ten (10) years and over who have qualified to swim 50m in any one stroke on Club nights are ineligible to swim 25m events in that stroke in the </w:t>
      </w:r>
      <w:r>
        <w:lastRenderedPageBreak/>
        <w:t xml:space="preserve">Club Sprint Championships. Any swimmer aged 10 years and over who has not qualified to swim 50m in one or more of these strokes </w:t>
      </w:r>
      <w:r w:rsidRPr="00507670">
        <w:rPr>
          <w:b/>
        </w:rPr>
        <w:t>may</w:t>
      </w:r>
      <w:r>
        <w:t xml:space="preserve"> nominate to swim in a 25m event in the Club Sprint Championships in that/those stroke(s) but will not be eligible to receive points towards the Age Championship for that/those stroke(s).</w:t>
      </w:r>
    </w:p>
    <w:p w14:paraId="359A3E69" w14:textId="77777777" w:rsidR="00FE4E66" w:rsidRDefault="00A033D5" w:rsidP="00981B87">
      <w:pPr>
        <w:pStyle w:val="NumberedBP3"/>
      </w:pPr>
      <w:r>
        <w:t>FOR BUTTERFLY:  All swimmers in the Intermediate, Junior and Sub-junior Divisions (</w:t>
      </w:r>
      <w:proofErr w:type="gramStart"/>
      <w:r>
        <w:t>i.e.</w:t>
      </w:r>
      <w:proofErr w:type="gramEnd"/>
      <w:r>
        <w:t xml:space="preserve"> ages eleven (11) years and under) are only eligible to swim 25m at the Club Sprint Championships, even if they have qualified to swim 50m on Club nights.  All swimmers in Sub Senior and Senior Divisions (</w:t>
      </w:r>
      <w:proofErr w:type="gramStart"/>
      <w:r>
        <w:t>i.e.</w:t>
      </w:r>
      <w:proofErr w:type="gramEnd"/>
      <w:r>
        <w:t xml:space="preserve"> ages twelve (12) years and over) who have qualified to swim 50m in this stroke on Club nights are ineligible to swim 25m in this stroke at the Club Sprint Championships.  Swimmers aged twelve (12) years and over who have not qualified to swim 50m in this stroke on Club nights </w:t>
      </w:r>
      <w:r w:rsidRPr="00A033D5">
        <w:rPr>
          <w:b/>
        </w:rPr>
        <w:t>may</w:t>
      </w:r>
      <w:r>
        <w:t xml:space="preserve"> swim in a 25m event in the Club Sprint Championships in this stroke but will not be eligible to receive points towards the Age Championship for this stroke.</w:t>
      </w:r>
    </w:p>
    <w:p w14:paraId="79590B45" w14:textId="77777777" w:rsidR="007A1EF2" w:rsidRDefault="007A1EF2" w:rsidP="00981B87">
      <w:pPr>
        <w:pStyle w:val="NumberedBP3"/>
      </w:pPr>
      <w:r>
        <w:t>Club Championship Medals will be awarded to the three (3) place getters in the finals of each event for each age group.</w:t>
      </w:r>
      <w:r w:rsidR="00507670">
        <w:t xml:space="preserve">  These are presented after each stroke events have been completed.</w:t>
      </w:r>
    </w:p>
    <w:p w14:paraId="6812610E" w14:textId="77777777" w:rsidR="00A033D5" w:rsidRDefault="007A1EF2" w:rsidP="00981B87">
      <w:pPr>
        <w:pStyle w:val="NumberedBP3"/>
      </w:pPr>
      <w:r>
        <w:t>Club Sprint</w:t>
      </w:r>
      <w:r w:rsidR="00507670">
        <w:t xml:space="preserve"> &amp; Distance</w:t>
      </w:r>
      <w:r>
        <w:t xml:space="preserve"> Championship Trophies (boy and girl), will be awarded in each of the five (5) age divisions (Sub </w:t>
      </w:r>
      <w:r w:rsidR="007F2131">
        <w:t>J</w:t>
      </w:r>
      <w:r>
        <w:t xml:space="preserve">unior, Junior, Intermediate, Sub </w:t>
      </w:r>
      <w:r w:rsidR="007F2131">
        <w:t>S</w:t>
      </w:r>
      <w:r>
        <w:t>enior and Senior) based on perf</w:t>
      </w:r>
      <w:r w:rsidR="00507670">
        <w:t xml:space="preserve">ormances during the Club </w:t>
      </w:r>
      <w:r>
        <w:t xml:space="preserve">Championships. </w:t>
      </w:r>
      <w:r w:rsidR="00C64F30">
        <w:t xml:space="preserve"> </w:t>
      </w:r>
      <w:r>
        <w:t>These Divisional Champions will be selected by a Panel of Judges consisting of the Preside</w:t>
      </w:r>
      <w:r w:rsidR="00CA563C">
        <w:t>nt, Referee and Chief Recorder</w:t>
      </w:r>
      <w:r w:rsidR="00E2638C">
        <w:t xml:space="preserve"> based on points </w:t>
      </w:r>
      <w:r w:rsidR="00C64F30">
        <w:t>awarded</w:t>
      </w:r>
      <w:r w:rsidR="00CA563C">
        <w:t>.</w:t>
      </w:r>
    </w:p>
    <w:p w14:paraId="24225431" w14:textId="77777777" w:rsidR="00A033D5" w:rsidRDefault="00A033D5" w:rsidP="00981B87">
      <w:pPr>
        <w:pStyle w:val="NumberedBP3"/>
      </w:pPr>
      <w:r>
        <w:t>No exceptions will be made for eligibility in qualifying for Club Championships.</w:t>
      </w:r>
    </w:p>
    <w:p w14:paraId="5404AA2D" w14:textId="77777777" w:rsidR="00A033D5" w:rsidRDefault="00A033D5" w:rsidP="00981B87">
      <w:pPr>
        <w:pStyle w:val="NumberedBP3"/>
      </w:pPr>
    </w:p>
    <w:p w14:paraId="52015A09" w14:textId="77777777" w:rsidR="00B932B7" w:rsidRDefault="007A1EF2" w:rsidP="000A03A2">
      <w:pPr>
        <w:pStyle w:val="NumberedBP1"/>
        <w:numPr>
          <w:ilvl w:val="0"/>
          <w:numId w:val="3"/>
        </w:numPr>
      </w:pPr>
      <w:bookmarkStart w:id="0" w:name="_Ref142046323"/>
      <w:r>
        <w:t>A</w:t>
      </w:r>
      <w:r w:rsidR="00B932B7">
        <w:t>WARDING OF POINTS</w:t>
      </w:r>
      <w:bookmarkEnd w:id="0"/>
    </w:p>
    <w:p w14:paraId="18E7F55F" w14:textId="77777777" w:rsidR="007A1EF2" w:rsidRDefault="007A1EF2" w:rsidP="00981B87">
      <w:pPr>
        <w:pStyle w:val="NumberedBP3"/>
      </w:pPr>
      <w:r>
        <w:t>Points are awarded towards determining all Divisional Club Ch</w:t>
      </w:r>
      <w:r w:rsidR="00B932B7">
        <w:t>ampions on the following basis:</w:t>
      </w:r>
    </w:p>
    <w:p w14:paraId="15BCF8C8" w14:textId="77777777" w:rsidR="00B932B7" w:rsidRPr="00857EE3" w:rsidRDefault="00B932B7" w:rsidP="00D6489A">
      <w:pPr>
        <w:pStyle w:val="Indent2"/>
        <w:rPr>
          <w:sz w:val="6"/>
          <w:szCs w:val="6"/>
        </w:rPr>
      </w:pPr>
    </w:p>
    <w:tbl>
      <w:tblPr>
        <w:tblW w:w="563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660"/>
        <w:gridCol w:w="2977"/>
      </w:tblGrid>
      <w:tr w:rsidR="00CC3CF5" w:rsidRPr="00A50445" w14:paraId="32AB2DA1" w14:textId="77777777" w:rsidTr="00A50445">
        <w:trPr>
          <w:jc w:val="center"/>
        </w:trPr>
        <w:tc>
          <w:tcPr>
            <w:tcW w:w="2660" w:type="dxa"/>
            <w:tcBorders>
              <w:top w:val="single" w:sz="12" w:space="0" w:color="000000"/>
              <w:bottom w:val="single" w:sz="6" w:space="0" w:color="000000"/>
            </w:tcBorders>
            <w:shd w:val="solid" w:color="0000FF" w:fill="3366FF"/>
            <w:vAlign w:val="center"/>
          </w:tcPr>
          <w:p w14:paraId="0DA0DE23" w14:textId="77777777" w:rsidR="00CC3CF5" w:rsidRPr="00A50445" w:rsidRDefault="00CC3CF5" w:rsidP="00743F43">
            <w:pPr>
              <w:jc w:val="center"/>
              <w:rPr>
                <w:b/>
              </w:rPr>
            </w:pPr>
            <w:r w:rsidRPr="00A50445">
              <w:rPr>
                <w:b/>
              </w:rPr>
              <w:t>Place</w:t>
            </w:r>
          </w:p>
        </w:tc>
        <w:tc>
          <w:tcPr>
            <w:tcW w:w="2977" w:type="dxa"/>
            <w:tcBorders>
              <w:top w:val="single" w:sz="12" w:space="0" w:color="000000"/>
              <w:bottom w:val="single" w:sz="6" w:space="0" w:color="000000"/>
            </w:tcBorders>
            <w:shd w:val="solid" w:color="0000FF" w:fill="3366FF"/>
            <w:vAlign w:val="center"/>
          </w:tcPr>
          <w:p w14:paraId="6F769125" w14:textId="77777777" w:rsidR="00CC3CF5" w:rsidRPr="00A50445" w:rsidRDefault="00CC3CF5" w:rsidP="00743F43">
            <w:pPr>
              <w:jc w:val="center"/>
              <w:rPr>
                <w:b/>
                <w:bCs/>
              </w:rPr>
            </w:pPr>
            <w:r w:rsidRPr="00A50445">
              <w:rPr>
                <w:b/>
                <w:bCs/>
              </w:rPr>
              <w:t>Points</w:t>
            </w:r>
          </w:p>
        </w:tc>
      </w:tr>
      <w:tr w:rsidR="00CC3CF5" w:rsidRPr="00A50445" w14:paraId="1EF3312B" w14:textId="77777777" w:rsidTr="00A50445">
        <w:trPr>
          <w:jc w:val="center"/>
        </w:trPr>
        <w:tc>
          <w:tcPr>
            <w:tcW w:w="2660" w:type="dxa"/>
            <w:shd w:val="clear" w:color="auto" w:fill="auto"/>
          </w:tcPr>
          <w:p w14:paraId="6C02569F" w14:textId="77777777" w:rsidR="00CC3CF5" w:rsidRPr="00A50445" w:rsidRDefault="00CC3CF5" w:rsidP="00A50445">
            <w:pPr>
              <w:jc w:val="both"/>
              <w:rPr>
                <w:sz w:val="30"/>
                <w:szCs w:val="30"/>
              </w:rPr>
            </w:pPr>
            <w:r>
              <w:t>First Place</w:t>
            </w:r>
          </w:p>
        </w:tc>
        <w:tc>
          <w:tcPr>
            <w:tcW w:w="2977" w:type="dxa"/>
            <w:shd w:val="clear" w:color="auto" w:fill="auto"/>
            <w:vAlign w:val="center"/>
          </w:tcPr>
          <w:p w14:paraId="30C20980" w14:textId="77777777" w:rsidR="00CC3CF5" w:rsidRPr="00A50445" w:rsidRDefault="00CC3CF5" w:rsidP="00A50445">
            <w:pPr>
              <w:jc w:val="center"/>
              <w:rPr>
                <w:bCs/>
              </w:rPr>
            </w:pPr>
            <w:r w:rsidRPr="00A50445">
              <w:rPr>
                <w:bCs/>
              </w:rPr>
              <w:t>3 Points</w:t>
            </w:r>
          </w:p>
        </w:tc>
      </w:tr>
      <w:tr w:rsidR="00CC3CF5" w:rsidRPr="00A50445" w14:paraId="7FF8EA21" w14:textId="77777777" w:rsidTr="00A50445">
        <w:trPr>
          <w:jc w:val="center"/>
        </w:trPr>
        <w:tc>
          <w:tcPr>
            <w:tcW w:w="2660" w:type="dxa"/>
            <w:shd w:val="clear" w:color="auto" w:fill="auto"/>
          </w:tcPr>
          <w:p w14:paraId="72B204E7" w14:textId="77777777" w:rsidR="00CC3CF5" w:rsidRPr="00A50445" w:rsidRDefault="00CC3CF5" w:rsidP="00A50445">
            <w:pPr>
              <w:jc w:val="both"/>
              <w:rPr>
                <w:sz w:val="29"/>
                <w:szCs w:val="29"/>
              </w:rPr>
            </w:pPr>
            <w:r>
              <w:t>Second Place</w:t>
            </w:r>
          </w:p>
        </w:tc>
        <w:tc>
          <w:tcPr>
            <w:tcW w:w="2977" w:type="dxa"/>
            <w:shd w:val="clear" w:color="auto" w:fill="auto"/>
            <w:vAlign w:val="center"/>
          </w:tcPr>
          <w:p w14:paraId="3272FA4B" w14:textId="77777777" w:rsidR="00CC3CF5" w:rsidRPr="00A50445" w:rsidRDefault="00CC3CF5" w:rsidP="00A50445">
            <w:pPr>
              <w:jc w:val="center"/>
              <w:rPr>
                <w:bCs/>
              </w:rPr>
            </w:pPr>
            <w:r w:rsidRPr="00A50445">
              <w:rPr>
                <w:bCs/>
              </w:rPr>
              <w:t>2 Points</w:t>
            </w:r>
          </w:p>
        </w:tc>
      </w:tr>
      <w:tr w:rsidR="00CC3CF5" w:rsidRPr="001550CA" w14:paraId="1F715BDF" w14:textId="77777777" w:rsidTr="00A50445">
        <w:trPr>
          <w:jc w:val="center"/>
        </w:trPr>
        <w:tc>
          <w:tcPr>
            <w:tcW w:w="2660" w:type="dxa"/>
            <w:shd w:val="clear" w:color="auto" w:fill="auto"/>
          </w:tcPr>
          <w:p w14:paraId="0B3B00DB" w14:textId="77777777" w:rsidR="00CC3CF5" w:rsidRPr="00A50445" w:rsidRDefault="00CC3CF5" w:rsidP="00A50445">
            <w:pPr>
              <w:jc w:val="both"/>
              <w:rPr>
                <w:sz w:val="29"/>
                <w:szCs w:val="29"/>
              </w:rPr>
            </w:pPr>
            <w:r>
              <w:t>Third Place</w:t>
            </w:r>
          </w:p>
        </w:tc>
        <w:tc>
          <w:tcPr>
            <w:tcW w:w="2977" w:type="dxa"/>
            <w:shd w:val="clear" w:color="auto" w:fill="auto"/>
            <w:vAlign w:val="center"/>
          </w:tcPr>
          <w:p w14:paraId="719C979D" w14:textId="77777777" w:rsidR="00CC3CF5" w:rsidRPr="001550CA" w:rsidRDefault="00CC3CF5" w:rsidP="00A50445">
            <w:pPr>
              <w:jc w:val="center"/>
            </w:pPr>
            <w:r>
              <w:t>1 Point</w:t>
            </w:r>
          </w:p>
        </w:tc>
      </w:tr>
    </w:tbl>
    <w:p w14:paraId="5ADE3AF9" w14:textId="77777777" w:rsidR="00CC3CF5" w:rsidRPr="00857EE3" w:rsidRDefault="00CC3CF5" w:rsidP="00D6489A">
      <w:pPr>
        <w:pStyle w:val="Indent2"/>
        <w:rPr>
          <w:sz w:val="6"/>
          <w:szCs w:val="6"/>
        </w:rPr>
      </w:pPr>
    </w:p>
    <w:p w14:paraId="1A894ECE" w14:textId="77777777" w:rsidR="007A1EF2" w:rsidRDefault="007A1EF2" w:rsidP="00981B87">
      <w:pPr>
        <w:pStyle w:val="NumberedBP3"/>
      </w:pPr>
      <w:r>
        <w:t>Where a swimmer is the only swimmer in a final for their respective age group</w:t>
      </w:r>
      <w:r w:rsidR="00FA7135">
        <w:t>,</w:t>
      </w:r>
      <w:r>
        <w:t xml:space="preserve"> points are awarded on the following basis:</w:t>
      </w:r>
    </w:p>
    <w:p w14:paraId="20A10157" w14:textId="77777777" w:rsidR="00743F43" w:rsidRPr="00857EE3" w:rsidRDefault="00743F43" w:rsidP="00743F43">
      <w:pPr>
        <w:pStyle w:val="Indent1"/>
        <w:rPr>
          <w:sz w:val="6"/>
          <w:szCs w:val="6"/>
        </w:rPr>
      </w:pPr>
    </w:p>
    <w:tbl>
      <w:tblPr>
        <w:tblW w:w="92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008"/>
        <w:gridCol w:w="8233"/>
      </w:tblGrid>
      <w:tr w:rsidR="00D6489A" w:rsidRPr="00A50445" w14:paraId="3650E8E3" w14:textId="77777777" w:rsidTr="00A50445">
        <w:trPr>
          <w:jc w:val="center"/>
        </w:trPr>
        <w:tc>
          <w:tcPr>
            <w:tcW w:w="1008" w:type="dxa"/>
            <w:tcBorders>
              <w:top w:val="single" w:sz="12" w:space="0" w:color="000000"/>
              <w:bottom w:val="single" w:sz="6" w:space="0" w:color="000000"/>
            </w:tcBorders>
            <w:shd w:val="solid" w:color="0000FF" w:fill="3366FF"/>
            <w:vAlign w:val="center"/>
          </w:tcPr>
          <w:p w14:paraId="5BBD2B8A" w14:textId="77777777" w:rsidR="00D6489A" w:rsidRPr="00A50445" w:rsidRDefault="00D6489A" w:rsidP="00743F43">
            <w:pPr>
              <w:jc w:val="center"/>
              <w:rPr>
                <w:b/>
              </w:rPr>
            </w:pPr>
            <w:r w:rsidRPr="00A50445">
              <w:rPr>
                <w:b/>
              </w:rPr>
              <w:t>Points</w:t>
            </w:r>
          </w:p>
        </w:tc>
        <w:tc>
          <w:tcPr>
            <w:tcW w:w="8233" w:type="dxa"/>
            <w:tcBorders>
              <w:top w:val="single" w:sz="12" w:space="0" w:color="000000"/>
              <w:bottom w:val="single" w:sz="6" w:space="0" w:color="000000"/>
            </w:tcBorders>
            <w:shd w:val="solid" w:color="0000FF" w:fill="3366FF"/>
            <w:vAlign w:val="center"/>
          </w:tcPr>
          <w:p w14:paraId="033C2B2C" w14:textId="77777777" w:rsidR="00D6489A" w:rsidRPr="00A50445" w:rsidRDefault="00D6489A" w:rsidP="00743F43">
            <w:pPr>
              <w:jc w:val="center"/>
              <w:rPr>
                <w:b/>
                <w:bCs/>
              </w:rPr>
            </w:pPr>
            <w:r w:rsidRPr="00A50445">
              <w:rPr>
                <w:b/>
                <w:bCs/>
              </w:rPr>
              <w:t>Criteria</w:t>
            </w:r>
          </w:p>
        </w:tc>
      </w:tr>
      <w:tr w:rsidR="00D6489A" w:rsidRPr="00A50445" w14:paraId="225FE3F2" w14:textId="77777777" w:rsidTr="00A50445">
        <w:trPr>
          <w:jc w:val="center"/>
        </w:trPr>
        <w:tc>
          <w:tcPr>
            <w:tcW w:w="1008" w:type="dxa"/>
            <w:shd w:val="clear" w:color="auto" w:fill="auto"/>
          </w:tcPr>
          <w:p w14:paraId="59032542" w14:textId="77777777" w:rsidR="00D6489A" w:rsidRPr="00A50445" w:rsidRDefault="00D6489A" w:rsidP="00743F43">
            <w:pPr>
              <w:jc w:val="center"/>
              <w:rPr>
                <w:sz w:val="30"/>
                <w:szCs w:val="30"/>
              </w:rPr>
            </w:pPr>
            <w:r>
              <w:t>3</w:t>
            </w:r>
          </w:p>
        </w:tc>
        <w:tc>
          <w:tcPr>
            <w:tcW w:w="8233" w:type="dxa"/>
            <w:shd w:val="clear" w:color="auto" w:fill="auto"/>
            <w:vAlign w:val="center"/>
          </w:tcPr>
          <w:p w14:paraId="68B928D2" w14:textId="77777777" w:rsidR="00D6489A" w:rsidRPr="00A50445" w:rsidRDefault="00D6489A" w:rsidP="00D6489A">
            <w:pPr>
              <w:rPr>
                <w:bCs/>
              </w:rPr>
            </w:pPr>
            <w:r>
              <w:t>Time is no more than one second slower than his/her PB in that stroke</w:t>
            </w:r>
          </w:p>
        </w:tc>
      </w:tr>
      <w:tr w:rsidR="00D6489A" w:rsidRPr="00A50445" w14:paraId="69B650CE" w14:textId="77777777" w:rsidTr="00A50445">
        <w:trPr>
          <w:jc w:val="center"/>
        </w:trPr>
        <w:tc>
          <w:tcPr>
            <w:tcW w:w="1008" w:type="dxa"/>
            <w:shd w:val="clear" w:color="auto" w:fill="auto"/>
          </w:tcPr>
          <w:p w14:paraId="53B884B8" w14:textId="77777777" w:rsidR="00D6489A" w:rsidRPr="00A50445" w:rsidRDefault="00D6489A" w:rsidP="00743F43">
            <w:pPr>
              <w:jc w:val="center"/>
              <w:rPr>
                <w:sz w:val="29"/>
                <w:szCs w:val="29"/>
              </w:rPr>
            </w:pPr>
            <w:r>
              <w:t>2</w:t>
            </w:r>
          </w:p>
        </w:tc>
        <w:tc>
          <w:tcPr>
            <w:tcW w:w="8233" w:type="dxa"/>
            <w:shd w:val="clear" w:color="auto" w:fill="auto"/>
            <w:vAlign w:val="center"/>
          </w:tcPr>
          <w:p w14:paraId="68C85D75" w14:textId="77777777" w:rsidR="00D6489A" w:rsidRPr="00A50445" w:rsidRDefault="00D6489A" w:rsidP="00D6489A">
            <w:pPr>
              <w:rPr>
                <w:bCs/>
              </w:rPr>
            </w:pPr>
            <w:r>
              <w:t>Time is more than one second slower than his/her PB in that stroke</w:t>
            </w:r>
          </w:p>
        </w:tc>
      </w:tr>
      <w:tr w:rsidR="00D6489A" w:rsidRPr="001550CA" w14:paraId="032D79B5" w14:textId="77777777" w:rsidTr="00A50445">
        <w:trPr>
          <w:jc w:val="center"/>
        </w:trPr>
        <w:tc>
          <w:tcPr>
            <w:tcW w:w="1008" w:type="dxa"/>
            <w:shd w:val="clear" w:color="auto" w:fill="auto"/>
          </w:tcPr>
          <w:p w14:paraId="1246DFFB" w14:textId="77777777" w:rsidR="00D6489A" w:rsidRPr="00A50445" w:rsidRDefault="00D6489A" w:rsidP="00743F43">
            <w:pPr>
              <w:jc w:val="center"/>
              <w:rPr>
                <w:sz w:val="29"/>
                <w:szCs w:val="29"/>
              </w:rPr>
            </w:pPr>
            <w:r>
              <w:t>1</w:t>
            </w:r>
          </w:p>
        </w:tc>
        <w:tc>
          <w:tcPr>
            <w:tcW w:w="8233" w:type="dxa"/>
            <w:shd w:val="clear" w:color="auto" w:fill="auto"/>
            <w:vAlign w:val="center"/>
          </w:tcPr>
          <w:p w14:paraId="440B5E4D" w14:textId="77777777" w:rsidR="00D6489A" w:rsidRPr="001550CA" w:rsidRDefault="00D6489A" w:rsidP="00D6489A">
            <w:r>
              <w:t>Time is more than two seconds slower than his/her PB in that stroke</w:t>
            </w:r>
          </w:p>
        </w:tc>
      </w:tr>
      <w:tr w:rsidR="00D6489A" w:rsidRPr="001550CA" w14:paraId="0B142812" w14:textId="77777777" w:rsidTr="00A50445">
        <w:trPr>
          <w:jc w:val="center"/>
        </w:trPr>
        <w:tc>
          <w:tcPr>
            <w:tcW w:w="1008" w:type="dxa"/>
            <w:shd w:val="clear" w:color="auto" w:fill="auto"/>
          </w:tcPr>
          <w:p w14:paraId="02A2BE0B" w14:textId="77777777" w:rsidR="00D6489A" w:rsidRDefault="00D6489A" w:rsidP="00743F43">
            <w:pPr>
              <w:jc w:val="center"/>
            </w:pPr>
            <w:r>
              <w:t>0</w:t>
            </w:r>
          </w:p>
        </w:tc>
        <w:tc>
          <w:tcPr>
            <w:tcW w:w="8233" w:type="dxa"/>
            <w:shd w:val="clear" w:color="auto" w:fill="auto"/>
            <w:vAlign w:val="center"/>
          </w:tcPr>
          <w:p w14:paraId="386162B2" w14:textId="77777777" w:rsidR="00D6489A" w:rsidRDefault="00D6489A" w:rsidP="00D6489A">
            <w:r>
              <w:t>Time is more than five seconds slower than his/her PB in that stroke</w:t>
            </w:r>
          </w:p>
        </w:tc>
      </w:tr>
    </w:tbl>
    <w:p w14:paraId="1F51EB78" w14:textId="77777777" w:rsidR="00B932B7" w:rsidRPr="00857EE3" w:rsidRDefault="00B932B7" w:rsidP="00D6489A">
      <w:pPr>
        <w:pStyle w:val="Indent1"/>
        <w:rPr>
          <w:sz w:val="6"/>
          <w:szCs w:val="6"/>
        </w:rPr>
      </w:pPr>
    </w:p>
    <w:p w14:paraId="24C32586" w14:textId="77777777" w:rsidR="007A1EF2" w:rsidRDefault="007A1EF2" w:rsidP="00981B87">
      <w:pPr>
        <w:pStyle w:val="NumberedBP3"/>
      </w:pPr>
      <w:r w:rsidRPr="00955F71">
        <w:t xml:space="preserve">Where there is a tied result for Divisional Club Champion there will be a </w:t>
      </w:r>
      <w:r w:rsidR="00955F71" w:rsidRPr="00955F71">
        <w:t>count back</w:t>
      </w:r>
      <w:r w:rsidRPr="00955F71">
        <w:t xml:space="preserve"> to the number of first placings </w:t>
      </w:r>
      <w:r w:rsidR="00404D45">
        <w:t xml:space="preserve">during </w:t>
      </w:r>
      <w:r w:rsidR="004A31CF">
        <w:t>C</w:t>
      </w:r>
      <w:r w:rsidR="00404D45">
        <w:t xml:space="preserve">lub championships </w:t>
      </w:r>
      <w:r w:rsidRPr="00955F71">
        <w:t>to determine the winner. If the result is still tied, there will be more than one C</w:t>
      </w:r>
      <w:r w:rsidR="00B932B7">
        <w:t>lub Champion for that Division.</w:t>
      </w:r>
    </w:p>
    <w:p w14:paraId="6D8351BB" w14:textId="77777777" w:rsidR="00743F43" w:rsidRPr="00743F43" w:rsidRDefault="00743F43" w:rsidP="00743F43">
      <w:pPr>
        <w:pStyle w:val="Indent1"/>
      </w:pPr>
    </w:p>
    <w:p w14:paraId="3D5E0EEC" w14:textId="77777777" w:rsidR="00981B87" w:rsidRDefault="00981B87" w:rsidP="00981B87">
      <w:pPr>
        <w:pStyle w:val="NumberedBP1"/>
        <w:numPr>
          <w:ilvl w:val="0"/>
          <w:numId w:val="3"/>
        </w:numPr>
      </w:pPr>
      <w:r>
        <w:t>CARNIVAL SELECTION</w:t>
      </w:r>
    </w:p>
    <w:p w14:paraId="5C6F4D6C" w14:textId="77777777" w:rsidR="00981B87" w:rsidRDefault="00981B87" w:rsidP="00981B87">
      <w:pPr>
        <w:pStyle w:val="NumberedBP3"/>
      </w:pPr>
      <w:r>
        <w:t>Competitors who withdraw themselves from two (2) or more Carnivals without giving adequate notice to a Carnival Selector, or without good reason, will not be eligible for the Club Distance and/or Sprint Championships.</w:t>
      </w:r>
    </w:p>
    <w:p w14:paraId="34291BA2" w14:textId="77777777" w:rsidR="00684C09" w:rsidRPr="00684C09" w:rsidRDefault="00684C09" w:rsidP="00981B87">
      <w:pPr>
        <w:pStyle w:val="NumberedBP3"/>
      </w:pPr>
    </w:p>
    <w:sectPr w:rsidR="00684C09" w:rsidRPr="00684C09" w:rsidSect="00743F43">
      <w:headerReference w:type="default" r:id="rId9"/>
      <w:type w:val="continuous"/>
      <w:pgSz w:w="11909" w:h="16834" w:code="9"/>
      <w:pgMar w:top="393" w:right="567" w:bottom="567" w:left="567" w:header="163"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76F7" w14:textId="77777777" w:rsidR="007C458D" w:rsidRDefault="007C458D">
      <w:r>
        <w:separator/>
      </w:r>
    </w:p>
  </w:endnote>
  <w:endnote w:type="continuationSeparator" w:id="0">
    <w:p w14:paraId="6B324EA8" w14:textId="77777777" w:rsidR="007C458D" w:rsidRDefault="007C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BA010" w14:textId="77777777" w:rsidR="007C458D" w:rsidRDefault="007C458D">
      <w:r>
        <w:separator/>
      </w:r>
    </w:p>
  </w:footnote>
  <w:footnote w:type="continuationSeparator" w:id="0">
    <w:p w14:paraId="2CA1B5A7" w14:textId="77777777" w:rsidR="007C458D" w:rsidRDefault="007C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8943" w14:textId="77777777" w:rsidR="00743F43" w:rsidRDefault="00743F43" w:rsidP="00743F43">
    <w:pPr>
      <w:pStyle w:val="Header"/>
      <w:ind w:left="8789"/>
      <w:rPr>
        <w:b/>
      </w:rPr>
    </w:pPr>
  </w:p>
  <w:p w14:paraId="5124989E" w14:textId="77777777" w:rsidR="00743F43" w:rsidRDefault="00602F58" w:rsidP="00743F43">
    <w:pPr>
      <w:pStyle w:val="Header"/>
      <w:ind w:left="8789"/>
    </w:pPr>
    <w:r>
      <w:rPr>
        <w:b/>
        <w:noProof/>
        <w:lang w:eastAsia="en-AU"/>
      </w:rPr>
      <w:drawing>
        <wp:inline distT="0" distB="0" distL="0" distR="0" wp14:anchorId="50193CB0" wp14:editId="733A02B4">
          <wp:extent cx="955040" cy="56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040" cy="565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95FFB"/>
    <w:multiLevelType w:val="multilevel"/>
    <w:tmpl w:val="BD2609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DE53EF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F4E1B74"/>
    <w:multiLevelType w:val="multilevel"/>
    <w:tmpl w:val="43F47540"/>
    <w:lvl w:ilvl="0">
      <w:start w:val="1"/>
      <w:numFmt w:val="decimal"/>
      <w:pStyle w:val="NumberedBP1"/>
      <w:lvlText w:val="%1."/>
      <w:lvlJc w:val="left"/>
      <w:pPr>
        <w:tabs>
          <w:tab w:val="num" w:pos="360"/>
        </w:tabs>
        <w:ind w:left="360" w:hanging="360"/>
      </w:pPr>
      <w:rPr>
        <w:rFonts w:hint="default"/>
      </w:rPr>
    </w:lvl>
    <w:lvl w:ilvl="1">
      <w:start w:val="1"/>
      <w:numFmt w:val="decimal"/>
      <w:pStyle w:val="NumberedBP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FF"/>
    <w:rsid w:val="00042B19"/>
    <w:rsid w:val="000464AF"/>
    <w:rsid w:val="000564E5"/>
    <w:rsid w:val="000718B5"/>
    <w:rsid w:val="0007643D"/>
    <w:rsid w:val="000A03A2"/>
    <w:rsid w:val="000A54C7"/>
    <w:rsid w:val="000C3217"/>
    <w:rsid w:val="000E1DB5"/>
    <w:rsid w:val="000F653A"/>
    <w:rsid w:val="00126CB3"/>
    <w:rsid w:val="001363D9"/>
    <w:rsid w:val="00152788"/>
    <w:rsid w:val="001550CA"/>
    <w:rsid w:val="0018241E"/>
    <w:rsid w:val="0019011B"/>
    <w:rsid w:val="0019166C"/>
    <w:rsid w:val="001A6074"/>
    <w:rsid w:val="001E77F2"/>
    <w:rsid w:val="001F0AEE"/>
    <w:rsid w:val="00206433"/>
    <w:rsid w:val="00214690"/>
    <w:rsid w:val="002155FF"/>
    <w:rsid w:val="0021745C"/>
    <w:rsid w:val="0022018A"/>
    <w:rsid w:val="00225007"/>
    <w:rsid w:val="00247BF7"/>
    <w:rsid w:val="00255670"/>
    <w:rsid w:val="00261D77"/>
    <w:rsid w:val="0027721D"/>
    <w:rsid w:val="002A26FA"/>
    <w:rsid w:val="002A4772"/>
    <w:rsid w:val="002D3785"/>
    <w:rsid w:val="00301BA2"/>
    <w:rsid w:val="0032527B"/>
    <w:rsid w:val="00363729"/>
    <w:rsid w:val="003702B6"/>
    <w:rsid w:val="00380990"/>
    <w:rsid w:val="00387C47"/>
    <w:rsid w:val="003B4AEC"/>
    <w:rsid w:val="003D49E6"/>
    <w:rsid w:val="00404D45"/>
    <w:rsid w:val="00413467"/>
    <w:rsid w:val="00445ECC"/>
    <w:rsid w:val="00450224"/>
    <w:rsid w:val="00450EF6"/>
    <w:rsid w:val="004514BD"/>
    <w:rsid w:val="0045240C"/>
    <w:rsid w:val="00460F1F"/>
    <w:rsid w:val="00464BBB"/>
    <w:rsid w:val="00492E48"/>
    <w:rsid w:val="0049339D"/>
    <w:rsid w:val="004A31CF"/>
    <w:rsid w:val="004D5D75"/>
    <w:rsid w:val="004D7D72"/>
    <w:rsid w:val="004F31DF"/>
    <w:rsid w:val="00507670"/>
    <w:rsid w:val="00524793"/>
    <w:rsid w:val="00526622"/>
    <w:rsid w:val="00541CD5"/>
    <w:rsid w:val="00542E47"/>
    <w:rsid w:val="0058356E"/>
    <w:rsid w:val="00586889"/>
    <w:rsid w:val="0058731B"/>
    <w:rsid w:val="005B7941"/>
    <w:rsid w:val="005C2B5F"/>
    <w:rsid w:val="005F4366"/>
    <w:rsid w:val="006009C0"/>
    <w:rsid w:val="00602F58"/>
    <w:rsid w:val="00607800"/>
    <w:rsid w:val="00662CE4"/>
    <w:rsid w:val="0067553E"/>
    <w:rsid w:val="006837A7"/>
    <w:rsid w:val="00684C09"/>
    <w:rsid w:val="00691A5A"/>
    <w:rsid w:val="006B48A0"/>
    <w:rsid w:val="006B5369"/>
    <w:rsid w:val="006D2B67"/>
    <w:rsid w:val="00712490"/>
    <w:rsid w:val="00722DD8"/>
    <w:rsid w:val="007231D1"/>
    <w:rsid w:val="0072689F"/>
    <w:rsid w:val="00737B77"/>
    <w:rsid w:val="00743F43"/>
    <w:rsid w:val="007549AC"/>
    <w:rsid w:val="00783837"/>
    <w:rsid w:val="00792C5C"/>
    <w:rsid w:val="0079574C"/>
    <w:rsid w:val="007A1EF2"/>
    <w:rsid w:val="007B3DA5"/>
    <w:rsid w:val="007B45BF"/>
    <w:rsid w:val="007C098A"/>
    <w:rsid w:val="007C458D"/>
    <w:rsid w:val="007E1ADE"/>
    <w:rsid w:val="007F2131"/>
    <w:rsid w:val="007F4246"/>
    <w:rsid w:val="007F4735"/>
    <w:rsid w:val="00805BAC"/>
    <w:rsid w:val="008326D1"/>
    <w:rsid w:val="00832F99"/>
    <w:rsid w:val="00841376"/>
    <w:rsid w:val="008454C2"/>
    <w:rsid w:val="00846152"/>
    <w:rsid w:val="00857EE3"/>
    <w:rsid w:val="00866F33"/>
    <w:rsid w:val="008912BA"/>
    <w:rsid w:val="00896353"/>
    <w:rsid w:val="008A4034"/>
    <w:rsid w:val="008B575B"/>
    <w:rsid w:val="008F09CB"/>
    <w:rsid w:val="008F661F"/>
    <w:rsid w:val="00955F71"/>
    <w:rsid w:val="009726CD"/>
    <w:rsid w:val="00974EB4"/>
    <w:rsid w:val="00981B87"/>
    <w:rsid w:val="00993510"/>
    <w:rsid w:val="009A7209"/>
    <w:rsid w:val="009A7B6F"/>
    <w:rsid w:val="009C5144"/>
    <w:rsid w:val="009D29E8"/>
    <w:rsid w:val="009D6E35"/>
    <w:rsid w:val="009E2D96"/>
    <w:rsid w:val="009E2FA3"/>
    <w:rsid w:val="00A033D5"/>
    <w:rsid w:val="00A20F96"/>
    <w:rsid w:val="00A3153C"/>
    <w:rsid w:val="00A4597B"/>
    <w:rsid w:val="00A50445"/>
    <w:rsid w:val="00AB0528"/>
    <w:rsid w:val="00AC35FF"/>
    <w:rsid w:val="00AE5F7D"/>
    <w:rsid w:val="00B04187"/>
    <w:rsid w:val="00B04911"/>
    <w:rsid w:val="00B56659"/>
    <w:rsid w:val="00B727D9"/>
    <w:rsid w:val="00B85C4F"/>
    <w:rsid w:val="00B9302E"/>
    <w:rsid w:val="00B932B7"/>
    <w:rsid w:val="00B944C8"/>
    <w:rsid w:val="00BA74CA"/>
    <w:rsid w:val="00BD1132"/>
    <w:rsid w:val="00BF4B2D"/>
    <w:rsid w:val="00C50141"/>
    <w:rsid w:val="00C64F30"/>
    <w:rsid w:val="00C943AE"/>
    <w:rsid w:val="00CA563C"/>
    <w:rsid w:val="00CB2A2E"/>
    <w:rsid w:val="00CB6436"/>
    <w:rsid w:val="00CC3CF5"/>
    <w:rsid w:val="00CC75B4"/>
    <w:rsid w:val="00CE589A"/>
    <w:rsid w:val="00CF40BF"/>
    <w:rsid w:val="00D10E08"/>
    <w:rsid w:val="00D17A72"/>
    <w:rsid w:val="00D271A6"/>
    <w:rsid w:val="00D419FE"/>
    <w:rsid w:val="00D43587"/>
    <w:rsid w:val="00D62A5B"/>
    <w:rsid w:val="00D644B1"/>
    <w:rsid w:val="00D6489A"/>
    <w:rsid w:val="00D72FC5"/>
    <w:rsid w:val="00DD47C7"/>
    <w:rsid w:val="00DD6081"/>
    <w:rsid w:val="00DE57BC"/>
    <w:rsid w:val="00E164DF"/>
    <w:rsid w:val="00E2638C"/>
    <w:rsid w:val="00E31411"/>
    <w:rsid w:val="00E80C0D"/>
    <w:rsid w:val="00EB6055"/>
    <w:rsid w:val="00ED5FD9"/>
    <w:rsid w:val="00EE736D"/>
    <w:rsid w:val="00F301FB"/>
    <w:rsid w:val="00F312B7"/>
    <w:rsid w:val="00F53052"/>
    <w:rsid w:val="00F754E2"/>
    <w:rsid w:val="00F82873"/>
    <w:rsid w:val="00F900A2"/>
    <w:rsid w:val="00F912DB"/>
    <w:rsid w:val="00FA7135"/>
    <w:rsid w:val="00FC2178"/>
    <w:rsid w:val="00FE3539"/>
    <w:rsid w:val="00FE4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D90BAE"/>
  <w15:docId w15:val="{6B244A4C-27AA-4979-B413-10ACCE0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8">
    <w:name w:val="CM18"/>
    <w:basedOn w:val="Default"/>
    <w:next w:val="Default"/>
    <w:pPr>
      <w:spacing w:after="250"/>
    </w:pPr>
    <w:rPr>
      <w:rFonts w:cs="Times New Roman"/>
      <w:color w:val="auto"/>
    </w:rPr>
  </w:style>
  <w:style w:type="paragraph" w:customStyle="1" w:styleId="CM1">
    <w:name w:val="CM1"/>
    <w:basedOn w:val="Default"/>
    <w:next w:val="Default"/>
    <w:pPr>
      <w:spacing w:line="258" w:lineRule="atLeast"/>
    </w:pPr>
    <w:rPr>
      <w:rFonts w:cs="Times New Roman"/>
      <w:color w:val="auto"/>
    </w:rPr>
  </w:style>
  <w:style w:type="paragraph" w:customStyle="1" w:styleId="CM2">
    <w:name w:val="CM2"/>
    <w:basedOn w:val="Default"/>
    <w:next w:val="Default"/>
    <w:pPr>
      <w:spacing w:line="256" w:lineRule="atLeast"/>
    </w:pPr>
    <w:rPr>
      <w:rFonts w:cs="Times New Roman"/>
      <w:color w:val="auto"/>
    </w:rPr>
  </w:style>
  <w:style w:type="paragraph" w:customStyle="1" w:styleId="CM19">
    <w:name w:val="CM19"/>
    <w:basedOn w:val="Default"/>
    <w:next w:val="Default"/>
    <w:pPr>
      <w:spacing w:after="883"/>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756" w:lineRule="atLeast"/>
    </w:pPr>
    <w:rPr>
      <w:rFonts w:cs="Times New Roman"/>
      <w:color w:val="auto"/>
    </w:rPr>
  </w:style>
  <w:style w:type="paragraph" w:customStyle="1" w:styleId="CM5">
    <w:name w:val="CM5"/>
    <w:basedOn w:val="Default"/>
    <w:next w:val="Default"/>
    <w:rPr>
      <w:rFonts w:cs="Times New Roman"/>
      <w:color w:val="auto"/>
    </w:rPr>
  </w:style>
  <w:style w:type="paragraph" w:customStyle="1" w:styleId="CM20">
    <w:name w:val="CM20"/>
    <w:basedOn w:val="Default"/>
    <w:next w:val="Default"/>
    <w:pPr>
      <w:spacing w:after="543"/>
    </w:pPr>
    <w:rPr>
      <w:rFonts w:cs="Times New Roman"/>
      <w:color w:val="auto"/>
    </w:rPr>
  </w:style>
  <w:style w:type="paragraph" w:customStyle="1" w:styleId="CM21">
    <w:name w:val="CM21"/>
    <w:basedOn w:val="Default"/>
    <w:next w:val="Default"/>
    <w:pPr>
      <w:spacing w:after="143"/>
    </w:pPr>
    <w:rPr>
      <w:rFonts w:cs="Times New Roman"/>
      <w:color w:val="auto"/>
    </w:rPr>
  </w:style>
  <w:style w:type="paragraph" w:customStyle="1" w:styleId="CM6">
    <w:name w:val="CM6"/>
    <w:basedOn w:val="Default"/>
    <w:next w:val="Default"/>
    <w:pPr>
      <w:spacing w:line="258" w:lineRule="atLeast"/>
    </w:pPr>
    <w:rPr>
      <w:rFonts w:cs="Times New Roman"/>
      <w:color w:val="auto"/>
    </w:rPr>
  </w:style>
  <w:style w:type="paragraph" w:customStyle="1" w:styleId="CM7">
    <w:name w:val="CM7"/>
    <w:basedOn w:val="Default"/>
    <w:next w:val="Default"/>
    <w:rPr>
      <w:rFonts w:cs="Times New Roman"/>
      <w:color w:val="auto"/>
    </w:rPr>
  </w:style>
  <w:style w:type="paragraph" w:customStyle="1" w:styleId="CM8">
    <w:name w:val="CM8"/>
    <w:basedOn w:val="Default"/>
    <w:next w:val="Default"/>
    <w:pPr>
      <w:spacing w:line="256" w:lineRule="atLeast"/>
    </w:pPr>
    <w:rPr>
      <w:rFonts w:cs="Times New Roman"/>
      <w:color w:val="auto"/>
    </w:rPr>
  </w:style>
  <w:style w:type="paragraph" w:customStyle="1" w:styleId="CM9">
    <w:name w:val="CM9"/>
    <w:basedOn w:val="Default"/>
    <w:next w:val="Default"/>
    <w:pPr>
      <w:spacing w:line="256" w:lineRule="atLeast"/>
    </w:pPr>
    <w:rPr>
      <w:rFonts w:cs="Times New Roman"/>
      <w:color w:val="auto"/>
    </w:rPr>
  </w:style>
  <w:style w:type="paragraph" w:customStyle="1" w:styleId="CM10">
    <w:name w:val="CM10"/>
    <w:basedOn w:val="Default"/>
    <w:next w:val="Default"/>
    <w:pPr>
      <w:spacing w:line="256" w:lineRule="atLeast"/>
    </w:pPr>
    <w:rPr>
      <w:rFonts w:cs="Times New Roman"/>
      <w:color w:val="auto"/>
    </w:rPr>
  </w:style>
  <w:style w:type="paragraph" w:customStyle="1" w:styleId="CM22">
    <w:name w:val="CM22"/>
    <w:basedOn w:val="Default"/>
    <w:next w:val="Default"/>
    <w:pPr>
      <w:spacing w:after="365"/>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14">
    <w:name w:val="CM14"/>
    <w:basedOn w:val="Default"/>
    <w:next w:val="Default"/>
    <w:rPr>
      <w:rFonts w:cs="Times New Roman"/>
      <w:color w:val="auto"/>
    </w:rPr>
  </w:style>
  <w:style w:type="paragraph" w:customStyle="1" w:styleId="CM15">
    <w:name w:val="CM15"/>
    <w:basedOn w:val="Default"/>
    <w:next w:val="Default"/>
    <w:rPr>
      <w:rFonts w:cs="Times New Roman"/>
      <w:color w:val="auto"/>
    </w:rPr>
  </w:style>
  <w:style w:type="paragraph" w:customStyle="1" w:styleId="CM17">
    <w:name w:val="CM17"/>
    <w:basedOn w:val="Default"/>
    <w:next w:val="Default"/>
    <w:pPr>
      <w:spacing w:line="253" w:lineRule="atLeast"/>
    </w:pPr>
    <w:rPr>
      <w:rFonts w:cs="Times New Roman"/>
      <w:color w:val="auto"/>
    </w:rPr>
  </w:style>
  <w:style w:type="table" w:styleId="TableGrid">
    <w:name w:val="Table Grid"/>
    <w:basedOn w:val="TableNormal"/>
    <w:rsid w:val="0007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7F42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rsid w:val="00CC3CF5"/>
    <w:pPr>
      <w:tabs>
        <w:tab w:val="center" w:pos="4320"/>
        <w:tab w:val="right" w:pos="8640"/>
      </w:tabs>
    </w:pPr>
  </w:style>
  <w:style w:type="paragraph" w:styleId="Footer">
    <w:name w:val="footer"/>
    <w:basedOn w:val="Normal"/>
    <w:rsid w:val="00CC3CF5"/>
    <w:pPr>
      <w:tabs>
        <w:tab w:val="center" w:pos="4320"/>
        <w:tab w:val="right" w:pos="8640"/>
      </w:tabs>
    </w:pPr>
  </w:style>
  <w:style w:type="paragraph" w:customStyle="1" w:styleId="NumberedBP1">
    <w:name w:val="Numbered BP1"/>
    <w:basedOn w:val="Indent1"/>
    <w:next w:val="Indent1"/>
    <w:link w:val="NumberedBP1Char"/>
    <w:autoRedefine/>
    <w:rsid w:val="00214690"/>
    <w:pPr>
      <w:numPr>
        <w:numId w:val="2"/>
      </w:numPr>
      <w:tabs>
        <w:tab w:val="left" w:leader="dot" w:pos="1080"/>
      </w:tabs>
    </w:pPr>
  </w:style>
  <w:style w:type="character" w:customStyle="1" w:styleId="NumberedBP1Char">
    <w:name w:val="Numbered BP1 Char"/>
    <w:link w:val="NumberedBP1"/>
    <w:rsid w:val="00214690"/>
    <w:rPr>
      <w:sz w:val="24"/>
      <w:lang w:eastAsia="en-US"/>
    </w:rPr>
  </w:style>
  <w:style w:type="paragraph" w:customStyle="1" w:styleId="Indent1">
    <w:name w:val="Indent1"/>
    <w:basedOn w:val="Normal"/>
    <w:rsid w:val="001A6074"/>
    <w:pPr>
      <w:ind w:left="360"/>
      <w:jc w:val="both"/>
    </w:pPr>
    <w:rPr>
      <w:szCs w:val="20"/>
    </w:rPr>
  </w:style>
  <w:style w:type="paragraph" w:customStyle="1" w:styleId="NumberedBP2">
    <w:name w:val="Numbered BP2"/>
    <w:basedOn w:val="NumberedBP1"/>
    <w:next w:val="Indent1"/>
    <w:rsid w:val="00214690"/>
    <w:pPr>
      <w:numPr>
        <w:ilvl w:val="1"/>
      </w:numPr>
      <w:tabs>
        <w:tab w:val="clear" w:pos="1080"/>
      </w:tabs>
    </w:pPr>
  </w:style>
  <w:style w:type="paragraph" w:customStyle="1" w:styleId="Indent2">
    <w:name w:val="Indent2"/>
    <w:basedOn w:val="Indent1"/>
    <w:rsid w:val="00214690"/>
    <w:pPr>
      <w:ind w:left="1080"/>
    </w:pPr>
  </w:style>
  <w:style w:type="numbering" w:styleId="111111">
    <w:name w:val="Outline List 2"/>
    <w:basedOn w:val="NoList"/>
    <w:rsid w:val="001A6074"/>
    <w:pPr>
      <w:numPr>
        <w:numId w:val="1"/>
      </w:numPr>
    </w:pPr>
  </w:style>
  <w:style w:type="paragraph" w:customStyle="1" w:styleId="NumberedBP3">
    <w:name w:val="Numbered BP3"/>
    <w:basedOn w:val="NumberedBP2"/>
    <w:autoRedefine/>
    <w:rsid w:val="00981B87"/>
    <w:pPr>
      <w:numPr>
        <w:ilvl w:val="0"/>
        <w:numId w:val="0"/>
      </w:numPr>
      <w:spacing w:before="120" w:after="120"/>
    </w:pPr>
  </w:style>
  <w:style w:type="paragraph" w:styleId="BalloonText">
    <w:name w:val="Balloon Text"/>
    <w:basedOn w:val="Normal"/>
    <w:semiHidden/>
    <w:rsid w:val="002D3785"/>
    <w:rPr>
      <w:rFonts w:ascii="Tahoma" w:hAnsi="Tahoma" w:cs="Tahoma"/>
      <w:sz w:val="16"/>
      <w:szCs w:val="16"/>
    </w:rPr>
  </w:style>
  <w:style w:type="paragraph" w:styleId="Revision">
    <w:name w:val="Revision"/>
    <w:hidden/>
    <w:uiPriority w:val="99"/>
    <w:semiHidden/>
    <w:rsid w:val="004A31CF"/>
    <w:rPr>
      <w:sz w:val="24"/>
      <w:szCs w:val="24"/>
      <w:lang w:eastAsia="en-US"/>
    </w:rPr>
  </w:style>
  <w:style w:type="character" w:styleId="CommentReference">
    <w:name w:val="annotation reference"/>
    <w:uiPriority w:val="99"/>
    <w:semiHidden/>
    <w:unhideWhenUsed/>
    <w:rsid w:val="002A26FA"/>
    <w:rPr>
      <w:sz w:val="16"/>
      <w:szCs w:val="16"/>
    </w:rPr>
  </w:style>
  <w:style w:type="paragraph" w:styleId="CommentText">
    <w:name w:val="annotation text"/>
    <w:basedOn w:val="Normal"/>
    <w:link w:val="CommentTextChar"/>
    <w:uiPriority w:val="99"/>
    <w:semiHidden/>
    <w:unhideWhenUsed/>
    <w:rsid w:val="002A26FA"/>
    <w:rPr>
      <w:sz w:val="20"/>
      <w:szCs w:val="20"/>
    </w:rPr>
  </w:style>
  <w:style w:type="character" w:customStyle="1" w:styleId="CommentTextChar">
    <w:name w:val="Comment Text Char"/>
    <w:link w:val="CommentText"/>
    <w:uiPriority w:val="99"/>
    <w:semiHidden/>
    <w:rsid w:val="002A26FA"/>
    <w:rPr>
      <w:lang w:eastAsia="en-US"/>
    </w:rPr>
  </w:style>
  <w:style w:type="paragraph" w:styleId="CommentSubject">
    <w:name w:val="annotation subject"/>
    <w:basedOn w:val="CommentText"/>
    <w:next w:val="CommentText"/>
    <w:link w:val="CommentSubjectChar"/>
    <w:uiPriority w:val="99"/>
    <w:semiHidden/>
    <w:unhideWhenUsed/>
    <w:rsid w:val="002A26FA"/>
    <w:rPr>
      <w:b/>
      <w:bCs/>
    </w:rPr>
  </w:style>
  <w:style w:type="character" w:customStyle="1" w:styleId="CommentSubjectChar">
    <w:name w:val="Comment Subject Char"/>
    <w:link w:val="CommentSubject"/>
    <w:uiPriority w:val="99"/>
    <w:semiHidden/>
    <w:rsid w:val="002A26FA"/>
    <w:rPr>
      <w:b/>
      <w:bCs/>
      <w:lang w:eastAsia="en-US"/>
    </w:rPr>
  </w:style>
  <w:style w:type="paragraph" w:styleId="ListParagraph">
    <w:name w:val="List Paragraph"/>
    <w:basedOn w:val="Normal"/>
    <w:uiPriority w:val="34"/>
    <w:qFormat/>
    <w:rsid w:val="00A0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F01B-45C1-440C-8307-24787A8F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Wishart State School Amateur Swimming Club Club Rules</vt:lpstr>
    </vt:vector>
  </TitlesOfParts>
  <Company>BMCL</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Wishart State School Amateur Swimming Club Club Rules</dc:title>
  <dc:creator>Duncan Taylforth</dc:creator>
  <cp:lastModifiedBy>Wishart</cp:lastModifiedBy>
  <cp:revision>4</cp:revision>
  <cp:lastPrinted>2015-10-10T00:47:00Z</cp:lastPrinted>
  <dcterms:created xsi:type="dcterms:W3CDTF">2018-02-03T03:30:00Z</dcterms:created>
  <dcterms:modified xsi:type="dcterms:W3CDTF">2021-03-07T07:15:00Z</dcterms:modified>
</cp:coreProperties>
</file>