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F2" w:rsidRPr="001219F2" w:rsidRDefault="001219F2" w:rsidP="001219F2">
      <w:pPr>
        <w:pStyle w:val="Heading1"/>
        <w:rPr>
          <w:sz w:val="28"/>
          <w:szCs w:val="28"/>
        </w:rPr>
      </w:pPr>
      <w:bookmarkStart w:id="0" w:name="_Toc300928754"/>
      <w:r w:rsidRPr="001219F2">
        <w:rPr>
          <w:sz w:val="28"/>
          <w:szCs w:val="28"/>
        </w:rPr>
        <w:t>Federal Flood Risk Management Programs Website</w:t>
      </w:r>
      <w:bookmarkEnd w:id="0"/>
    </w:p>
    <w:p w:rsidR="001219F2" w:rsidRPr="001219F2" w:rsidRDefault="001219F2" w:rsidP="001219F2">
      <w:pPr>
        <w:pStyle w:val="Heading1"/>
        <w:pBdr>
          <w:bottom w:val="single" w:sz="4" w:space="1" w:color="auto"/>
        </w:pBdr>
        <w:rPr>
          <w:sz w:val="28"/>
          <w:szCs w:val="28"/>
        </w:rPr>
      </w:pPr>
      <w:bookmarkStart w:id="1" w:name="_Toc300928755"/>
      <w:r w:rsidRPr="001219F2">
        <w:rPr>
          <w:sz w:val="28"/>
          <w:szCs w:val="28"/>
        </w:rPr>
        <w:t>Program Summaries</w:t>
      </w:r>
      <w:bookmarkEnd w:id="1"/>
    </w:p>
    <w:p w:rsidR="001219F2" w:rsidRPr="00D94BDA" w:rsidRDefault="001219F2" w:rsidP="001219F2">
      <w:pPr>
        <w:rPr>
          <w:rFonts w:asciiTheme="majorHAnsi" w:hAnsiTheme="majorHAnsi"/>
          <w:sz w:val="22"/>
          <w:szCs w:val="22"/>
        </w:rPr>
      </w:pPr>
    </w:p>
    <w:p w:rsidR="001219F2" w:rsidRPr="001219F2" w:rsidRDefault="001219F2" w:rsidP="00235D96">
      <w:pPr>
        <w:pStyle w:val="Heading2"/>
      </w:pPr>
      <w:bookmarkStart w:id="2" w:name="_Toc300928756"/>
      <w:bookmarkStart w:id="3" w:name="_Toc300930012"/>
      <w:bookmarkStart w:id="4" w:name="_Toc301423901"/>
      <w:r w:rsidRPr="001219F2">
        <w:t>Purpose</w:t>
      </w:r>
      <w:bookmarkEnd w:id="2"/>
      <w:bookmarkEnd w:id="3"/>
      <w:bookmarkEnd w:id="4"/>
    </w:p>
    <w:p w:rsidR="001219F2" w:rsidRPr="001219F2" w:rsidRDefault="001219F2" w:rsidP="001219F2">
      <w:pPr>
        <w:rPr>
          <w:rFonts w:asciiTheme="majorHAnsi" w:hAnsiTheme="majorHAnsi"/>
          <w:sz w:val="22"/>
          <w:szCs w:val="22"/>
        </w:rPr>
      </w:pPr>
      <w:r w:rsidRPr="00D94BDA">
        <w:rPr>
          <w:rFonts w:asciiTheme="majorHAnsi" w:hAnsiTheme="majorHAnsi"/>
          <w:sz w:val="22"/>
          <w:szCs w:val="22"/>
        </w:rPr>
        <w:t xml:space="preserve">This document identifies, categorizes, and summarizes federal government programs for flood risk management.  The contents will be used to develop a website focused on navigating federal agency programs that is updated and maintained under the auspices of the Federal Interagency Floodplain Management Task Force.  The purpose of this website </w:t>
      </w:r>
      <w:r w:rsidR="009E6FE4">
        <w:rPr>
          <w:rFonts w:asciiTheme="majorHAnsi" w:hAnsiTheme="majorHAnsi"/>
          <w:sz w:val="22"/>
          <w:szCs w:val="22"/>
        </w:rPr>
        <w:t>is to create</w:t>
      </w:r>
      <w:r w:rsidRPr="00D94BDA">
        <w:rPr>
          <w:rFonts w:asciiTheme="majorHAnsi" w:hAnsiTheme="majorHAnsi"/>
          <w:sz w:val="22"/>
          <w:szCs w:val="22"/>
        </w:rPr>
        <w:t xml:space="preserve"> a common organizational aide (a portal) to be used by key audiences to be able to quickly determine what federal programs might be available to assist with specific flood risk management / floodplain management needs.  It is not intended to take the place of agency websites, but point to them for further information.  It would clearly and concisely communicate the roles and programs of federal agencies in flood risk management and open the doors to better coordination and partnering, and will allow individuals and businesses to </w:t>
      </w:r>
      <w:proofErr w:type="gramStart"/>
      <w:r w:rsidRPr="00D94BDA">
        <w:rPr>
          <w:rFonts w:asciiTheme="majorHAnsi" w:hAnsiTheme="majorHAnsi"/>
          <w:sz w:val="22"/>
          <w:szCs w:val="22"/>
        </w:rPr>
        <w:t>make</w:t>
      </w:r>
      <w:proofErr w:type="gramEnd"/>
      <w:r w:rsidRPr="00D94BDA">
        <w:rPr>
          <w:rFonts w:asciiTheme="majorHAnsi" w:hAnsiTheme="majorHAnsi"/>
          <w:sz w:val="22"/>
          <w:szCs w:val="22"/>
        </w:rPr>
        <w:t xml:space="preserve"> risk-informed decisions on flood risk management investments.</w:t>
      </w:r>
    </w:p>
    <w:p w:rsidR="001219F2" w:rsidRPr="00D94BDA" w:rsidRDefault="001219F2" w:rsidP="001219F2">
      <w:pPr>
        <w:rPr>
          <w:rFonts w:asciiTheme="majorHAnsi" w:hAnsiTheme="majorHAnsi"/>
          <w:b/>
          <w:sz w:val="22"/>
          <w:szCs w:val="22"/>
        </w:rPr>
      </w:pPr>
    </w:p>
    <w:p w:rsidR="0041647B" w:rsidRDefault="00235D96" w:rsidP="000B47DB">
      <w:pPr>
        <w:rPr>
          <w:noProof/>
        </w:rPr>
      </w:pPr>
      <w:r>
        <w:rPr>
          <w:rFonts w:asciiTheme="majorHAnsi" w:hAnsiTheme="majorHAnsi"/>
          <w:b/>
          <w:color w:val="1F497D" w:themeColor="text2"/>
        </w:rPr>
        <w:t>L</w:t>
      </w:r>
      <w:r w:rsidR="0065078C" w:rsidRPr="0065078C">
        <w:rPr>
          <w:rFonts w:asciiTheme="majorHAnsi" w:hAnsiTheme="majorHAnsi"/>
          <w:b/>
          <w:color w:val="1F497D" w:themeColor="text2"/>
        </w:rPr>
        <w:t xml:space="preserve">ist of Programs </w:t>
      </w:r>
      <w:r w:rsidR="00AA4D01">
        <w:fldChar w:fldCharType="begin"/>
      </w:r>
      <w:r w:rsidR="000B47DB">
        <w:instrText xml:space="preserve"> TOC \t "Heading 2,1,Heading 3,2" </w:instrText>
      </w:r>
      <w:r w:rsidR="00AA4D01">
        <w:fldChar w:fldCharType="separate"/>
      </w:r>
    </w:p>
    <w:p w:rsidR="0041647B" w:rsidRDefault="0041647B">
      <w:pPr>
        <w:pStyle w:val="TOC1"/>
        <w:rPr>
          <w:rFonts w:asciiTheme="minorHAnsi" w:hAnsiTheme="minorHAnsi"/>
          <w:color w:val="auto"/>
          <w:lang w:eastAsia="ja-JP"/>
        </w:rPr>
      </w:pPr>
      <w:bookmarkStart w:id="5" w:name="_GoBack"/>
      <w:bookmarkEnd w:id="5"/>
      <w:r>
        <w:t>U.S. Department of Transportation (DOT) Programs</w:t>
      </w:r>
      <w:r>
        <w:tab/>
      </w:r>
      <w:r w:rsidR="00AA4D01">
        <w:fldChar w:fldCharType="begin"/>
      </w:r>
      <w:r>
        <w:instrText xml:space="preserve"> PAGEREF _Toc301423902 \h </w:instrText>
      </w:r>
      <w:r w:rsidR="00AA4D01">
        <w:fldChar w:fldCharType="separate"/>
      </w:r>
      <w:r>
        <w:t>3</w:t>
      </w:r>
      <w:r w:rsidR="00AA4D01">
        <w:fldChar w:fldCharType="end"/>
      </w:r>
    </w:p>
    <w:p w:rsidR="0041647B" w:rsidRDefault="0041647B">
      <w:pPr>
        <w:pStyle w:val="TOC2"/>
        <w:rPr>
          <w:rFonts w:asciiTheme="minorHAnsi" w:hAnsiTheme="minorHAnsi"/>
          <w:sz w:val="24"/>
          <w:szCs w:val="24"/>
          <w:lang w:eastAsia="ja-JP"/>
        </w:rPr>
      </w:pPr>
      <w:r w:rsidRPr="00C30745">
        <w:t>Emergency Relief Program</w:t>
      </w:r>
      <w:r>
        <w:tab/>
      </w:r>
      <w:r w:rsidR="00AA4D01">
        <w:fldChar w:fldCharType="begin"/>
      </w:r>
      <w:r>
        <w:instrText xml:space="preserve"> PAGEREF _Toc301423903 \h </w:instrText>
      </w:r>
      <w:r w:rsidR="00AA4D01">
        <w:fldChar w:fldCharType="separate"/>
      </w:r>
      <w:r>
        <w:t>3</w:t>
      </w:r>
      <w:r w:rsidR="00AA4D01">
        <w:fldChar w:fldCharType="end"/>
      </w:r>
    </w:p>
    <w:p w:rsidR="0041647B" w:rsidRDefault="0041647B">
      <w:pPr>
        <w:pStyle w:val="TOC2"/>
        <w:rPr>
          <w:rFonts w:asciiTheme="minorHAnsi" w:hAnsiTheme="minorHAnsi"/>
          <w:sz w:val="24"/>
          <w:szCs w:val="24"/>
          <w:lang w:eastAsia="ja-JP"/>
        </w:rPr>
      </w:pPr>
      <w:r w:rsidRPr="00C30745">
        <w:t xml:space="preserve">Repair Grants </w:t>
      </w:r>
      <w:r w:rsidRPr="00C30745">
        <w:rPr>
          <w:i/>
        </w:rPr>
        <w:t>(States)</w:t>
      </w:r>
      <w:r>
        <w:tab/>
      </w:r>
      <w:r w:rsidR="00AA4D01">
        <w:fldChar w:fldCharType="begin"/>
      </w:r>
      <w:r>
        <w:instrText xml:space="preserve"> PAGEREF _Toc301423904 \h </w:instrText>
      </w:r>
      <w:r w:rsidR="00AA4D01">
        <w:fldChar w:fldCharType="separate"/>
      </w:r>
      <w:r>
        <w:t>3</w:t>
      </w:r>
      <w:r w:rsidR="00AA4D01">
        <w:fldChar w:fldCharType="end"/>
      </w:r>
    </w:p>
    <w:p w:rsidR="0041647B" w:rsidRDefault="0041647B">
      <w:pPr>
        <w:pStyle w:val="TOC1"/>
        <w:rPr>
          <w:rFonts w:asciiTheme="minorHAnsi" w:hAnsiTheme="minorHAnsi"/>
          <w:color w:val="auto"/>
          <w:lang w:eastAsia="ja-JP"/>
        </w:rPr>
      </w:pPr>
      <w:r>
        <w:t>U.S. Environmental Protection Agency (EPA) Programs</w:t>
      </w:r>
      <w:r>
        <w:tab/>
      </w:r>
      <w:r w:rsidR="00AA4D01">
        <w:fldChar w:fldCharType="begin"/>
      </w:r>
      <w:r>
        <w:instrText xml:space="preserve"> PAGEREF _Toc301423905 \h </w:instrText>
      </w:r>
      <w:r w:rsidR="00AA4D01">
        <w:fldChar w:fldCharType="separate"/>
      </w:r>
      <w:r>
        <w:t>4</w:t>
      </w:r>
      <w:r w:rsidR="00AA4D01">
        <w:fldChar w:fldCharType="end"/>
      </w:r>
    </w:p>
    <w:p w:rsidR="0041647B" w:rsidRDefault="0041647B">
      <w:pPr>
        <w:pStyle w:val="TOC2"/>
        <w:rPr>
          <w:rFonts w:asciiTheme="minorHAnsi" w:hAnsiTheme="minorHAnsi"/>
          <w:sz w:val="24"/>
          <w:szCs w:val="24"/>
          <w:lang w:eastAsia="ja-JP"/>
        </w:rPr>
      </w:pPr>
      <w:r>
        <w:t>Low Impact Development Best Management Principles</w:t>
      </w:r>
      <w:r>
        <w:tab/>
      </w:r>
      <w:r w:rsidR="00AA4D01">
        <w:fldChar w:fldCharType="begin"/>
      </w:r>
      <w:r>
        <w:instrText xml:space="preserve"> PAGEREF _Toc301423906 \h </w:instrText>
      </w:r>
      <w:r w:rsidR="00AA4D01">
        <w:fldChar w:fldCharType="separate"/>
      </w:r>
      <w:r>
        <w:t>4</w:t>
      </w:r>
      <w:r w:rsidR="00AA4D01">
        <w:fldChar w:fldCharType="end"/>
      </w:r>
    </w:p>
    <w:p w:rsidR="0041647B" w:rsidRDefault="0041647B">
      <w:pPr>
        <w:pStyle w:val="TOC2"/>
        <w:rPr>
          <w:rFonts w:asciiTheme="minorHAnsi" w:hAnsiTheme="minorHAnsi"/>
          <w:sz w:val="24"/>
          <w:szCs w:val="24"/>
          <w:lang w:eastAsia="ja-JP"/>
        </w:rPr>
      </w:pPr>
      <w:r>
        <w:t>State Revolving Fund (SRF)</w:t>
      </w:r>
      <w:r>
        <w:tab/>
      </w:r>
      <w:r w:rsidR="00AA4D01">
        <w:fldChar w:fldCharType="begin"/>
      </w:r>
      <w:r>
        <w:instrText xml:space="preserve"> PAGEREF _Toc301423907 \h </w:instrText>
      </w:r>
      <w:r w:rsidR="00AA4D01">
        <w:fldChar w:fldCharType="separate"/>
      </w:r>
      <w:r>
        <w:t>4</w:t>
      </w:r>
      <w:r w:rsidR="00AA4D01">
        <w:fldChar w:fldCharType="end"/>
      </w:r>
    </w:p>
    <w:p w:rsidR="0041647B" w:rsidRDefault="0041647B">
      <w:pPr>
        <w:pStyle w:val="TOC1"/>
        <w:rPr>
          <w:rFonts w:asciiTheme="minorHAnsi" w:hAnsiTheme="minorHAnsi"/>
          <w:color w:val="auto"/>
          <w:lang w:eastAsia="ja-JP"/>
        </w:rPr>
      </w:pPr>
      <w:r>
        <w:t>Federal Emergency Management Agency (FEMA) Programs</w:t>
      </w:r>
      <w:r>
        <w:tab/>
      </w:r>
      <w:r w:rsidR="00AA4D01">
        <w:fldChar w:fldCharType="begin"/>
      </w:r>
      <w:r>
        <w:instrText xml:space="preserve"> PAGEREF _Toc301423908 \h </w:instrText>
      </w:r>
      <w:r w:rsidR="00AA4D01">
        <w:fldChar w:fldCharType="separate"/>
      </w:r>
      <w:r>
        <w:t>5</w:t>
      </w:r>
      <w:r w:rsidR="00AA4D01">
        <w:fldChar w:fldCharType="end"/>
      </w:r>
    </w:p>
    <w:p w:rsidR="0041647B" w:rsidRDefault="0041647B">
      <w:pPr>
        <w:pStyle w:val="TOC2"/>
        <w:rPr>
          <w:rFonts w:asciiTheme="minorHAnsi" w:hAnsiTheme="minorHAnsi"/>
          <w:sz w:val="24"/>
          <w:szCs w:val="24"/>
          <w:lang w:eastAsia="ja-JP"/>
        </w:rPr>
      </w:pPr>
      <w:r>
        <w:t>Community Rating System (CRS)</w:t>
      </w:r>
      <w:r>
        <w:tab/>
      </w:r>
      <w:r w:rsidR="00AA4D01">
        <w:fldChar w:fldCharType="begin"/>
      </w:r>
      <w:r>
        <w:instrText xml:space="preserve"> PAGEREF _Toc301423909 \h </w:instrText>
      </w:r>
      <w:r w:rsidR="00AA4D01">
        <w:fldChar w:fldCharType="separate"/>
      </w:r>
      <w:r>
        <w:t>5</w:t>
      </w:r>
      <w:r w:rsidR="00AA4D01">
        <w:fldChar w:fldCharType="end"/>
      </w:r>
    </w:p>
    <w:p w:rsidR="0041647B" w:rsidRDefault="0041647B">
      <w:pPr>
        <w:pStyle w:val="TOC2"/>
        <w:rPr>
          <w:rFonts w:asciiTheme="minorHAnsi" w:hAnsiTheme="minorHAnsi"/>
          <w:sz w:val="24"/>
          <w:szCs w:val="24"/>
          <w:lang w:eastAsia="ja-JP"/>
        </w:rPr>
      </w:pPr>
      <w:r>
        <w:t>Flood Mitigation Assistance Grant Program (FMA)</w:t>
      </w:r>
      <w:r>
        <w:tab/>
      </w:r>
      <w:r w:rsidR="00AA4D01">
        <w:fldChar w:fldCharType="begin"/>
      </w:r>
      <w:r>
        <w:instrText xml:space="preserve"> PAGEREF _Toc301423910 \h </w:instrText>
      </w:r>
      <w:r w:rsidR="00AA4D01">
        <w:fldChar w:fldCharType="separate"/>
      </w:r>
      <w:r>
        <w:t>6</w:t>
      </w:r>
      <w:r w:rsidR="00AA4D01">
        <w:fldChar w:fldCharType="end"/>
      </w:r>
    </w:p>
    <w:p w:rsidR="0041647B" w:rsidRDefault="0041647B">
      <w:pPr>
        <w:pStyle w:val="TOC2"/>
        <w:rPr>
          <w:rFonts w:asciiTheme="minorHAnsi" w:hAnsiTheme="minorHAnsi"/>
          <w:sz w:val="24"/>
          <w:szCs w:val="24"/>
          <w:lang w:eastAsia="ja-JP"/>
        </w:rPr>
      </w:pPr>
      <w:r>
        <w:t>HAZUS Model</w:t>
      </w:r>
      <w:r>
        <w:tab/>
      </w:r>
      <w:r w:rsidR="00AA4D01">
        <w:fldChar w:fldCharType="begin"/>
      </w:r>
      <w:r>
        <w:instrText xml:space="preserve"> PAGEREF _Toc301423911 \h </w:instrText>
      </w:r>
      <w:r w:rsidR="00AA4D01">
        <w:fldChar w:fldCharType="separate"/>
      </w:r>
      <w:r>
        <w:t>7</w:t>
      </w:r>
      <w:r w:rsidR="00AA4D01">
        <w:fldChar w:fldCharType="end"/>
      </w:r>
    </w:p>
    <w:p w:rsidR="0041647B" w:rsidRDefault="0041647B">
      <w:pPr>
        <w:pStyle w:val="TOC2"/>
        <w:rPr>
          <w:rFonts w:asciiTheme="minorHAnsi" w:hAnsiTheme="minorHAnsi"/>
          <w:sz w:val="24"/>
          <w:szCs w:val="24"/>
          <w:lang w:eastAsia="ja-JP"/>
        </w:rPr>
      </w:pPr>
      <w:r>
        <w:t>Individuals and Households Program (IHP)</w:t>
      </w:r>
      <w:r>
        <w:tab/>
      </w:r>
      <w:r w:rsidR="00AA4D01">
        <w:fldChar w:fldCharType="begin"/>
      </w:r>
      <w:r>
        <w:instrText xml:space="preserve"> PAGEREF _Toc301423912 \h </w:instrText>
      </w:r>
      <w:r w:rsidR="00AA4D01">
        <w:fldChar w:fldCharType="separate"/>
      </w:r>
      <w:r>
        <w:t>7</w:t>
      </w:r>
      <w:r w:rsidR="00AA4D01">
        <w:fldChar w:fldCharType="end"/>
      </w:r>
    </w:p>
    <w:p w:rsidR="0041647B" w:rsidRDefault="0041647B">
      <w:pPr>
        <w:pStyle w:val="TOC2"/>
        <w:rPr>
          <w:rFonts w:asciiTheme="minorHAnsi" w:hAnsiTheme="minorHAnsi"/>
          <w:sz w:val="24"/>
          <w:szCs w:val="24"/>
          <w:lang w:eastAsia="ja-JP"/>
        </w:rPr>
      </w:pPr>
      <w:r>
        <w:t>National Flood Insurance Program (NFIP)</w:t>
      </w:r>
      <w:r>
        <w:tab/>
      </w:r>
      <w:r w:rsidR="00AA4D01">
        <w:fldChar w:fldCharType="begin"/>
      </w:r>
      <w:r>
        <w:instrText xml:space="preserve"> PAGEREF _Toc301423913 \h </w:instrText>
      </w:r>
      <w:r w:rsidR="00AA4D01">
        <w:fldChar w:fldCharType="separate"/>
      </w:r>
      <w:r>
        <w:t>8</w:t>
      </w:r>
      <w:r w:rsidR="00AA4D01">
        <w:fldChar w:fldCharType="end"/>
      </w:r>
    </w:p>
    <w:p w:rsidR="0041647B" w:rsidRDefault="0041647B">
      <w:pPr>
        <w:pStyle w:val="TOC2"/>
        <w:rPr>
          <w:rFonts w:asciiTheme="minorHAnsi" w:hAnsiTheme="minorHAnsi"/>
          <w:sz w:val="24"/>
          <w:szCs w:val="24"/>
          <w:lang w:eastAsia="ja-JP"/>
        </w:rPr>
      </w:pPr>
      <w:r>
        <w:t>National Hurricane Program (NHP)</w:t>
      </w:r>
      <w:r>
        <w:tab/>
      </w:r>
      <w:r w:rsidR="00AA4D01">
        <w:fldChar w:fldCharType="begin"/>
      </w:r>
      <w:r>
        <w:instrText xml:space="preserve"> PAGEREF _Toc301423914 \h </w:instrText>
      </w:r>
      <w:r w:rsidR="00AA4D01">
        <w:fldChar w:fldCharType="separate"/>
      </w:r>
      <w:r>
        <w:t>9</w:t>
      </w:r>
      <w:r w:rsidR="00AA4D01">
        <w:fldChar w:fldCharType="end"/>
      </w:r>
    </w:p>
    <w:p w:rsidR="0041647B" w:rsidRDefault="0041647B">
      <w:pPr>
        <w:pStyle w:val="TOC2"/>
        <w:rPr>
          <w:rFonts w:asciiTheme="minorHAnsi" w:hAnsiTheme="minorHAnsi"/>
          <w:sz w:val="24"/>
          <w:szCs w:val="24"/>
          <w:lang w:eastAsia="ja-JP"/>
        </w:rPr>
      </w:pPr>
      <w:r>
        <w:t>Pre-Disaster Mitigation Grants (PDM)</w:t>
      </w:r>
      <w:r>
        <w:tab/>
      </w:r>
      <w:r w:rsidR="00AA4D01">
        <w:fldChar w:fldCharType="begin"/>
      </w:r>
      <w:r>
        <w:instrText xml:space="preserve"> PAGEREF _Toc301423915 \h </w:instrText>
      </w:r>
      <w:r w:rsidR="00AA4D01">
        <w:fldChar w:fldCharType="separate"/>
      </w:r>
      <w:r>
        <w:t>9</w:t>
      </w:r>
      <w:r w:rsidR="00AA4D01">
        <w:fldChar w:fldCharType="end"/>
      </w:r>
    </w:p>
    <w:p w:rsidR="0041647B" w:rsidRDefault="0041647B">
      <w:pPr>
        <w:pStyle w:val="TOC2"/>
        <w:rPr>
          <w:rFonts w:asciiTheme="minorHAnsi" w:hAnsiTheme="minorHAnsi"/>
          <w:sz w:val="24"/>
          <w:szCs w:val="24"/>
          <w:lang w:eastAsia="ja-JP"/>
        </w:rPr>
      </w:pPr>
      <w:r>
        <w:t>Public Assistance Grants</w:t>
      </w:r>
      <w:r>
        <w:tab/>
      </w:r>
      <w:r w:rsidR="00AA4D01">
        <w:fldChar w:fldCharType="begin"/>
      </w:r>
      <w:r>
        <w:instrText xml:space="preserve"> PAGEREF _Toc301423916 \h </w:instrText>
      </w:r>
      <w:r w:rsidR="00AA4D01">
        <w:fldChar w:fldCharType="separate"/>
      </w:r>
      <w:r>
        <w:t>10</w:t>
      </w:r>
      <w:r w:rsidR="00AA4D01">
        <w:fldChar w:fldCharType="end"/>
      </w:r>
    </w:p>
    <w:p w:rsidR="0041647B" w:rsidRDefault="0041647B">
      <w:pPr>
        <w:pStyle w:val="TOC2"/>
        <w:rPr>
          <w:rFonts w:asciiTheme="minorHAnsi" w:hAnsiTheme="minorHAnsi"/>
          <w:sz w:val="24"/>
          <w:szCs w:val="24"/>
          <w:lang w:eastAsia="ja-JP"/>
        </w:rPr>
      </w:pPr>
      <w:r>
        <w:t>Repetitive Flood Claims (Severe Repetitive Loss)</w:t>
      </w:r>
      <w:r>
        <w:tab/>
      </w:r>
      <w:r w:rsidR="00AA4D01">
        <w:fldChar w:fldCharType="begin"/>
      </w:r>
      <w:r>
        <w:instrText xml:space="preserve"> PAGEREF _Toc301423917 \h </w:instrText>
      </w:r>
      <w:r w:rsidR="00AA4D01">
        <w:fldChar w:fldCharType="separate"/>
      </w:r>
      <w:r>
        <w:t>11</w:t>
      </w:r>
      <w:r w:rsidR="00AA4D01">
        <w:fldChar w:fldCharType="end"/>
      </w:r>
    </w:p>
    <w:p w:rsidR="0041647B" w:rsidRDefault="0041647B">
      <w:pPr>
        <w:pStyle w:val="TOC2"/>
        <w:rPr>
          <w:rFonts w:asciiTheme="minorHAnsi" w:hAnsiTheme="minorHAnsi"/>
          <w:sz w:val="24"/>
          <w:szCs w:val="24"/>
          <w:lang w:eastAsia="ja-JP"/>
        </w:rPr>
      </w:pPr>
      <w:r>
        <w:t>Risk Mapping, Assessment and Planning (Risk MAP)</w:t>
      </w:r>
      <w:r>
        <w:tab/>
      </w:r>
      <w:r w:rsidR="00AA4D01">
        <w:fldChar w:fldCharType="begin"/>
      </w:r>
      <w:r>
        <w:instrText xml:space="preserve"> PAGEREF _Toc301423918 \h </w:instrText>
      </w:r>
      <w:r w:rsidR="00AA4D01">
        <w:fldChar w:fldCharType="separate"/>
      </w:r>
      <w:r>
        <w:t>12</w:t>
      </w:r>
      <w:r w:rsidR="00AA4D01">
        <w:fldChar w:fldCharType="end"/>
      </w:r>
    </w:p>
    <w:p w:rsidR="0041647B" w:rsidRDefault="0041647B">
      <w:pPr>
        <w:pStyle w:val="TOC1"/>
        <w:rPr>
          <w:rFonts w:asciiTheme="minorHAnsi" w:hAnsiTheme="minorHAnsi"/>
          <w:color w:val="auto"/>
          <w:lang w:eastAsia="ja-JP"/>
        </w:rPr>
      </w:pPr>
      <w:r>
        <w:t>U.S. Fish and Wildlife Service (FWS) Programs</w:t>
      </w:r>
      <w:r>
        <w:tab/>
      </w:r>
      <w:r w:rsidR="00AA4D01">
        <w:fldChar w:fldCharType="begin"/>
      </w:r>
      <w:r>
        <w:instrText xml:space="preserve"> PAGEREF _Toc301423919 \h </w:instrText>
      </w:r>
      <w:r w:rsidR="00AA4D01">
        <w:fldChar w:fldCharType="separate"/>
      </w:r>
      <w:r>
        <w:t>12</w:t>
      </w:r>
      <w:r w:rsidR="00AA4D01">
        <w:fldChar w:fldCharType="end"/>
      </w:r>
    </w:p>
    <w:p w:rsidR="0041647B" w:rsidRDefault="0041647B">
      <w:pPr>
        <w:pStyle w:val="TOC2"/>
        <w:rPr>
          <w:rFonts w:asciiTheme="minorHAnsi" w:hAnsiTheme="minorHAnsi"/>
          <w:sz w:val="24"/>
          <w:szCs w:val="24"/>
          <w:lang w:eastAsia="ja-JP"/>
        </w:rPr>
      </w:pPr>
      <w:r>
        <w:t>Coastal Barrier Resources Act Enforcement</w:t>
      </w:r>
      <w:r>
        <w:tab/>
      </w:r>
      <w:r w:rsidR="00AA4D01">
        <w:fldChar w:fldCharType="begin"/>
      </w:r>
      <w:r>
        <w:instrText xml:space="preserve"> PAGEREF _Toc301423920 \h </w:instrText>
      </w:r>
      <w:r w:rsidR="00AA4D01">
        <w:fldChar w:fldCharType="separate"/>
      </w:r>
      <w:r>
        <w:t>12</w:t>
      </w:r>
      <w:r w:rsidR="00AA4D01">
        <w:fldChar w:fldCharType="end"/>
      </w:r>
    </w:p>
    <w:p w:rsidR="0041647B" w:rsidRDefault="0041647B">
      <w:pPr>
        <w:pStyle w:val="TOC1"/>
        <w:rPr>
          <w:rFonts w:asciiTheme="minorHAnsi" w:hAnsiTheme="minorHAnsi"/>
          <w:color w:val="auto"/>
          <w:lang w:eastAsia="ja-JP"/>
        </w:rPr>
      </w:pPr>
      <w:r>
        <w:t>U.S. Department of Housing and Urban Development (HUD) Programs</w:t>
      </w:r>
      <w:r>
        <w:tab/>
      </w:r>
      <w:r w:rsidR="00AA4D01">
        <w:fldChar w:fldCharType="begin"/>
      </w:r>
      <w:r>
        <w:instrText xml:space="preserve"> PAGEREF _Toc301423921 \h </w:instrText>
      </w:r>
      <w:r w:rsidR="00AA4D01">
        <w:fldChar w:fldCharType="separate"/>
      </w:r>
      <w:r>
        <w:t>13</w:t>
      </w:r>
      <w:r w:rsidR="00AA4D01">
        <w:fldChar w:fldCharType="end"/>
      </w:r>
    </w:p>
    <w:p w:rsidR="0041647B" w:rsidRDefault="0041647B">
      <w:pPr>
        <w:pStyle w:val="TOC2"/>
        <w:rPr>
          <w:rFonts w:asciiTheme="minorHAnsi" w:hAnsiTheme="minorHAnsi"/>
          <w:sz w:val="24"/>
          <w:szCs w:val="24"/>
          <w:lang w:eastAsia="ja-JP"/>
        </w:rPr>
      </w:pPr>
      <w:r>
        <w:t>Community Development Block Grant Disaster Recovery Program (CDBG-DR)</w:t>
      </w:r>
      <w:r>
        <w:tab/>
      </w:r>
      <w:r w:rsidR="00AA4D01">
        <w:fldChar w:fldCharType="begin"/>
      </w:r>
      <w:r>
        <w:instrText xml:space="preserve"> PAGEREF _Toc301423922 \h </w:instrText>
      </w:r>
      <w:r w:rsidR="00AA4D01">
        <w:fldChar w:fldCharType="separate"/>
      </w:r>
      <w:r>
        <w:t>13</w:t>
      </w:r>
      <w:r w:rsidR="00AA4D01">
        <w:fldChar w:fldCharType="end"/>
      </w:r>
    </w:p>
    <w:p w:rsidR="0041647B" w:rsidRDefault="0041647B">
      <w:pPr>
        <w:pStyle w:val="TOC2"/>
        <w:rPr>
          <w:rFonts w:asciiTheme="minorHAnsi" w:hAnsiTheme="minorHAnsi"/>
          <w:sz w:val="24"/>
          <w:szCs w:val="24"/>
          <w:lang w:eastAsia="ja-JP"/>
        </w:rPr>
      </w:pPr>
      <w:r>
        <w:t>Mortgage Insurance for Disaster Victims</w:t>
      </w:r>
      <w:r>
        <w:tab/>
      </w:r>
      <w:r w:rsidR="00AA4D01">
        <w:fldChar w:fldCharType="begin"/>
      </w:r>
      <w:r>
        <w:instrText xml:space="preserve"> PAGEREF _Toc301423923 \h </w:instrText>
      </w:r>
      <w:r w:rsidR="00AA4D01">
        <w:fldChar w:fldCharType="separate"/>
      </w:r>
      <w:r>
        <w:t>14</w:t>
      </w:r>
      <w:r w:rsidR="00AA4D01">
        <w:fldChar w:fldCharType="end"/>
      </w:r>
    </w:p>
    <w:p w:rsidR="0041647B" w:rsidRDefault="0041647B">
      <w:pPr>
        <w:pStyle w:val="TOC2"/>
        <w:rPr>
          <w:rFonts w:asciiTheme="minorHAnsi" w:hAnsiTheme="minorHAnsi"/>
          <w:sz w:val="24"/>
          <w:szCs w:val="24"/>
          <w:lang w:eastAsia="ja-JP"/>
        </w:rPr>
      </w:pPr>
      <w:r>
        <w:t>Rental Assistance</w:t>
      </w:r>
      <w:r>
        <w:tab/>
      </w:r>
      <w:r w:rsidR="00AA4D01">
        <w:fldChar w:fldCharType="begin"/>
      </w:r>
      <w:r>
        <w:instrText xml:space="preserve"> PAGEREF _Toc301423924 \h </w:instrText>
      </w:r>
      <w:r w:rsidR="00AA4D01">
        <w:fldChar w:fldCharType="separate"/>
      </w:r>
      <w:r>
        <w:t>15</w:t>
      </w:r>
      <w:r w:rsidR="00AA4D01">
        <w:fldChar w:fldCharType="end"/>
      </w:r>
    </w:p>
    <w:p w:rsidR="0041647B" w:rsidRDefault="0041647B">
      <w:pPr>
        <w:pStyle w:val="TOC1"/>
        <w:rPr>
          <w:rFonts w:asciiTheme="minorHAnsi" w:hAnsiTheme="minorHAnsi"/>
          <w:color w:val="auto"/>
          <w:lang w:eastAsia="ja-JP"/>
        </w:rPr>
      </w:pPr>
      <w:r>
        <w:t>National Oceanic and Atmospheric (NOAA) and National Weather Service (NWS) Programs</w:t>
      </w:r>
      <w:r>
        <w:tab/>
      </w:r>
      <w:r w:rsidR="00AA4D01">
        <w:fldChar w:fldCharType="begin"/>
      </w:r>
      <w:r>
        <w:instrText xml:space="preserve"> PAGEREF _Toc301423925 \h </w:instrText>
      </w:r>
      <w:r w:rsidR="00AA4D01">
        <w:fldChar w:fldCharType="separate"/>
      </w:r>
      <w:r>
        <w:t>15</w:t>
      </w:r>
      <w:r w:rsidR="00AA4D01">
        <w:fldChar w:fldCharType="end"/>
      </w:r>
    </w:p>
    <w:p w:rsidR="0041647B" w:rsidRDefault="0041647B">
      <w:pPr>
        <w:pStyle w:val="TOC2"/>
        <w:rPr>
          <w:rFonts w:asciiTheme="minorHAnsi" w:hAnsiTheme="minorHAnsi"/>
          <w:sz w:val="24"/>
          <w:szCs w:val="24"/>
          <w:lang w:eastAsia="ja-JP"/>
        </w:rPr>
      </w:pPr>
      <w:r>
        <w:t>Coastal Inundation Modeling, Forecasting and Prediction</w:t>
      </w:r>
      <w:r>
        <w:tab/>
      </w:r>
      <w:r w:rsidR="00AA4D01">
        <w:fldChar w:fldCharType="begin"/>
      </w:r>
      <w:r>
        <w:instrText xml:space="preserve"> PAGEREF _Toc301423926 \h </w:instrText>
      </w:r>
      <w:r w:rsidR="00AA4D01">
        <w:fldChar w:fldCharType="separate"/>
      </w:r>
      <w:r>
        <w:t>15</w:t>
      </w:r>
      <w:r w:rsidR="00AA4D01">
        <w:fldChar w:fldCharType="end"/>
      </w:r>
    </w:p>
    <w:p w:rsidR="0041647B" w:rsidRDefault="0041647B">
      <w:pPr>
        <w:pStyle w:val="TOC2"/>
        <w:rPr>
          <w:rFonts w:asciiTheme="minorHAnsi" w:hAnsiTheme="minorHAnsi"/>
          <w:sz w:val="24"/>
          <w:szCs w:val="24"/>
          <w:lang w:eastAsia="ja-JP"/>
        </w:rPr>
      </w:pPr>
      <w:r>
        <w:t>National Coastal Zone Management</w:t>
      </w:r>
      <w:r>
        <w:tab/>
      </w:r>
      <w:r w:rsidR="00AA4D01">
        <w:fldChar w:fldCharType="begin"/>
      </w:r>
      <w:r>
        <w:instrText xml:space="preserve"> PAGEREF _Toc301423927 \h </w:instrText>
      </w:r>
      <w:r w:rsidR="00AA4D01">
        <w:fldChar w:fldCharType="separate"/>
      </w:r>
      <w:r>
        <w:t>16</w:t>
      </w:r>
      <w:r w:rsidR="00AA4D01">
        <w:fldChar w:fldCharType="end"/>
      </w:r>
    </w:p>
    <w:p w:rsidR="0041647B" w:rsidRDefault="0041647B">
      <w:pPr>
        <w:pStyle w:val="TOC2"/>
        <w:rPr>
          <w:rFonts w:asciiTheme="minorHAnsi" w:hAnsiTheme="minorHAnsi"/>
          <w:sz w:val="24"/>
          <w:szCs w:val="24"/>
          <w:lang w:eastAsia="ja-JP"/>
        </w:rPr>
      </w:pPr>
      <w:r>
        <w:t>NWS Advanced Hydrological Prediction Service (AHPS)</w:t>
      </w:r>
      <w:r>
        <w:tab/>
      </w:r>
      <w:r w:rsidR="00AA4D01">
        <w:fldChar w:fldCharType="begin"/>
      </w:r>
      <w:r>
        <w:instrText xml:space="preserve"> PAGEREF _Toc301423928 \h </w:instrText>
      </w:r>
      <w:r w:rsidR="00AA4D01">
        <w:fldChar w:fldCharType="separate"/>
      </w:r>
      <w:r>
        <w:t>17</w:t>
      </w:r>
      <w:r w:rsidR="00AA4D01">
        <w:fldChar w:fldCharType="end"/>
      </w:r>
    </w:p>
    <w:p w:rsidR="0041647B" w:rsidRDefault="0041647B">
      <w:pPr>
        <w:pStyle w:val="TOC2"/>
        <w:rPr>
          <w:rFonts w:asciiTheme="minorHAnsi" w:hAnsiTheme="minorHAnsi"/>
          <w:sz w:val="24"/>
          <w:szCs w:val="24"/>
          <w:lang w:eastAsia="ja-JP"/>
        </w:rPr>
      </w:pPr>
      <w:r>
        <w:t>NWS Flash Flood Guidance Program</w:t>
      </w:r>
      <w:r>
        <w:tab/>
      </w:r>
      <w:r w:rsidR="00AA4D01">
        <w:fldChar w:fldCharType="begin"/>
      </w:r>
      <w:r>
        <w:instrText xml:space="preserve"> PAGEREF _Toc301423929 \h </w:instrText>
      </w:r>
      <w:r w:rsidR="00AA4D01">
        <w:fldChar w:fldCharType="separate"/>
      </w:r>
      <w:r>
        <w:t>17</w:t>
      </w:r>
      <w:r w:rsidR="00AA4D01">
        <w:fldChar w:fldCharType="end"/>
      </w:r>
    </w:p>
    <w:p w:rsidR="0041647B" w:rsidRDefault="0041647B">
      <w:pPr>
        <w:pStyle w:val="TOC2"/>
        <w:rPr>
          <w:rFonts w:asciiTheme="minorHAnsi" w:hAnsiTheme="minorHAnsi"/>
          <w:sz w:val="24"/>
          <w:szCs w:val="24"/>
          <w:lang w:eastAsia="ja-JP"/>
        </w:rPr>
      </w:pPr>
      <w:r>
        <w:lastRenderedPageBreak/>
        <w:t>NWS Post Flood Damage and Assessment and Reporting</w:t>
      </w:r>
      <w:r>
        <w:tab/>
      </w:r>
      <w:r w:rsidR="00AA4D01">
        <w:fldChar w:fldCharType="begin"/>
      </w:r>
      <w:r>
        <w:instrText xml:space="preserve"> PAGEREF _Toc301423930 \h </w:instrText>
      </w:r>
      <w:r w:rsidR="00AA4D01">
        <w:fldChar w:fldCharType="separate"/>
      </w:r>
      <w:r>
        <w:t>18</w:t>
      </w:r>
      <w:r w:rsidR="00AA4D01">
        <w:fldChar w:fldCharType="end"/>
      </w:r>
    </w:p>
    <w:p w:rsidR="0041647B" w:rsidRDefault="0041647B">
      <w:pPr>
        <w:pStyle w:val="TOC2"/>
        <w:rPr>
          <w:rFonts w:asciiTheme="minorHAnsi" w:hAnsiTheme="minorHAnsi"/>
          <w:sz w:val="24"/>
          <w:szCs w:val="24"/>
          <w:lang w:eastAsia="ja-JP"/>
        </w:rPr>
      </w:pPr>
      <w:r>
        <w:t>NWS River and Flood Forecasts</w:t>
      </w:r>
      <w:r>
        <w:tab/>
      </w:r>
      <w:r w:rsidR="00AA4D01">
        <w:fldChar w:fldCharType="begin"/>
      </w:r>
      <w:r>
        <w:instrText xml:space="preserve"> PAGEREF _Toc301423931 \h </w:instrText>
      </w:r>
      <w:r w:rsidR="00AA4D01">
        <w:fldChar w:fldCharType="separate"/>
      </w:r>
      <w:r>
        <w:t>19</w:t>
      </w:r>
      <w:r w:rsidR="00AA4D01">
        <w:fldChar w:fldCharType="end"/>
      </w:r>
    </w:p>
    <w:p w:rsidR="0041647B" w:rsidRDefault="0041647B">
      <w:pPr>
        <w:pStyle w:val="TOC2"/>
        <w:rPr>
          <w:rFonts w:asciiTheme="minorHAnsi" w:hAnsiTheme="minorHAnsi"/>
          <w:sz w:val="24"/>
          <w:szCs w:val="24"/>
          <w:lang w:eastAsia="ja-JP"/>
        </w:rPr>
      </w:pPr>
      <w:r>
        <w:t>NWS Storm Prediction Center</w:t>
      </w:r>
      <w:r>
        <w:tab/>
      </w:r>
      <w:r w:rsidR="00AA4D01">
        <w:fldChar w:fldCharType="begin"/>
      </w:r>
      <w:r>
        <w:instrText xml:space="preserve"> PAGEREF _Toc301423932 \h </w:instrText>
      </w:r>
      <w:r w:rsidR="00AA4D01">
        <w:fldChar w:fldCharType="separate"/>
      </w:r>
      <w:r>
        <w:t>19</w:t>
      </w:r>
      <w:r w:rsidR="00AA4D01">
        <w:fldChar w:fldCharType="end"/>
      </w:r>
    </w:p>
    <w:p w:rsidR="0041647B" w:rsidRDefault="0041647B">
      <w:pPr>
        <w:pStyle w:val="TOC2"/>
        <w:rPr>
          <w:rFonts w:asciiTheme="minorHAnsi" w:hAnsiTheme="minorHAnsi"/>
          <w:sz w:val="24"/>
          <w:szCs w:val="24"/>
          <w:lang w:eastAsia="ja-JP"/>
        </w:rPr>
      </w:pPr>
      <w:r>
        <w:t>NWS Weather Warnings and Forecasts</w:t>
      </w:r>
      <w:r>
        <w:tab/>
      </w:r>
      <w:r w:rsidR="00AA4D01">
        <w:fldChar w:fldCharType="begin"/>
      </w:r>
      <w:r>
        <w:instrText xml:space="preserve"> PAGEREF _Toc301423933 \h </w:instrText>
      </w:r>
      <w:r w:rsidR="00AA4D01">
        <w:fldChar w:fldCharType="separate"/>
      </w:r>
      <w:r>
        <w:t>20</w:t>
      </w:r>
      <w:r w:rsidR="00AA4D01">
        <w:fldChar w:fldCharType="end"/>
      </w:r>
    </w:p>
    <w:p w:rsidR="0041647B" w:rsidRDefault="0041647B">
      <w:pPr>
        <w:pStyle w:val="TOC1"/>
        <w:rPr>
          <w:rFonts w:asciiTheme="minorHAnsi" w:hAnsiTheme="minorHAnsi"/>
          <w:color w:val="auto"/>
          <w:lang w:eastAsia="ja-JP"/>
        </w:rPr>
      </w:pPr>
      <w:r>
        <w:t>U.S. Small Business Administration (SBA) Programs</w:t>
      </w:r>
      <w:r>
        <w:tab/>
      </w:r>
      <w:r w:rsidR="00AA4D01">
        <w:fldChar w:fldCharType="begin"/>
      </w:r>
      <w:r>
        <w:instrText xml:space="preserve"> PAGEREF _Toc301423934 \h </w:instrText>
      </w:r>
      <w:r w:rsidR="00AA4D01">
        <w:fldChar w:fldCharType="separate"/>
      </w:r>
      <w:r>
        <w:t>20</w:t>
      </w:r>
      <w:r w:rsidR="00AA4D01">
        <w:fldChar w:fldCharType="end"/>
      </w:r>
    </w:p>
    <w:p w:rsidR="0041647B" w:rsidRDefault="0041647B">
      <w:pPr>
        <w:pStyle w:val="TOC2"/>
        <w:rPr>
          <w:rFonts w:asciiTheme="minorHAnsi" w:hAnsiTheme="minorHAnsi"/>
          <w:sz w:val="24"/>
          <w:szCs w:val="24"/>
          <w:lang w:eastAsia="ja-JP"/>
        </w:rPr>
      </w:pPr>
      <w:r>
        <w:t>Disaster Loan Program  - Physical Disaster Loans</w:t>
      </w:r>
      <w:r>
        <w:tab/>
      </w:r>
      <w:r w:rsidR="00AA4D01">
        <w:fldChar w:fldCharType="begin"/>
      </w:r>
      <w:r>
        <w:instrText xml:space="preserve"> PAGEREF _Toc301423935 \h </w:instrText>
      </w:r>
      <w:r w:rsidR="00AA4D01">
        <w:fldChar w:fldCharType="separate"/>
      </w:r>
      <w:r>
        <w:t>21</w:t>
      </w:r>
      <w:r w:rsidR="00AA4D01">
        <w:fldChar w:fldCharType="end"/>
      </w:r>
    </w:p>
    <w:p w:rsidR="0041647B" w:rsidRDefault="0041647B">
      <w:pPr>
        <w:pStyle w:val="TOC2"/>
        <w:rPr>
          <w:rFonts w:asciiTheme="minorHAnsi" w:hAnsiTheme="minorHAnsi"/>
          <w:sz w:val="24"/>
          <w:szCs w:val="24"/>
          <w:lang w:eastAsia="ja-JP"/>
        </w:rPr>
      </w:pPr>
      <w:r>
        <w:t>Economic Injury Disaster Loans (EIDL)</w:t>
      </w:r>
      <w:r>
        <w:tab/>
      </w:r>
      <w:r w:rsidR="00AA4D01">
        <w:fldChar w:fldCharType="begin"/>
      </w:r>
      <w:r>
        <w:instrText xml:space="preserve"> PAGEREF _Toc301423936 \h </w:instrText>
      </w:r>
      <w:r w:rsidR="00AA4D01">
        <w:fldChar w:fldCharType="separate"/>
      </w:r>
      <w:r>
        <w:t>22</w:t>
      </w:r>
      <w:r w:rsidR="00AA4D01">
        <w:fldChar w:fldCharType="end"/>
      </w:r>
    </w:p>
    <w:p w:rsidR="0041647B" w:rsidRDefault="0041647B">
      <w:pPr>
        <w:pStyle w:val="TOC1"/>
        <w:rPr>
          <w:rFonts w:asciiTheme="minorHAnsi" w:hAnsiTheme="minorHAnsi"/>
          <w:color w:val="auto"/>
          <w:lang w:eastAsia="ja-JP"/>
        </w:rPr>
      </w:pPr>
      <w:r>
        <w:t>U.S. Army Corps of Engineers (USACE) Programs</w:t>
      </w:r>
      <w:r>
        <w:tab/>
      </w:r>
      <w:r w:rsidR="00AA4D01">
        <w:fldChar w:fldCharType="begin"/>
      </w:r>
      <w:r>
        <w:instrText xml:space="preserve"> PAGEREF _Toc301423937 \h </w:instrText>
      </w:r>
      <w:r w:rsidR="00AA4D01">
        <w:fldChar w:fldCharType="separate"/>
      </w:r>
      <w:r>
        <w:t>22</w:t>
      </w:r>
      <w:r w:rsidR="00AA4D01">
        <w:fldChar w:fldCharType="end"/>
      </w:r>
    </w:p>
    <w:p w:rsidR="0041647B" w:rsidRDefault="0041647B">
      <w:pPr>
        <w:pStyle w:val="TOC2"/>
        <w:rPr>
          <w:rFonts w:asciiTheme="minorHAnsi" w:hAnsiTheme="minorHAnsi"/>
          <w:sz w:val="24"/>
          <w:szCs w:val="24"/>
          <w:lang w:eastAsia="ja-JP"/>
        </w:rPr>
      </w:pPr>
      <w:r>
        <w:t>Floodplain Management Services Program</w:t>
      </w:r>
      <w:r>
        <w:tab/>
      </w:r>
      <w:r w:rsidR="00AA4D01">
        <w:fldChar w:fldCharType="begin"/>
      </w:r>
      <w:r>
        <w:instrText xml:space="preserve"> PAGEREF _Toc301423938 \h </w:instrText>
      </w:r>
      <w:r w:rsidR="00AA4D01">
        <w:fldChar w:fldCharType="separate"/>
      </w:r>
      <w:r>
        <w:t>22</w:t>
      </w:r>
      <w:r w:rsidR="00AA4D01">
        <w:fldChar w:fldCharType="end"/>
      </w:r>
    </w:p>
    <w:p w:rsidR="0041647B" w:rsidRDefault="0041647B">
      <w:pPr>
        <w:pStyle w:val="TOC2"/>
        <w:rPr>
          <w:rFonts w:asciiTheme="minorHAnsi" w:hAnsiTheme="minorHAnsi"/>
          <w:sz w:val="24"/>
          <w:szCs w:val="24"/>
          <w:lang w:eastAsia="ja-JP"/>
        </w:rPr>
      </w:pPr>
      <w:r>
        <w:t>Levee Safety Program</w:t>
      </w:r>
      <w:r>
        <w:tab/>
      </w:r>
      <w:r w:rsidR="00AA4D01">
        <w:fldChar w:fldCharType="begin"/>
      </w:r>
      <w:r>
        <w:instrText xml:space="preserve"> PAGEREF _Toc301423939 \h </w:instrText>
      </w:r>
      <w:r w:rsidR="00AA4D01">
        <w:fldChar w:fldCharType="separate"/>
      </w:r>
      <w:r>
        <w:t>23</w:t>
      </w:r>
      <w:r w:rsidR="00AA4D01">
        <w:fldChar w:fldCharType="end"/>
      </w:r>
    </w:p>
    <w:p w:rsidR="0041647B" w:rsidRDefault="0041647B">
      <w:pPr>
        <w:pStyle w:val="TOC2"/>
        <w:rPr>
          <w:rFonts w:asciiTheme="minorHAnsi" w:hAnsiTheme="minorHAnsi"/>
          <w:sz w:val="24"/>
          <w:szCs w:val="24"/>
          <w:lang w:eastAsia="ja-JP"/>
        </w:rPr>
      </w:pPr>
      <w:r>
        <w:t>National Flood Risk Management Program</w:t>
      </w:r>
      <w:r>
        <w:tab/>
      </w:r>
      <w:r w:rsidR="00AA4D01">
        <w:fldChar w:fldCharType="begin"/>
      </w:r>
      <w:r>
        <w:instrText xml:space="preserve"> PAGEREF _Toc301423940 \h </w:instrText>
      </w:r>
      <w:r w:rsidR="00AA4D01">
        <w:fldChar w:fldCharType="separate"/>
      </w:r>
      <w:r>
        <w:t>24</w:t>
      </w:r>
      <w:r w:rsidR="00AA4D01">
        <w:fldChar w:fldCharType="end"/>
      </w:r>
    </w:p>
    <w:p w:rsidR="0041647B" w:rsidRDefault="0041647B">
      <w:pPr>
        <w:pStyle w:val="TOC2"/>
        <w:rPr>
          <w:rFonts w:asciiTheme="minorHAnsi" w:hAnsiTheme="minorHAnsi"/>
          <w:sz w:val="24"/>
          <w:szCs w:val="24"/>
          <w:lang w:eastAsia="ja-JP"/>
        </w:rPr>
      </w:pPr>
      <w:r>
        <w:t>Rehabilitation Program</w:t>
      </w:r>
      <w:r>
        <w:tab/>
      </w:r>
      <w:r w:rsidR="00AA4D01">
        <w:fldChar w:fldCharType="begin"/>
      </w:r>
      <w:r>
        <w:instrText xml:space="preserve"> PAGEREF _Toc301423941 \h </w:instrText>
      </w:r>
      <w:r w:rsidR="00AA4D01">
        <w:fldChar w:fldCharType="separate"/>
      </w:r>
      <w:r>
        <w:t>25</w:t>
      </w:r>
      <w:r w:rsidR="00AA4D01">
        <w:fldChar w:fldCharType="end"/>
      </w:r>
    </w:p>
    <w:p w:rsidR="0041647B" w:rsidRDefault="0041647B">
      <w:pPr>
        <w:pStyle w:val="TOC1"/>
        <w:rPr>
          <w:rFonts w:asciiTheme="minorHAnsi" w:hAnsiTheme="minorHAnsi"/>
          <w:color w:val="auto"/>
          <w:lang w:eastAsia="ja-JP"/>
        </w:rPr>
      </w:pPr>
      <w:r>
        <w:t>U.S. Bureau of Reclamation (USBR) Programs</w:t>
      </w:r>
      <w:r>
        <w:tab/>
      </w:r>
      <w:r w:rsidR="00AA4D01">
        <w:fldChar w:fldCharType="begin"/>
      </w:r>
      <w:r>
        <w:instrText xml:space="preserve"> PAGEREF _Toc301423942 \h </w:instrText>
      </w:r>
      <w:r w:rsidR="00AA4D01">
        <w:fldChar w:fldCharType="separate"/>
      </w:r>
      <w:r>
        <w:t>26</w:t>
      </w:r>
      <w:r w:rsidR="00AA4D01">
        <w:fldChar w:fldCharType="end"/>
      </w:r>
    </w:p>
    <w:p w:rsidR="0041647B" w:rsidRDefault="0041647B">
      <w:pPr>
        <w:pStyle w:val="TOC2"/>
        <w:rPr>
          <w:rFonts w:asciiTheme="minorHAnsi" w:hAnsiTheme="minorHAnsi"/>
          <w:sz w:val="24"/>
          <w:szCs w:val="24"/>
          <w:lang w:eastAsia="ja-JP"/>
        </w:rPr>
      </w:pPr>
      <w:r>
        <w:t>Flood Hydrology and Emergency Management Group</w:t>
      </w:r>
      <w:r>
        <w:tab/>
      </w:r>
      <w:r w:rsidR="00AA4D01">
        <w:fldChar w:fldCharType="begin"/>
      </w:r>
      <w:r>
        <w:instrText xml:space="preserve"> PAGEREF _Toc301423943 \h </w:instrText>
      </w:r>
      <w:r w:rsidR="00AA4D01">
        <w:fldChar w:fldCharType="separate"/>
      </w:r>
      <w:r>
        <w:t>26</w:t>
      </w:r>
      <w:r w:rsidR="00AA4D01">
        <w:fldChar w:fldCharType="end"/>
      </w:r>
    </w:p>
    <w:p w:rsidR="0041647B" w:rsidRDefault="0041647B">
      <w:pPr>
        <w:pStyle w:val="TOC2"/>
        <w:rPr>
          <w:rFonts w:asciiTheme="minorHAnsi" w:hAnsiTheme="minorHAnsi"/>
          <w:sz w:val="24"/>
          <w:szCs w:val="24"/>
          <w:lang w:eastAsia="ja-JP"/>
        </w:rPr>
      </w:pPr>
      <w:r>
        <w:t>Flood Risk Management Activities</w:t>
      </w:r>
      <w:r>
        <w:tab/>
      </w:r>
      <w:r w:rsidR="00AA4D01">
        <w:fldChar w:fldCharType="begin"/>
      </w:r>
      <w:r>
        <w:instrText xml:space="preserve"> PAGEREF _Toc301423944 \h </w:instrText>
      </w:r>
      <w:r w:rsidR="00AA4D01">
        <w:fldChar w:fldCharType="separate"/>
      </w:r>
      <w:r>
        <w:t>27</w:t>
      </w:r>
      <w:r w:rsidR="00AA4D01">
        <w:fldChar w:fldCharType="end"/>
      </w:r>
    </w:p>
    <w:p w:rsidR="0041647B" w:rsidRDefault="0041647B">
      <w:pPr>
        <w:pStyle w:val="TOC1"/>
        <w:rPr>
          <w:rFonts w:asciiTheme="minorHAnsi" w:hAnsiTheme="minorHAnsi"/>
          <w:color w:val="auto"/>
          <w:lang w:eastAsia="ja-JP"/>
        </w:rPr>
      </w:pPr>
      <w:r>
        <w:t>U.S. Department of Agriculture (USDA) Programs</w:t>
      </w:r>
      <w:r>
        <w:tab/>
      </w:r>
      <w:r w:rsidR="00AA4D01">
        <w:fldChar w:fldCharType="begin"/>
      </w:r>
      <w:r>
        <w:instrText xml:space="preserve"> PAGEREF _Toc301423945 \h </w:instrText>
      </w:r>
      <w:r w:rsidR="00AA4D01">
        <w:fldChar w:fldCharType="separate"/>
      </w:r>
      <w:r>
        <w:t>28</w:t>
      </w:r>
      <w:r w:rsidR="00AA4D01">
        <w:fldChar w:fldCharType="end"/>
      </w:r>
    </w:p>
    <w:p w:rsidR="0041647B" w:rsidRDefault="0041647B">
      <w:pPr>
        <w:pStyle w:val="TOC2"/>
        <w:rPr>
          <w:rFonts w:asciiTheme="minorHAnsi" w:hAnsiTheme="minorHAnsi"/>
          <w:sz w:val="24"/>
          <w:szCs w:val="24"/>
          <w:lang w:eastAsia="ja-JP"/>
        </w:rPr>
      </w:pPr>
      <w:r>
        <w:t>USDA Crop Insurance Program</w:t>
      </w:r>
      <w:r>
        <w:tab/>
      </w:r>
      <w:r w:rsidR="00AA4D01">
        <w:fldChar w:fldCharType="begin"/>
      </w:r>
      <w:r>
        <w:instrText xml:space="preserve"> PAGEREF _Toc301423946 \h </w:instrText>
      </w:r>
      <w:r w:rsidR="00AA4D01">
        <w:fldChar w:fldCharType="separate"/>
      </w:r>
      <w:r>
        <w:t>28</w:t>
      </w:r>
      <w:r w:rsidR="00AA4D01">
        <w:fldChar w:fldCharType="end"/>
      </w:r>
    </w:p>
    <w:p w:rsidR="0041647B" w:rsidRDefault="0041647B">
      <w:pPr>
        <w:pStyle w:val="TOC2"/>
        <w:rPr>
          <w:rFonts w:asciiTheme="minorHAnsi" w:hAnsiTheme="minorHAnsi"/>
          <w:sz w:val="24"/>
          <w:szCs w:val="24"/>
          <w:lang w:eastAsia="ja-JP"/>
        </w:rPr>
      </w:pPr>
      <w:r>
        <w:t>Emergency Conservation Programs</w:t>
      </w:r>
      <w:r>
        <w:tab/>
      </w:r>
      <w:r w:rsidR="00AA4D01">
        <w:fldChar w:fldCharType="begin"/>
      </w:r>
      <w:r>
        <w:instrText xml:space="preserve"> PAGEREF _Toc301423947 \h </w:instrText>
      </w:r>
      <w:r w:rsidR="00AA4D01">
        <w:fldChar w:fldCharType="separate"/>
      </w:r>
      <w:r>
        <w:t>28</w:t>
      </w:r>
      <w:r w:rsidR="00AA4D01">
        <w:fldChar w:fldCharType="end"/>
      </w:r>
    </w:p>
    <w:p w:rsidR="0041647B" w:rsidRDefault="0041647B">
      <w:pPr>
        <w:pStyle w:val="TOC2"/>
        <w:rPr>
          <w:rFonts w:asciiTheme="minorHAnsi" w:hAnsiTheme="minorHAnsi"/>
          <w:sz w:val="24"/>
          <w:szCs w:val="24"/>
          <w:lang w:eastAsia="ja-JP"/>
        </w:rPr>
      </w:pPr>
      <w:r>
        <w:t>Emergency Loan Assistance</w:t>
      </w:r>
      <w:r>
        <w:tab/>
      </w:r>
      <w:r w:rsidR="00AA4D01">
        <w:fldChar w:fldCharType="begin"/>
      </w:r>
      <w:r>
        <w:instrText xml:space="preserve"> PAGEREF _Toc301423948 \h </w:instrText>
      </w:r>
      <w:r w:rsidR="00AA4D01">
        <w:fldChar w:fldCharType="separate"/>
      </w:r>
      <w:r>
        <w:t>29</w:t>
      </w:r>
      <w:r w:rsidR="00AA4D01">
        <w:fldChar w:fldCharType="end"/>
      </w:r>
    </w:p>
    <w:p w:rsidR="0041647B" w:rsidRDefault="0041647B">
      <w:pPr>
        <w:pStyle w:val="TOC2"/>
        <w:rPr>
          <w:rFonts w:asciiTheme="minorHAnsi" w:hAnsiTheme="minorHAnsi"/>
          <w:sz w:val="24"/>
          <w:szCs w:val="24"/>
          <w:lang w:eastAsia="ja-JP"/>
        </w:rPr>
      </w:pPr>
      <w:r>
        <w:t>Livestock Indemnity Program (LIP)</w:t>
      </w:r>
      <w:r>
        <w:tab/>
      </w:r>
      <w:r w:rsidR="00AA4D01">
        <w:fldChar w:fldCharType="begin"/>
      </w:r>
      <w:r>
        <w:instrText xml:space="preserve"> PAGEREF _Toc301423949 \h </w:instrText>
      </w:r>
      <w:r w:rsidR="00AA4D01">
        <w:fldChar w:fldCharType="separate"/>
      </w:r>
      <w:r>
        <w:t>30</w:t>
      </w:r>
      <w:r w:rsidR="00AA4D01">
        <w:fldChar w:fldCharType="end"/>
      </w:r>
    </w:p>
    <w:p w:rsidR="0041647B" w:rsidRDefault="0041647B">
      <w:pPr>
        <w:pStyle w:val="TOC2"/>
        <w:rPr>
          <w:rFonts w:asciiTheme="minorHAnsi" w:hAnsiTheme="minorHAnsi"/>
          <w:sz w:val="24"/>
          <w:szCs w:val="24"/>
          <w:lang w:eastAsia="ja-JP"/>
        </w:rPr>
      </w:pPr>
      <w:r>
        <w:t>Noninsured Crop Disaster Assistance Program (NAP)</w:t>
      </w:r>
      <w:r>
        <w:tab/>
      </w:r>
      <w:r w:rsidR="00AA4D01">
        <w:fldChar w:fldCharType="begin"/>
      </w:r>
      <w:r>
        <w:instrText xml:space="preserve"> PAGEREF _Toc301423950 \h </w:instrText>
      </w:r>
      <w:r w:rsidR="00AA4D01">
        <w:fldChar w:fldCharType="separate"/>
      </w:r>
      <w:r>
        <w:t>30</w:t>
      </w:r>
      <w:r w:rsidR="00AA4D01">
        <w:fldChar w:fldCharType="end"/>
      </w:r>
    </w:p>
    <w:p w:rsidR="0041647B" w:rsidRDefault="0041647B">
      <w:pPr>
        <w:pStyle w:val="TOC2"/>
        <w:rPr>
          <w:rFonts w:asciiTheme="minorHAnsi" w:hAnsiTheme="minorHAnsi"/>
          <w:sz w:val="24"/>
          <w:szCs w:val="24"/>
          <w:lang w:eastAsia="ja-JP"/>
        </w:rPr>
      </w:pPr>
      <w:r>
        <w:t>NRCS Technical Assistance</w:t>
      </w:r>
      <w:r>
        <w:tab/>
      </w:r>
      <w:r w:rsidR="00AA4D01">
        <w:fldChar w:fldCharType="begin"/>
      </w:r>
      <w:r>
        <w:instrText xml:space="preserve"> PAGEREF _Toc301423951 \h </w:instrText>
      </w:r>
      <w:r w:rsidR="00AA4D01">
        <w:fldChar w:fldCharType="separate"/>
      </w:r>
      <w:r>
        <w:t>31</w:t>
      </w:r>
      <w:r w:rsidR="00AA4D01">
        <w:fldChar w:fldCharType="end"/>
      </w:r>
    </w:p>
    <w:p w:rsidR="0041647B" w:rsidRDefault="0041647B">
      <w:pPr>
        <w:pStyle w:val="TOC2"/>
        <w:rPr>
          <w:rFonts w:asciiTheme="minorHAnsi" w:hAnsiTheme="minorHAnsi"/>
          <w:sz w:val="24"/>
          <w:szCs w:val="24"/>
          <w:lang w:eastAsia="ja-JP"/>
        </w:rPr>
      </w:pPr>
      <w:r>
        <w:t>Watershed and Flood Prevention Operations (WFPO)</w:t>
      </w:r>
      <w:r>
        <w:tab/>
      </w:r>
      <w:r w:rsidR="00AA4D01">
        <w:fldChar w:fldCharType="begin"/>
      </w:r>
      <w:r>
        <w:instrText xml:space="preserve"> PAGEREF _Toc301423952 \h </w:instrText>
      </w:r>
      <w:r w:rsidR="00AA4D01">
        <w:fldChar w:fldCharType="separate"/>
      </w:r>
      <w:r>
        <w:t>32</w:t>
      </w:r>
      <w:r w:rsidR="00AA4D01">
        <w:fldChar w:fldCharType="end"/>
      </w:r>
    </w:p>
    <w:p w:rsidR="0041647B" w:rsidRDefault="0041647B">
      <w:pPr>
        <w:pStyle w:val="TOC2"/>
        <w:rPr>
          <w:rFonts w:asciiTheme="minorHAnsi" w:hAnsiTheme="minorHAnsi"/>
          <w:sz w:val="24"/>
          <w:szCs w:val="24"/>
          <w:lang w:eastAsia="ja-JP"/>
        </w:rPr>
      </w:pPr>
      <w:r>
        <w:t>Watershed Rehabilitation Program</w:t>
      </w:r>
      <w:r>
        <w:tab/>
      </w:r>
      <w:r w:rsidR="00AA4D01">
        <w:fldChar w:fldCharType="begin"/>
      </w:r>
      <w:r>
        <w:instrText xml:space="preserve"> PAGEREF _Toc301423953 \h </w:instrText>
      </w:r>
      <w:r w:rsidR="00AA4D01">
        <w:fldChar w:fldCharType="separate"/>
      </w:r>
      <w:r>
        <w:t>32</w:t>
      </w:r>
      <w:r w:rsidR="00AA4D01">
        <w:fldChar w:fldCharType="end"/>
      </w:r>
    </w:p>
    <w:p w:rsidR="0041647B" w:rsidRDefault="0041647B">
      <w:pPr>
        <w:pStyle w:val="TOC2"/>
        <w:rPr>
          <w:rFonts w:asciiTheme="minorHAnsi" w:hAnsiTheme="minorHAnsi"/>
          <w:sz w:val="24"/>
          <w:szCs w:val="24"/>
          <w:lang w:eastAsia="ja-JP"/>
        </w:rPr>
      </w:pPr>
      <w:r>
        <w:t>Watershed Surveys and Planning</w:t>
      </w:r>
      <w:r>
        <w:tab/>
      </w:r>
      <w:r w:rsidR="00AA4D01">
        <w:fldChar w:fldCharType="begin"/>
      </w:r>
      <w:r>
        <w:instrText xml:space="preserve"> PAGEREF _Toc301423954 \h </w:instrText>
      </w:r>
      <w:r w:rsidR="00AA4D01">
        <w:fldChar w:fldCharType="separate"/>
      </w:r>
      <w:r>
        <w:t>33</w:t>
      </w:r>
      <w:r w:rsidR="00AA4D01">
        <w:fldChar w:fldCharType="end"/>
      </w:r>
    </w:p>
    <w:p w:rsidR="0041647B" w:rsidRDefault="0041647B">
      <w:pPr>
        <w:pStyle w:val="TOC2"/>
        <w:rPr>
          <w:rFonts w:asciiTheme="minorHAnsi" w:hAnsiTheme="minorHAnsi"/>
          <w:sz w:val="24"/>
          <w:szCs w:val="24"/>
          <w:lang w:eastAsia="ja-JP"/>
        </w:rPr>
      </w:pPr>
      <w:r>
        <w:t>Wetlands Reserve Program (WRP)</w:t>
      </w:r>
      <w:r>
        <w:tab/>
      </w:r>
      <w:r w:rsidR="00AA4D01">
        <w:fldChar w:fldCharType="begin"/>
      </w:r>
      <w:r>
        <w:instrText xml:space="preserve"> PAGEREF _Toc301423955 \h </w:instrText>
      </w:r>
      <w:r w:rsidR="00AA4D01">
        <w:fldChar w:fldCharType="separate"/>
      </w:r>
      <w:r>
        <w:t>34</w:t>
      </w:r>
      <w:r w:rsidR="00AA4D01">
        <w:fldChar w:fldCharType="end"/>
      </w:r>
    </w:p>
    <w:p w:rsidR="0041647B" w:rsidRDefault="0041647B">
      <w:pPr>
        <w:pStyle w:val="TOC1"/>
        <w:rPr>
          <w:rFonts w:asciiTheme="minorHAnsi" w:hAnsiTheme="minorHAnsi"/>
          <w:color w:val="auto"/>
          <w:lang w:eastAsia="ja-JP"/>
        </w:rPr>
      </w:pPr>
      <w:r>
        <w:t>U.S. Geological Survey (USGS) Programs</w:t>
      </w:r>
      <w:r>
        <w:tab/>
      </w:r>
      <w:r w:rsidR="00AA4D01">
        <w:fldChar w:fldCharType="begin"/>
      </w:r>
      <w:r>
        <w:instrText xml:space="preserve"> PAGEREF _Toc301423956 \h </w:instrText>
      </w:r>
      <w:r w:rsidR="00AA4D01">
        <w:fldChar w:fldCharType="separate"/>
      </w:r>
      <w:r>
        <w:t>34</w:t>
      </w:r>
      <w:r w:rsidR="00AA4D01">
        <w:fldChar w:fldCharType="end"/>
      </w:r>
    </w:p>
    <w:p w:rsidR="0041647B" w:rsidRDefault="0041647B">
      <w:pPr>
        <w:pStyle w:val="TOC2"/>
        <w:rPr>
          <w:rFonts w:asciiTheme="minorHAnsi" w:hAnsiTheme="minorHAnsi"/>
          <w:sz w:val="24"/>
          <w:szCs w:val="24"/>
          <w:lang w:eastAsia="ja-JP"/>
        </w:rPr>
      </w:pPr>
      <w:r>
        <w:t>Assessing Societal Vulnerability to Natural Hazards Program</w:t>
      </w:r>
      <w:r>
        <w:tab/>
      </w:r>
      <w:r w:rsidR="00AA4D01">
        <w:fldChar w:fldCharType="begin"/>
      </w:r>
      <w:r>
        <w:instrText xml:space="preserve"> PAGEREF _Toc301423957 \h </w:instrText>
      </w:r>
      <w:r w:rsidR="00AA4D01">
        <w:fldChar w:fldCharType="separate"/>
      </w:r>
      <w:r>
        <w:t>34</w:t>
      </w:r>
      <w:r w:rsidR="00AA4D01">
        <w:fldChar w:fldCharType="end"/>
      </w:r>
    </w:p>
    <w:p w:rsidR="0041647B" w:rsidRDefault="0041647B">
      <w:pPr>
        <w:pStyle w:val="TOC2"/>
        <w:rPr>
          <w:rFonts w:asciiTheme="minorHAnsi" w:hAnsiTheme="minorHAnsi"/>
          <w:sz w:val="24"/>
          <w:szCs w:val="24"/>
          <w:lang w:eastAsia="ja-JP"/>
        </w:rPr>
      </w:pPr>
      <w:r>
        <w:t>Flood Inundation Mapping Program</w:t>
      </w:r>
      <w:r>
        <w:tab/>
      </w:r>
      <w:r w:rsidR="00AA4D01">
        <w:fldChar w:fldCharType="begin"/>
      </w:r>
      <w:r>
        <w:instrText xml:space="preserve"> PAGEREF _Toc301423958 \h </w:instrText>
      </w:r>
      <w:r w:rsidR="00AA4D01">
        <w:fldChar w:fldCharType="separate"/>
      </w:r>
      <w:r>
        <w:t>35</w:t>
      </w:r>
      <w:r w:rsidR="00AA4D01">
        <w:fldChar w:fldCharType="end"/>
      </w:r>
    </w:p>
    <w:p w:rsidR="0041647B" w:rsidRDefault="0041647B">
      <w:pPr>
        <w:pStyle w:val="TOC2"/>
        <w:rPr>
          <w:rFonts w:asciiTheme="minorHAnsi" w:hAnsiTheme="minorHAnsi"/>
          <w:sz w:val="24"/>
          <w:szCs w:val="24"/>
          <w:lang w:eastAsia="ja-JP"/>
        </w:rPr>
      </w:pPr>
      <w:r>
        <w:t>Landslide Hazards Program</w:t>
      </w:r>
      <w:r>
        <w:tab/>
      </w:r>
      <w:r w:rsidR="00AA4D01">
        <w:fldChar w:fldCharType="begin"/>
      </w:r>
      <w:r>
        <w:instrText xml:space="preserve"> PAGEREF _Toc301423959 \h </w:instrText>
      </w:r>
      <w:r w:rsidR="00AA4D01">
        <w:fldChar w:fldCharType="separate"/>
      </w:r>
      <w:r>
        <w:t>36</w:t>
      </w:r>
      <w:r w:rsidR="00AA4D01">
        <w:fldChar w:fldCharType="end"/>
      </w:r>
    </w:p>
    <w:p w:rsidR="0041647B" w:rsidRDefault="0041647B">
      <w:pPr>
        <w:pStyle w:val="TOC2"/>
        <w:rPr>
          <w:rFonts w:asciiTheme="minorHAnsi" w:hAnsiTheme="minorHAnsi"/>
          <w:sz w:val="24"/>
          <w:szCs w:val="24"/>
          <w:lang w:eastAsia="ja-JP"/>
        </w:rPr>
      </w:pPr>
      <w:r>
        <w:t>National Map (Elevation and Hydrography)</w:t>
      </w:r>
      <w:r>
        <w:tab/>
      </w:r>
      <w:r w:rsidR="00AA4D01">
        <w:fldChar w:fldCharType="begin"/>
      </w:r>
      <w:r>
        <w:instrText xml:space="preserve"> PAGEREF _Toc301423960 \h </w:instrText>
      </w:r>
      <w:r w:rsidR="00AA4D01">
        <w:fldChar w:fldCharType="separate"/>
      </w:r>
      <w:r>
        <w:t>36</w:t>
      </w:r>
      <w:r w:rsidR="00AA4D01">
        <w:fldChar w:fldCharType="end"/>
      </w:r>
    </w:p>
    <w:p w:rsidR="0041647B" w:rsidRDefault="0041647B">
      <w:pPr>
        <w:pStyle w:val="TOC2"/>
        <w:rPr>
          <w:rFonts w:asciiTheme="minorHAnsi" w:hAnsiTheme="minorHAnsi"/>
          <w:sz w:val="24"/>
          <w:szCs w:val="24"/>
          <w:lang w:eastAsia="ja-JP"/>
        </w:rPr>
      </w:pPr>
      <w:r>
        <w:t>National Streamflow Information Program (NSIP)</w:t>
      </w:r>
      <w:r>
        <w:tab/>
      </w:r>
      <w:r w:rsidR="00AA4D01">
        <w:fldChar w:fldCharType="begin"/>
      </w:r>
      <w:r>
        <w:instrText xml:space="preserve"> PAGEREF _Toc301423961 \h </w:instrText>
      </w:r>
      <w:r w:rsidR="00AA4D01">
        <w:fldChar w:fldCharType="separate"/>
      </w:r>
      <w:r>
        <w:t>37</w:t>
      </w:r>
      <w:r w:rsidR="00AA4D01">
        <w:fldChar w:fldCharType="end"/>
      </w:r>
    </w:p>
    <w:p w:rsidR="0065078C" w:rsidRDefault="00AA4D01">
      <w:r>
        <w:fldChar w:fldCharType="end"/>
      </w:r>
    </w:p>
    <w:p w:rsidR="001219F2" w:rsidRDefault="001219F2"/>
    <w:p w:rsidR="0065078C" w:rsidRDefault="0065078C">
      <w:pPr>
        <w:rPr>
          <w:rFonts w:asciiTheme="majorHAnsi" w:hAnsiTheme="majorHAnsi"/>
          <w:b/>
        </w:rPr>
        <w:sectPr w:rsidR="0065078C" w:rsidSect="001219F2">
          <w:footerReference w:type="even" r:id="rId7"/>
          <w:footerReference w:type="default" r:id="rId8"/>
          <w:pgSz w:w="12240" w:h="15840"/>
          <w:pgMar w:top="1440" w:right="1440" w:bottom="1440" w:left="1440" w:header="720" w:footer="720" w:gutter="0"/>
          <w:cols w:space="720"/>
          <w:docGrid w:linePitch="360"/>
        </w:sectPr>
      </w:pPr>
    </w:p>
    <w:p w:rsidR="00235D96" w:rsidRDefault="00235D96" w:rsidP="00235D96">
      <w:pPr>
        <w:rPr>
          <w:rFonts w:asciiTheme="majorHAnsi" w:hAnsiTheme="majorHAnsi"/>
          <w:b/>
          <w:color w:val="1F497D" w:themeColor="text2"/>
          <w:sz w:val="28"/>
          <w:szCs w:val="28"/>
        </w:rPr>
      </w:pPr>
      <w:bookmarkStart w:id="6" w:name="_Toc300929039"/>
      <w:r w:rsidRPr="001219F2">
        <w:rPr>
          <w:rFonts w:asciiTheme="majorHAnsi" w:hAnsiTheme="majorHAnsi"/>
          <w:b/>
          <w:color w:val="1F497D" w:themeColor="text2"/>
          <w:sz w:val="28"/>
          <w:szCs w:val="28"/>
        </w:rPr>
        <w:lastRenderedPageBreak/>
        <w:t>Program Summaries</w:t>
      </w:r>
    </w:p>
    <w:p w:rsidR="00235D96" w:rsidRDefault="00235D96" w:rsidP="00235D96">
      <w:pPr>
        <w:pStyle w:val="Heading2"/>
      </w:pPr>
    </w:p>
    <w:p w:rsidR="001219F2" w:rsidRPr="00235D96" w:rsidRDefault="001219F2" w:rsidP="00235D96">
      <w:pPr>
        <w:pStyle w:val="Heading2"/>
      </w:pPr>
      <w:bookmarkStart w:id="7" w:name="_Toc301423902"/>
      <w:r w:rsidRPr="00235D96">
        <w:t xml:space="preserve">U.S. Department of Transportation </w:t>
      </w:r>
      <w:r w:rsidR="00920490" w:rsidRPr="00235D96">
        <w:t xml:space="preserve">(DOT) </w:t>
      </w:r>
      <w:r w:rsidRPr="00235D96">
        <w:t>Programs</w:t>
      </w:r>
      <w:bookmarkEnd w:id="6"/>
      <w:bookmarkEnd w:id="7"/>
    </w:p>
    <w:p w:rsidR="001219F2" w:rsidRDefault="001219F2"/>
    <w:tbl>
      <w:tblPr>
        <w:tblStyle w:val="LightList-Accent3"/>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3"/>
        <w:gridCol w:w="1857"/>
        <w:gridCol w:w="540"/>
        <w:gridCol w:w="1260"/>
        <w:gridCol w:w="1440"/>
        <w:gridCol w:w="540"/>
        <w:gridCol w:w="1909"/>
      </w:tblGrid>
      <w:tr w:rsidR="001219F2" w:rsidRPr="001219F2" w:rsidTr="00235D96">
        <w:trPr>
          <w:cnfStyle w:val="100000000000"/>
        </w:trPr>
        <w:tc>
          <w:tcPr>
            <w:cnfStyle w:val="001000000000"/>
            <w:tcW w:w="1923" w:type="dxa"/>
            <w:shd w:val="clear" w:color="auto" w:fill="EAF1DD" w:themeFill="accent3" w:themeFillTint="33"/>
          </w:tcPr>
          <w:p w:rsidR="001219F2" w:rsidRPr="00235D96" w:rsidRDefault="001219F2" w:rsidP="00920490">
            <w:pPr>
              <w:rPr>
                <w:rFonts w:asciiTheme="majorHAnsi" w:hAnsiTheme="majorHAnsi"/>
                <w:b w:val="0"/>
                <w:color w:val="auto"/>
                <w:sz w:val="22"/>
                <w:szCs w:val="22"/>
              </w:rPr>
            </w:pPr>
            <w:r w:rsidRPr="00235D96">
              <w:rPr>
                <w:rFonts w:asciiTheme="majorHAnsi" w:hAnsiTheme="majorHAnsi"/>
                <w:b w:val="0"/>
                <w:color w:val="auto"/>
                <w:sz w:val="22"/>
                <w:szCs w:val="22"/>
              </w:rPr>
              <w:t>Program Name</w:t>
            </w:r>
          </w:p>
        </w:tc>
        <w:tc>
          <w:tcPr>
            <w:tcW w:w="7546" w:type="dxa"/>
            <w:gridSpan w:val="6"/>
            <w:shd w:val="clear" w:color="auto" w:fill="EAF1DD" w:themeFill="accent3" w:themeFillTint="33"/>
          </w:tcPr>
          <w:p w:rsidR="001219F2" w:rsidRPr="00235D96" w:rsidRDefault="001219F2" w:rsidP="00235D96">
            <w:pPr>
              <w:pStyle w:val="Heading3"/>
              <w:outlineLvl w:val="2"/>
              <w:cnfStyle w:val="100000000000"/>
            </w:pPr>
            <w:bookmarkStart w:id="8" w:name="_Toc301423903"/>
            <w:r w:rsidRPr="00235D96">
              <w:t>Emergency Relief Program</w:t>
            </w:r>
            <w:bookmarkEnd w:id="8"/>
          </w:p>
        </w:tc>
      </w:tr>
      <w:tr w:rsidR="001219F2" w:rsidRPr="001219F2" w:rsidTr="001219F2">
        <w:trPr>
          <w:cnfStyle w:val="000000100000"/>
        </w:trPr>
        <w:tc>
          <w:tcPr>
            <w:cnfStyle w:val="001000000000"/>
            <w:tcW w:w="1923" w:type="dxa"/>
            <w:tcBorders>
              <w:top w:val="none" w:sz="0" w:space="0" w:color="auto"/>
              <w:left w:val="none" w:sz="0" w:space="0" w:color="auto"/>
              <w:bottom w:val="none" w:sz="0" w:space="0" w:color="auto"/>
            </w:tcBorders>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t xml:space="preserve">Applicability </w:t>
            </w:r>
          </w:p>
        </w:tc>
        <w:tc>
          <w:tcPr>
            <w:tcW w:w="2397" w:type="dxa"/>
            <w:gridSpan w:val="2"/>
            <w:tcBorders>
              <w:top w:val="none" w:sz="0" w:space="0" w:color="auto"/>
              <w:bottom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Local Governments</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Yes:  X</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No: </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TBD: </w:t>
            </w:r>
          </w:p>
        </w:tc>
        <w:tc>
          <w:tcPr>
            <w:tcW w:w="2700" w:type="dxa"/>
            <w:gridSpan w:val="2"/>
            <w:tcBorders>
              <w:top w:val="none" w:sz="0" w:space="0" w:color="auto"/>
              <w:bottom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Businesses/Farms</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TBD:</w:t>
            </w:r>
          </w:p>
        </w:tc>
        <w:tc>
          <w:tcPr>
            <w:tcW w:w="2449" w:type="dxa"/>
            <w:gridSpan w:val="2"/>
            <w:tcBorders>
              <w:top w:val="none" w:sz="0" w:space="0" w:color="auto"/>
              <w:bottom w:val="none" w:sz="0" w:space="0" w:color="auto"/>
              <w:right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Individuals</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TBD:</w:t>
            </w:r>
          </w:p>
        </w:tc>
      </w:tr>
      <w:tr w:rsidR="001219F2" w:rsidRPr="001219F2" w:rsidTr="001219F2">
        <w:tc>
          <w:tcPr>
            <w:cnfStyle w:val="001000000000"/>
            <w:tcW w:w="1923" w:type="dxa"/>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t>Risk Management Phase</w:t>
            </w:r>
          </w:p>
        </w:tc>
        <w:tc>
          <w:tcPr>
            <w:tcW w:w="1857" w:type="dxa"/>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Assessment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TBD: </w:t>
            </w:r>
          </w:p>
        </w:tc>
        <w:tc>
          <w:tcPr>
            <w:tcW w:w="1800" w:type="dxa"/>
            <w:gridSpan w:val="2"/>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Preparedness</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TBD:</w:t>
            </w:r>
          </w:p>
        </w:tc>
        <w:tc>
          <w:tcPr>
            <w:tcW w:w="1980" w:type="dxa"/>
            <w:gridSpan w:val="2"/>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Recovery</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Yes:  X</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No: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TBD:</w:t>
            </w:r>
          </w:p>
        </w:tc>
        <w:tc>
          <w:tcPr>
            <w:tcW w:w="1909" w:type="dxa"/>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Mitigation</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No: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TBD: X</w:t>
            </w:r>
          </w:p>
        </w:tc>
      </w:tr>
      <w:tr w:rsidR="001219F2" w:rsidRPr="001219F2" w:rsidTr="001219F2">
        <w:trPr>
          <w:cnfStyle w:val="000000100000"/>
        </w:trPr>
        <w:tc>
          <w:tcPr>
            <w:cnfStyle w:val="001000000000"/>
            <w:tcW w:w="1923" w:type="dxa"/>
            <w:tcBorders>
              <w:top w:val="none" w:sz="0" w:space="0" w:color="auto"/>
              <w:left w:val="none" w:sz="0" w:space="0" w:color="auto"/>
              <w:bottom w:val="none" w:sz="0" w:space="0" w:color="auto"/>
            </w:tcBorders>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t>Summary</w:t>
            </w:r>
          </w:p>
        </w:tc>
        <w:tc>
          <w:tcPr>
            <w:tcW w:w="7546" w:type="dxa"/>
            <w:gridSpan w:val="6"/>
            <w:tcBorders>
              <w:top w:val="none" w:sz="0" w:space="0" w:color="auto"/>
              <w:bottom w:val="none" w:sz="0" w:space="0" w:color="auto"/>
              <w:right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i/>
                <w:sz w:val="22"/>
                <w:szCs w:val="22"/>
              </w:rPr>
              <w:t>Overview:</w:t>
            </w:r>
            <w:r w:rsidRPr="001219F2">
              <w:rPr>
                <w:rFonts w:asciiTheme="majorHAnsi" w:hAnsiTheme="majorHAnsi"/>
                <w:sz w:val="22"/>
                <w:szCs w:val="22"/>
              </w:rPr>
              <w:t xml:space="preserve"> Administered by the Federal Highway Administration, the Emergency Relief (ER) program supplement</w:t>
            </w:r>
            <w:r w:rsidR="00C26DB1">
              <w:rPr>
                <w:rFonts w:asciiTheme="majorHAnsi" w:hAnsiTheme="majorHAnsi"/>
                <w:sz w:val="22"/>
                <w:szCs w:val="22"/>
              </w:rPr>
              <w:t>s</w:t>
            </w:r>
            <w:r w:rsidRPr="001219F2">
              <w:rPr>
                <w:rFonts w:asciiTheme="majorHAnsi" w:hAnsiTheme="majorHAnsi"/>
                <w:sz w:val="22"/>
                <w:szCs w:val="22"/>
              </w:rPr>
              <w:t xml:space="preserve"> resources committed by states, counties, and cities to help pay for exceptional expenses resulting from natural disasters. Damage can have occurred over a wide area </w:t>
            </w:r>
            <w:r w:rsidR="00C26DB1">
              <w:rPr>
                <w:rFonts w:asciiTheme="majorHAnsi" w:hAnsiTheme="majorHAnsi"/>
                <w:sz w:val="22"/>
                <w:szCs w:val="22"/>
              </w:rPr>
              <w:t xml:space="preserve">or be a catastrophic failure.  </w:t>
            </w:r>
            <w:r w:rsidRPr="001219F2">
              <w:rPr>
                <w:rFonts w:asciiTheme="majorHAnsi" w:hAnsiTheme="majorHAnsi"/>
                <w:sz w:val="22"/>
                <w:szCs w:val="22"/>
              </w:rPr>
              <w:t>Only state, county and city roads are eligible for ER cost-sharing and the estimated cost for repairs must require at least $700,000 in ER support.</w:t>
            </w:r>
          </w:p>
          <w:p w:rsidR="001219F2" w:rsidRPr="001219F2" w:rsidRDefault="001219F2" w:rsidP="00920490">
            <w:pPr>
              <w:cnfStyle w:val="000000100000"/>
              <w:rPr>
                <w:rFonts w:asciiTheme="majorHAnsi" w:hAnsiTheme="majorHAnsi"/>
                <w:sz w:val="22"/>
                <w:szCs w:val="22"/>
              </w:rPr>
            </w:pPr>
          </w:p>
          <w:p w:rsidR="001219F2" w:rsidRPr="00C26DB1" w:rsidRDefault="001219F2" w:rsidP="00920490">
            <w:pPr>
              <w:cnfStyle w:val="000000100000"/>
              <w:rPr>
                <w:rFonts w:asciiTheme="majorHAnsi" w:hAnsiTheme="majorHAnsi"/>
                <w:sz w:val="22"/>
                <w:szCs w:val="22"/>
              </w:rPr>
            </w:pPr>
            <w:r w:rsidRPr="001219F2">
              <w:rPr>
                <w:rFonts w:asciiTheme="majorHAnsi" w:hAnsiTheme="majorHAnsi"/>
                <w:i/>
                <w:sz w:val="22"/>
                <w:szCs w:val="22"/>
              </w:rPr>
              <w:t>Assessment:</w:t>
            </w:r>
            <w:r w:rsidR="00C26DB1">
              <w:rPr>
                <w:rFonts w:asciiTheme="majorHAnsi" w:hAnsiTheme="majorHAnsi"/>
                <w:i/>
                <w:sz w:val="22"/>
                <w:szCs w:val="22"/>
              </w:rPr>
              <w:t xml:space="preserve"> </w:t>
            </w:r>
            <w:r w:rsidR="00C26DB1">
              <w:rPr>
                <w:rFonts w:asciiTheme="majorHAnsi" w:hAnsiTheme="majorHAnsi"/>
                <w:sz w:val="22"/>
                <w:szCs w:val="22"/>
              </w:rPr>
              <w:t>N/A</w:t>
            </w:r>
          </w:p>
          <w:p w:rsidR="001219F2" w:rsidRPr="001219F2" w:rsidRDefault="001219F2" w:rsidP="00920490">
            <w:pPr>
              <w:cnfStyle w:val="000000100000"/>
              <w:rPr>
                <w:rFonts w:asciiTheme="majorHAnsi" w:hAnsiTheme="majorHAnsi"/>
                <w:sz w:val="22"/>
                <w:szCs w:val="22"/>
              </w:rPr>
            </w:pPr>
          </w:p>
          <w:p w:rsidR="001219F2" w:rsidRPr="001219F2" w:rsidRDefault="001219F2" w:rsidP="00920490">
            <w:pPr>
              <w:cnfStyle w:val="000000100000"/>
              <w:rPr>
                <w:rFonts w:asciiTheme="majorHAnsi" w:hAnsiTheme="majorHAnsi"/>
                <w:i/>
                <w:sz w:val="22"/>
                <w:szCs w:val="22"/>
              </w:rPr>
            </w:pPr>
            <w:r w:rsidRPr="001219F2">
              <w:rPr>
                <w:rFonts w:asciiTheme="majorHAnsi" w:hAnsiTheme="majorHAnsi"/>
                <w:i/>
                <w:sz w:val="22"/>
                <w:szCs w:val="22"/>
              </w:rPr>
              <w:t xml:space="preserve">Preparedness: </w:t>
            </w:r>
            <w:r w:rsidR="00C26DB1">
              <w:rPr>
                <w:rFonts w:asciiTheme="majorHAnsi" w:hAnsiTheme="majorHAnsi"/>
                <w:sz w:val="22"/>
                <w:szCs w:val="22"/>
              </w:rPr>
              <w:t>N/A</w:t>
            </w:r>
          </w:p>
          <w:p w:rsidR="001219F2" w:rsidRPr="001219F2" w:rsidRDefault="001219F2" w:rsidP="00920490">
            <w:pPr>
              <w:cnfStyle w:val="000000100000"/>
              <w:rPr>
                <w:rFonts w:asciiTheme="majorHAnsi" w:hAnsiTheme="majorHAnsi"/>
                <w:sz w:val="22"/>
                <w:szCs w:val="22"/>
              </w:rPr>
            </w:pPr>
          </w:p>
          <w:p w:rsidR="001219F2" w:rsidRPr="001219F2" w:rsidRDefault="001219F2" w:rsidP="00920490">
            <w:pPr>
              <w:cnfStyle w:val="000000100000"/>
              <w:rPr>
                <w:rFonts w:asciiTheme="majorHAnsi" w:hAnsiTheme="majorHAnsi"/>
                <w:sz w:val="22"/>
                <w:szCs w:val="22"/>
              </w:rPr>
            </w:pPr>
            <w:r w:rsidRPr="001219F2">
              <w:rPr>
                <w:rFonts w:asciiTheme="majorHAnsi" w:hAnsiTheme="majorHAnsi"/>
                <w:i/>
                <w:sz w:val="22"/>
                <w:szCs w:val="22"/>
              </w:rPr>
              <w:t xml:space="preserve">Recovery: </w:t>
            </w:r>
            <w:r w:rsidRPr="001219F2">
              <w:rPr>
                <w:rFonts w:asciiTheme="majorHAnsi" w:hAnsiTheme="majorHAnsi"/>
                <w:sz w:val="22"/>
                <w:szCs w:val="22"/>
              </w:rPr>
              <w:t xml:space="preserve"> The ER program is intended for emergency and permanent repairs to eligible Federal-aid highways after a natural disaster</w:t>
            </w:r>
          </w:p>
          <w:p w:rsidR="001219F2" w:rsidRPr="001219F2" w:rsidRDefault="001219F2" w:rsidP="00920490">
            <w:pPr>
              <w:cnfStyle w:val="000000100000"/>
              <w:rPr>
                <w:rFonts w:asciiTheme="majorHAnsi" w:hAnsiTheme="majorHAnsi"/>
                <w:sz w:val="22"/>
                <w:szCs w:val="22"/>
              </w:rPr>
            </w:pPr>
          </w:p>
          <w:p w:rsidR="001219F2" w:rsidRPr="001219F2" w:rsidRDefault="001219F2" w:rsidP="00920490">
            <w:pPr>
              <w:cnfStyle w:val="000000100000"/>
              <w:rPr>
                <w:rFonts w:asciiTheme="majorHAnsi" w:hAnsiTheme="majorHAnsi"/>
                <w:sz w:val="22"/>
                <w:szCs w:val="22"/>
              </w:rPr>
            </w:pPr>
            <w:r w:rsidRPr="001219F2">
              <w:rPr>
                <w:rFonts w:asciiTheme="majorHAnsi" w:hAnsiTheme="majorHAnsi"/>
                <w:i/>
                <w:sz w:val="22"/>
                <w:szCs w:val="22"/>
              </w:rPr>
              <w:t xml:space="preserve">Mitigation: </w:t>
            </w:r>
            <w:r w:rsidRPr="001219F2">
              <w:rPr>
                <w:rFonts w:asciiTheme="majorHAnsi" w:hAnsiTheme="majorHAnsi"/>
                <w:sz w:val="22"/>
                <w:szCs w:val="22"/>
              </w:rPr>
              <w:t>M</w:t>
            </w:r>
            <w:r w:rsidR="00C26DB1">
              <w:rPr>
                <w:rFonts w:asciiTheme="majorHAnsi" w:hAnsiTheme="majorHAnsi"/>
                <w:sz w:val="22"/>
                <w:szCs w:val="22"/>
              </w:rPr>
              <w:t>ay</w:t>
            </w:r>
            <w:r w:rsidRPr="001219F2">
              <w:rPr>
                <w:rFonts w:asciiTheme="majorHAnsi" w:hAnsiTheme="majorHAnsi"/>
                <w:sz w:val="22"/>
                <w:szCs w:val="22"/>
              </w:rPr>
              <w:t xml:space="preserve"> be require</w:t>
            </w:r>
            <w:r w:rsidR="00C26DB1">
              <w:rPr>
                <w:rFonts w:asciiTheme="majorHAnsi" w:hAnsiTheme="majorHAnsi"/>
                <w:sz w:val="22"/>
                <w:szCs w:val="22"/>
              </w:rPr>
              <w:t>d</w:t>
            </w:r>
            <w:r w:rsidRPr="001219F2">
              <w:rPr>
                <w:rFonts w:asciiTheme="majorHAnsi" w:hAnsiTheme="majorHAnsi"/>
                <w:sz w:val="22"/>
                <w:szCs w:val="22"/>
              </w:rPr>
              <w:t xml:space="preserve"> </w:t>
            </w:r>
            <w:r w:rsidR="00C26DB1">
              <w:rPr>
                <w:rFonts w:asciiTheme="majorHAnsi" w:hAnsiTheme="majorHAnsi"/>
                <w:sz w:val="22"/>
                <w:szCs w:val="22"/>
              </w:rPr>
              <w:t xml:space="preserve">or provide support </w:t>
            </w:r>
            <w:r w:rsidRPr="001219F2">
              <w:rPr>
                <w:rFonts w:asciiTheme="majorHAnsi" w:hAnsiTheme="majorHAnsi"/>
                <w:sz w:val="22"/>
                <w:szCs w:val="22"/>
              </w:rPr>
              <w:t>reconstruct</w:t>
            </w:r>
            <w:r w:rsidR="00C26DB1">
              <w:rPr>
                <w:rFonts w:asciiTheme="majorHAnsi" w:hAnsiTheme="majorHAnsi"/>
                <w:sz w:val="22"/>
                <w:szCs w:val="22"/>
              </w:rPr>
              <w:t xml:space="preserve"> roads</w:t>
            </w:r>
            <w:r w:rsidRPr="001219F2">
              <w:rPr>
                <w:rFonts w:asciiTheme="majorHAnsi" w:hAnsiTheme="majorHAnsi"/>
                <w:sz w:val="22"/>
                <w:szCs w:val="22"/>
              </w:rPr>
              <w:t xml:space="preserve"> to be less vulnerable to flooding</w:t>
            </w:r>
            <w:r w:rsidR="00C26DB1">
              <w:rPr>
                <w:rFonts w:asciiTheme="majorHAnsi" w:hAnsiTheme="majorHAnsi"/>
                <w:sz w:val="22"/>
                <w:szCs w:val="22"/>
              </w:rPr>
              <w:t>.</w:t>
            </w:r>
          </w:p>
          <w:p w:rsidR="001219F2" w:rsidRPr="001219F2" w:rsidRDefault="001219F2" w:rsidP="00920490">
            <w:pPr>
              <w:cnfStyle w:val="000000100000"/>
              <w:rPr>
                <w:rFonts w:asciiTheme="majorHAnsi" w:hAnsiTheme="majorHAnsi"/>
                <w:sz w:val="22"/>
                <w:szCs w:val="22"/>
              </w:rPr>
            </w:pPr>
          </w:p>
        </w:tc>
      </w:tr>
      <w:tr w:rsidR="001219F2" w:rsidRPr="001219F2" w:rsidTr="001219F2">
        <w:tc>
          <w:tcPr>
            <w:cnfStyle w:val="001000000000"/>
            <w:tcW w:w="1923" w:type="dxa"/>
          </w:tcPr>
          <w:p w:rsidR="001219F2" w:rsidRPr="00D12918" w:rsidRDefault="001219F2" w:rsidP="00920490">
            <w:pPr>
              <w:rPr>
                <w:rFonts w:asciiTheme="majorHAnsi" w:hAnsiTheme="majorHAnsi"/>
                <w:b w:val="0"/>
                <w:sz w:val="22"/>
                <w:szCs w:val="22"/>
              </w:rPr>
            </w:pPr>
            <w:r w:rsidRPr="00D12918">
              <w:rPr>
                <w:rFonts w:asciiTheme="majorHAnsi" w:hAnsiTheme="majorHAnsi"/>
                <w:b w:val="0"/>
                <w:sz w:val="22"/>
                <w:szCs w:val="22"/>
              </w:rPr>
              <w:t>Links</w:t>
            </w:r>
          </w:p>
        </w:tc>
        <w:tc>
          <w:tcPr>
            <w:tcW w:w="7546" w:type="dxa"/>
            <w:gridSpan w:val="6"/>
          </w:tcPr>
          <w:p w:rsidR="001219F2" w:rsidRPr="00B118CF" w:rsidRDefault="00AA4D01" w:rsidP="00920490">
            <w:pPr>
              <w:cnfStyle w:val="000000000000"/>
              <w:rPr>
                <w:rFonts w:asciiTheme="majorHAnsi" w:hAnsiTheme="majorHAnsi"/>
                <w:color w:val="3366FF"/>
                <w:sz w:val="22"/>
                <w:szCs w:val="22"/>
                <w:u w:val="single"/>
              </w:rPr>
            </w:pPr>
            <w:hyperlink r:id="rId9" w:history="1">
              <w:r w:rsidR="001219F2" w:rsidRPr="00B118CF">
                <w:rPr>
                  <w:rStyle w:val="Hyperlink"/>
                  <w:rFonts w:asciiTheme="majorHAnsi" w:hAnsiTheme="majorHAnsi"/>
                  <w:color w:val="3366FF"/>
                  <w:sz w:val="22"/>
                  <w:szCs w:val="22"/>
                </w:rPr>
                <w:t>http://www.fhwa.dot.gov/specialfunding/er/guide.pdf</w:t>
              </w:r>
            </w:hyperlink>
            <w:r w:rsidR="00B118CF" w:rsidRPr="00B118CF">
              <w:rPr>
                <w:rStyle w:val="Hyperlink"/>
                <w:rFonts w:asciiTheme="majorHAnsi" w:hAnsiTheme="majorHAnsi"/>
                <w:color w:val="3366FF"/>
                <w:sz w:val="22"/>
                <w:szCs w:val="22"/>
              </w:rPr>
              <w:t xml:space="preserve"> </w:t>
            </w:r>
          </w:p>
        </w:tc>
      </w:tr>
      <w:tr w:rsidR="001219F2" w:rsidRPr="001219F2" w:rsidTr="001219F2">
        <w:trPr>
          <w:cnfStyle w:val="000000100000"/>
        </w:trPr>
        <w:tc>
          <w:tcPr>
            <w:cnfStyle w:val="001000000000"/>
            <w:tcW w:w="1923" w:type="dxa"/>
            <w:tcBorders>
              <w:top w:val="none" w:sz="0" w:space="0" w:color="auto"/>
              <w:left w:val="none" w:sz="0" w:space="0" w:color="auto"/>
              <w:bottom w:val="none" w:sz="0" w:space="0" w:color="auto"/>
            </w:tcBorders>
          </w:tcPr>
          <w:p w:rsidR="001219F2" w:rsidRPr="00D12918" w:rsidRDefault="001219F2" w:rsidP="00920490">
            <w:pPr>
              <w:rPr>
                <w:rFonts w:asciiTheme="majorHAnsi" w:hAnsiTheme="majorHAnsi"/>
                <w:b w:val="0"/>
                <w:sz w:val="22"/>
                <w:szCs w:val="22"/>
              </w:rPr>
            </w:pPr>
            <w:r w:rsidRPr="00D12918">
              <w:rPr>
                <w:rFonts w:asciiTheme="majorHAnsi" w:hAnsiTheme="majorHAnsi"/>
                <w:b w:val="0"/>
                <w:sz w:val="22"/>
                <w:szCs w:val="22"/>
              </w:rPr>
              <w:t>Additional Notes</w:t>
            </w:r>
          </w:p>
        </w:tc>
        <w:tc>
          <w:tcPr>
            <w:tcW w:w="7546" w:type="dxa"/>
            <w:gridSpan w:val="6"/>
            <w:tcBorders>
              <w:top w:val="none" w:sz="0" w:space="0" w:color="auto"/>
              <w:bottom w:val="none" w:sz="0" w:space="0" w:color="auto"/>
              <w:right w:val="none" w:sz="0" w:space="0" w:color="auto"/>
            </w:tcBorders>
          </w:tcPr>
          <w:p w:rsidR="001219F2" w:rsidRPr="00D12918" w:rsidRDefault="001219F2" w:rsidP="00920490">
            <w:pPr>
              <w:cnfStyle w:val="000000100000"/>
              <w:rPr>
                <w:rFonts w:asciiTheme="majorHAnsi" w:hAnsiTheme="majorHAnsi"/>
                <w:sz w:val="22"/>
                <w:szCs w:val="22"/>
              </w:rPr>
            </w:pPr>
          </w:p>
        </w:tc>
      </w:tr>
    </w:tbl>
    <w:p w:rsidR="001219F2" w:rsidRDefault="001219F2"/>
    <w:tbl>
      <w:tblPr>
        <w:tblStyle w:val="LightList-Accent3"/>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3"/>
        <w:gridCol w:w="1857"/>
        <w:gridCol w:w="540"/>
        <w:gridCol w:w="1260"/>
        <w:gridCol w:w="1440"/>
        <w:gridCol w:w="540"/>
        <w:gridCol w:w="1909"/>
      </w:tblGrid>
      <w:tr w:rsidR="001219F2" w:rsidRPr="00235D96" w:rsidTr="00235D96">
        <w:trPr>
          <w:cnfStyle w:val="100000000000"/>
        </w:trPr>
        <w:tc>
          <w:tcPr>
            <w:cnfStyle w:val="001000000000"/>
            <w:tcW w:w="1923" w:type="dxa"/>
            <w:shd w:val="clear" w:color="auto" w:fill="EAF1DD" w:themeFill="accent3" w:themeFillTint="33"/>
          </w:tcPr>
          <w:p w:rsidR="001219F2" w:rsidRPr="00235D96" w:rsidRDefault="001219F2" w:rsidP="00920490">
            <w:pPr>
              <w:rPr>
                <w:rFonts w:asciiTheme="majorHAnsi" w:hAnsiTheme="majorHAnsi"/>
                <w:b w:val="0"/>
                <w:color w:val="auto"/>
                <w:sz w:val="22"/>
                <w:szCs w:val="22"/>
              </w:rPr>
            </w:pPr>
            <w:r w:rsidRPr="00235D96">
              <w:rPr>
                <w:rFonts w:asciiTheme="majorHAnsi" w:hAnsiTheme="majorHAnsi"/>
                <w:b w:val="0"/>
                <w:color w:val="auto"/>
                <w:sz w:val="22"/>
                <w:szCs w:val="22"/>
              </w:rPr>
              <w:t>Program Name</w:t>
            </w:r>
          </w:p>
        </w:tc>
        <w:tc>
          <w:tcPr>
            <w:tcW w:w="7546" w:type="dxa"/>
            <w:gridSpan w:val="6"/>
            <w:shd w:val="clear" w:color="auto" w:fill="EAF1DD" w:themeFill="accent3" w:themeFillTint="33"/>
          </w:tcPr>
          <w:p w:rsidR="001219F2" w:rsidRPr="00235D96" w:rsidRDefault="001219F2" w:rsidP="00235D96">
            <w:pPr>
              <w:pStyle w:val="Heading3"/>
              <w:outlineLvl w:val="2"/>
              <w:cnfStyle w:val="100000000000"/>
            </w:pPr>
            <w:bookmarkStart w:id="9" w:name="_Toc301423904"/>
            <w:r w:rsidRPr="00235D96">
              <w:t>Repair Grants</w:t>
            </w:r>
            <w:r w:rsidR="00D12918">
              <w:t xml:space="preserve"> </w:t>
            </w:r>
            <w:commentRangeStart w:id="10"/>
            <w:r w:rsidR="00D12918" w:rsidRPr="00134BA3">
              <w:rPr>
                <w:i/>
              </w:rPr>
              <w:t>(</w:t>
            </w:r>
            <w:r w:rsidR="003436D1" w:rsidRPr="00134BA3">
              <w:rPr>
                <w:i/>
              </w:rPr>
              <w:t>States</w:t>
            </w:r>
            <w:r w:rsidR="00D12918" w:rsidRPr="00134BA3">
              <w:rPr>
                <w:i/>
              </w:rPr>
              <w:t>)</w:t>
            </w:r>
            <w:commentRangeEnd w:id="10"/>
            <w:r w:rsidR="00D12918" w:rsidRPr="00134BA3">
              <w:rPr>
                <w:rStyle w:val="CommentReference"/>
                <w:rFonts w:asciiTheme="minorHAnsi" w:hAnsiTheme="minorHAnsi"/>
                <w:bCs w:val="0"/>
                <w:i/>
                <w:color w:val="auto"/>
              </w:rPr>
              <w:commentReference w:id="10"/>
            </w:r>
            <w:bookmarkEnd w:id="9"/>
          </w:p>
        </w:tc>
      </w:tr>
      <w:tr w:rsidR="001219F2" w:rsidRPr="001219F2" w:rsidTr="001219F2">
        <w:trPr>
          <w:cnfStyle w:val="000000100000"/>
        </w:trPr>
        <w:tc>
          <w:tcPr>
            <w:cnfStyle w:val="001000000000"/>
            <w:tcW w:w="1923" w:type="dxa"/>
            <w:tcBorders>
              <w:top w:val="none" w:sz="0" w:space="0" w:color="auto"/>
              <w:left w:val="none" w:sz="0" w:space="0" w:color="auto"/>
              <w:bottom w:val="none" w:sz="0" w:space="0" w:color="auto"/>
            </w:tcBorders>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t xml:space="preserve">Applicability </w:t>
            </w:r>
          </w:p>
        </w:tc>
        <w:tc>
          <w:tcPr>
            <w:tcW w:w="2397" w:type="dxa"/>
            <w:gridSpan w:val="2"/>
            <w:tcBorders>
              <w:top w:val="none" w:sz="0" w:space="0" w:color="auto"/>
              <w:bottom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Local Governments</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TBD: </w:t>
            </w:r>
          </w:p>
        </w:tc>
        <w:tc>
          <w:tcPr>
            <w:tcW w:w="2700" w:type="dxa"/>
            <w:gridSpan w:val="2"/>
            <w:tcBorders>
              <w:top w:val="none" w:sz="0" w:space="0" w:color="auto"/>
              <w:bottom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Businesses/Farms</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TBD:</w:t>
            </w:r>
          </w:p>
        </w:tc>
        <w:tc>
          <w:tcPr>
            <w:tcW w:w="2449" w:type="dxa"/>
            <w:gridSpan w:val="2"/>
            <w:tcBorders>
              <w:top w:val="none" w:sz="0" w:space="0" w:color="auto"/>
              <w:bottom w:val="none" w:sz="0" w:space="0" w:color="auto"/>
              <w:right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Individuals</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100000"/>
              <w:rPr>
                <w:rFonts w:asciiTheme="majorHAnsi" w:hAnsiTheme="majorHAnsi"/>
                <w:sz w:val="22"/>
                <w:szCs w:val="22"/>
              </w:rPr>
            </w:pPr>
            <w:r w:rsidRPr="001219F2">
              <w:rPr>
                <w:rFonts w:asciiTheme="majorHAnsi" w:hAnsiTheme="majorHAnsi"/>
                <w:sz w:val="22"/>
                <w:szCs w:val="22"/>
              </w:rPr>
              <w:t>TBD:</w:t>
            </w:r>
          </w:p>
        </w:tc>
      </w:tr>
      <w:tr w:rsidR="001219F2" w:rsidRPr="001219F2" w:rsidTr="001219F2">
        <w:tc>
          <w:tcPr>
            <w:cnfStyle w:val="001000000000"/>
            <w:tcW w:w="1923" w:type="dxa"/>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t>Risk Management Phase</w:t>
            </w:r>
          </w:p>
        </w:tc>
        <w:tc>
          <w:tcPr>
            <w:tcW w:w="1857" w:type="dxa"/>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Assessment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TBD: </w:t>
            </w:r>
          </w:p>
        </w:tc>
        <w:tc>
          <w:tcPr>
            <w:tcW w:w="1800" w:type="dxa"/>
            <w:gridSpan w:val="2"/>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Preparedness</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TBD:</w:t>
            </w:r>
          </w:p>
        </w:tc>
        <w:tc>
          <w:tcPr>
            <w:tcW w:w="1980" w:type="dxa"/>
            <w:gridSpan w:val="2"/>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Recovery</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Yes:  X</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No: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TBD:</w:t>
            </w:r>
          </w:p>
        </w:tc>
        <w:tc>
          <w:tcPr>
            <w:tcW w:w="1909" w:type="dxa"/>
          </w:tcPr>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Mitigation</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 xml:space="preserve">Yes:  </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No: X</w:t>
            </w:r>
          </w:p>
          <w:p w:rsidR="001219F2" w:rsidRPr="001219F2" w:rsidRDefault="001219F2" w:rsidP="00920490">
            <w:pPr>
              <w:cnfStyle w:val="000000000000"/>
              <w:rPr>
                <w:rFonts w:asciiTheme="majorHAnsi" w:hAnsiTheme="majorHAnsi"/>
                <w:sz w:val="22"/>
                <w:szCs w:val="22"/>
              </w:rPr>
            </w:pPr>
            <w:r w:rsidRPr="001219F2">
              <w:rPr>
                <w:rFonts w:asciiTheme="majorHAnsi" w:hAnsiTheme="majorHAnsi"/>
                <w:sz w:val="22"/>
                <w:szCs w:val="22"/>
              </w:rPr>
              <w:t>TBD:</w:t>
            </w:r>
          </w:p>
        </w:tc>
      </w:tr>
      <w:tr w:rsidR="001219F2" w:rsidRPr="001219F2" w:rsidTr="001219F2">
        <w:trPr>
          <w:cnfStyle w:val="000000100000"/>
        </w:trPr>
        <w:tc>
          <w:tcPr>
            <w:cnfStyle w:val="001000000000"/>
            <w:tcW w:w="1923" w:type="dxa"/>
            <w:tcBorders>
              <w:top w:val="none" w:sz="0" w:space="0" w:color="auto"/>
              <w:left w:val="none" w:sz="0" w:space="0" w:color="auto"/>
              <w:bottom w:val="none" w:sz="0" w:space="0" w:color="auto"/>
            </w:tcBorders>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t>Summary</w:t>
            </w:r>
          </w:p>
        </w:tc>
        <w:tc>
          <w:tcPr>
            <w:tcW w:w="7546" w:type="dxa"/>
            <w:gridSpan w:val="6"/>
            <w:tcBorders>
              <w:top w:val="none" w:sz="0" w:space="0" w:color="auto"/>
              <w:bottom w:val="none" w:sz="0" w:space="0" w:color="auto"/>
              <w:right w:val="none" w:sz="0" w:space="0" w:color="auto"/>
            </w:tcBorders>
          </w:tcPr>
          <w:p w:rsidR="001219F2" w:rsidRPr="001219F2" w:rsidRDefault="001219F2" w:rsidP="00920490">
            <w:pPr>
              <w:cnfStyle w:val="000000100000"/>
              <w:rPr>
                <w:rFonts w:asciiTheme="majorHAnsi" w:hAnsiTheme="majorHAnsi"/>
                <w:sz w:val="22"/>
                <w:szCs w:val="22"/>
              </w:rPr>
            </w:pPr>
            <w:r w:rsidRPr="001219F2">
              <w:rPr>
                <w:rFonts w:asciiTheme="majorHAnsi" w:hAnsiTheme="majorHAnsi"/>
                <w:i/>
                <w:sz w:val="22"/>
                <w:szCs w:val="22"/>
              </w:rPr>
              <w:t xml:space="preserve">Overview: </w:t>
            </w:r>
            <w:r w:rsidRPr="001219F2">
              <w:rPr>
                <w:rFonts w:asciiTheme="majorHAnsi" w:hAnsiTheme="majorHAnsi"/>
                <w:sz w:val="22"/>
                <w:szCs w:val="22"/>
              </w:rPr>
              <w:t>The FHWA provides grants to state governments for the repair of highways, bridges and culverts damaged in natural disasters (regardl</w:t>
            </w:r>
            <w:r w:rsidR="00D12918">
              <w:rPr>
                <w:rFonts w:asciiTheme="majorHAnsi" w:hAnsiTheme="majorHAnsi"/>
                <w:sz w:val="22"/>
                <w:szCs w:val="22"/>
              </w:rPr>
              <w:t xml:space="preserve">ess of disaster declaration).  </w:t>
            </w:r>
            <w:r w:rsidRPr="001219F2">
              <w:rPr>
                <w:rFonts w:asciiTheme="majorHAnsi" w:hAnsiTheme="majorHAnsi"/>
                <w:sz w:val="22"/>
                <w:szCs w:val="22"/>
              </w:rPr>
              <w:t>The FHWA can provide up to $100 million in emergency relief funding to any state if a disaster is deemed eligible for fundin</w:t>
            </w:r>
            <w:r w:rsidR="00D12918">
              <w:rPr>
                <w:rFonts w:asciiTheme="majorHAnsi" w:hAnsiTheme="majorHAnsi"/>
                <w:sz w:val="22"/>
                <w:szCs w:val="22"/>
              </w:rPr>
              <w:t>g by an FHWA Division Administrator.</w:t>
            </w:r>
          </w:p>
          <w:p w:rsidR="001219F2" w:rsidRPr="001219F2" w:rsidRDefault="001219F2" w:rsidP="00920490">
            <w:pPr>
              <w:cnfStyle w:val="000000100000"/>
              <w:rPr>
                <w:rFonts w:asciiTheme="majorHAnsi" w:hAnsiTheme="majorHAnsi"/>
                <w:sz w:val="22"/>
                <w:szCs w:val="22"/>
              </w:rPr>
            </w:pPr>
          </w:p>
          <w:p w:rsidR="001219F2" w:rsidRPr="001219F2" w:rsidRDefault="001219F2" w:rsidP="00920490">
            <w:pPr>
              <w:cnfStyle w:val="000000100000"/>
              <w:rPr>
                <w:rFonts w:asciiTheme="majorHAnsi" w:hAnsiTheme="majorHAnsi"/>
                <w:sz w:val="22"/>
                <w:szCs w:val="22"/>
              </w:rPr>
            </w:pPr>
            <w:r w:rsidRPr="001219F2">
              <w:rPr>
                <w:rFonts w:asciiTheme="majorHAnsi" w:hAnsiTheme="majorHAnsi"/>
                <w:i/>
                <w:sz w:val="22"/>
                <w:szCs w:val="22"/>
              </w:rPr>
              <w:t xml:space="preserve">Assessment: </w:t>
            </w:r>
            <w:r w:rsidRPr="001219F2">
              <w:rPr>
                <w:rFonts w:asciiTheme="majorHAnsi" w:hAnsiTheme="majorHAnsi"/>
                <w:sz w:val="22"/>
                <w:szCs w:val="22"/>
              </w:rPr>
              <w:t>N/A</w:t>
            </w:r>
          </w:p>
          <w:p w:rsidR="001219F2" w:rsidRPr="001219F2" w:rsidRDefault="001219F2" w:rsidP="00920490">
            <w:pPr>
              <w:cnfStyle w:val="000000100000"/>
              <w:rPr>
                <w:rFonts w:asciiTheme="majorHAnsi" w:hAnsiTheme="majorHAnsi"/>
                <w:sz w:val="22"/>
                <w:szCs w:val="22"/>
              </w:rPr>
            </w:pPr>
          </w:p>
          <w:p w:rsidR="001219F2" w:rsidRPr="001219F2" w:rsidRDefault="001219F2" w:rsidP="00920490">
            <w:pPr>
              <w:cnfStyle w:val="000000100000"/>
              <w:rPr>
                <w:rFonts w:asciiTheme="majorHAnsi" w:hAnsiTheme="majorHAnsi"/>
                <w:i/>
                <w:sz w:val="22"/>
                <w:szCs w:val="22"/>
              </w:rPr>
            </w:pPr>
            <w:r w:rsidRPr="001219F2">
              <w:rPr>
                <w:rFonts w:asciiTheme="majorHAnsi" w:hAnsiTheme="majorHAnsi"/>
                <w:i/>
                <w:sz w:val="22"/>
                <w:szCs w:val="22"/>
              </w:rPr>
              <w:t xml:space="preserve">Preparedness: </w:t>
            </w:r>
            <w:r w:rsidRPr="001219F2">
              <w:rPr>
                <w:rFonts w:asciiTheme="majorHAnsi" w:hAnsiTheme="majorHAnsi"/>
                <w:sz w:val="22"/>
                <w:szCs w:val="22"/>
              </w:rPr>
              <w:t>N/A</w:t>
            </w:r>
          </w:p>
          <w:p w:rsidR="001219F2" w:rsidRPr="001219F2" w:rsidRDefault="001219F2" w:rsidP="00920490">
            <w:pPr>
              <w:cnfStyle w:val="000000100000"/>
              <w:rPr>
                <w:rFonts w:asciiTheme="majorHAnsi" w:hAnsiTheme="majorHAnsi"/>
                <w:sz w:val="22"/>
                <w:szCs w:val="22"/>
              </w:rPr>
            </w:pPr>
          </w:p>
          <w:p w:rsidR="001219F2" w:rsidRPr="001219F2" w:rsidRDefault="001219F2" w:rsidP="00920490">
            <w:pPr>
              <w:cnfStyle w:val="000000100000"/>
              <w:rPr>
                <w:rFonts w:asciiTheme="majorHAnsi" w:hAnsiTheme="majorHAnsi"/>
                <w:sz w:val="22"/>
                <w:szCs w:val="22"/>
              </w:rPr>
            </w:pPr>
            <w:r w:rsidRPr="001219F2">
              <w:rPr>
                <w:rFonts w:asciiTheme="majorHAnsi" w:hAnsiTheme="majorHAnsi"/>
                <w:i/>
                <w:sz w:val="22"/>
                <w:szCs w:val="22"/>
              </w:rPr>
              <w:t xml:space="preserve">Recovery: </w:t>
            </w:r>
            <w:r w:rsidRPr="001219F2">
              <w:rPr>
                <w:rFonts w:asciiTheme="majorHAnsi" w:hAnsiTheme="majorHAnsi"/>
                <w:sz w:val="22"/>
                <w:szCs w:val="22"/>
              </w:rPr>
              <w:t>The grants are available for emergency relief funding after a natural disaster to repair highways, bridges and culverts.</w:t>
            </w:r>
          </w:p>
          <w:p w:rsidR="001219F2" w:rsidRPr="001219F2" w:rsidRDefault="001219F2" w:rsidP="00920490">
            <w:pPr>
              <w:cnfStyle w:val="000000100000"/>
              <w:rPr>
                <w:rFonts w:asciiTheme="majorHAnsi" w:hAnsiTheme="majorHAnsi"/>
                <w:sz w:val="22"/>
                <w:szCs w:val="22"/>
              </w:rPr>
            </w:pPr>
          </w:p>
          <w:p w:rsidR="001219F2" w:rsidRPr="001219F2" w:rsidRDefault="001219F2" w:rsidP="00920490">
            <w:pPr>
              <w:cnfStyle w:val="000000100000"/>
              <w:rPr>
                <w:rFonts w:asciiTheme="majorHAnsi" w:hAnsiTheme="majorHAnsi"/>
                <w:sz w:val="22"/>
                <w:szCs w:val="22"/>
              </w:rPr>
            </w:pPr>
            <w:r w:rsidRPr="001219F2">
              <w:rPr>
                <w:rFonts w:asciiTheme="majorHAnsi" w:hAnsiTheme="majorHAnsi"/>
                <w:i/>
                <w:sz w:val="22"/>
                <w:szCs w:val="22"/>
              </w:rPr>
              <w:t xml:space="preserve">Mitigation: </w:t>
            </w:r>
            <w:r>
              <w:rPr>
                <w:rFonts w:asciiTheme="majorHAnsi" w:hAnsiTheme="majorHAnsi"/>
                <w:sz w:val="22"/>
                <w:szCs w:val="22"/>
              </w:rPr>
              <w:t>N/A</w:t>
            </w:r>
          </w:p>
          <w:p w:rsidR="001219F2" w:rsidRPr="001219F2" w:rsidRDefault="001219F2" w:rsidP="00920490">
            <w:pPr>
              <w:cnfStyle w:val="000000100000"/>
              <w:rPr>
                <w:rFonts w:asciiTheme="majorHAnsi" w:hAnsiTheme="majorHAnsi"/>
                <w:sz w:val="22"/>
                <w:szCs w:val="22"/>
              </w:rPr>
            </w:pPr>
          </w:p>
        </w:tc>
      </w:tr>
      <w:tr w:rsidR="001219F2" w:rsidRPr="001219F2" w:rsidTr="001219F2">
        <w:tc>
          <w:tcPr>
            <w:cnfStyle w:val="001000000000"/>
            <w:tcW w:w="1923" w:type="dxa"/>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lastRenderedPageBreak/>
              <w:t>Links</w:t>
            </w:r>
          </w:p>
        </w:tc>
        <w:tc>
          <w:tcPr>
            <w:tcW w:w="7546" w:type="dxa"/>
            <w:gridSpan w:val="6"/>
          </w:tcPr>
          <w:p w:rsidR="001219F2" w:rsidRPr="001219F2" w:rsidRDefault="009E6FE4" w:rsidP="001219F2">
            <w:pPr>
              <w:cnfStyle w:val="000000000000"/>
              <w:rPr>
                <w:rFonts w:asciiTheme="majorHAnsi" w:hAnsiTheme="majorHAnsi"/>
                <w:sz w:val="22"/>
                <w:szCs w:val="22"/>
              </w:rPr>
            </w:pPr>
            <w:r>
              <w:rPr>
                <w:rFonts w:asciiTheme="majorHAnsi" w:hAnsiTheme="majorHAnsi"/>
                <w:sz w:val="22"/>
                <w:szCs w:val="22"/>
              </w:rPr>
              <w:t>N/A</w:t>
            </w:r>
          </w:p>
        </w:tc>
      </w:tr>
      <w:tr w:rsidR="001219F2" w:rsidRPr="001219F2" w:rsidTr="001219F2">
        <w:trPr>
          <w:cnfStyle w:val="000000100000"/>
        </w:trPr>
        <w:tc>
          <w:tcPr>
            <w:cnfStyle w:val="001000000000"/>
            <w:tcW w:w="1923" w:type="dxa"/>
            <w:tcBorders>
              <w:top w:val="none" w:sz="0" w:space="0" w:color="auto"/>
              <w:left w:val="none" w:sz="0" w:space="0" w:color="auto"/>
              <w:bottom w:val="none" w:sz="0" w:space="0" w:color="auto"/>
            </w:tcBorders>
          </w:tcPr>
          <w:p w:rsidR="001219F2" w:rsidRPr="00235D96" w:rsidRDefault="001219F2" w:rsidP="00920490">
            <w:pPr>
              <w:rPr>
                <w:rFonts w:asciiTheme="majorHAnsi" w:hAnsiTheme="majorHAnsi"/>
                <w:b w:val="0"/>
                <w:sz w:val="22"/>
                <w:szCs w:val="22"/>
              </w:rPr>
            </w:pPr>
            <w:r w:rsidRPr="00235D96">
              <w:rPr>
                <w:rFonts w:asciiTheme="majorHAnsi" w:hAnsiTheme="majorHAnsi"/>
                <w:b w:val="0"/>
                <w:sz w:val="22"/>
                <w:szCs w:val="22"/>
              </w:rPr>
              <w:t>Additional Notes</w:t>
            </w:r>
          </w:p>
        </w:tc>
        <w:tc>
          <w:tcPr>
            <w:tcW w:w="7546" w:type="dxa"/>
            <w:gridSpan w:val="6"/>
            <w:tcBorders>
              <w:top w:val="none" w:sz="0" w:space="0" w:color="auto"/>
              <w:bottom w:val="none" w:sz="0" w:space="0" w:color="auto"/>
              <w:right w:val="none" w:sz="0" w:space="0" w:color="auto"/>
            </w:tcBorders>
          </w:tcPr>
          <w:p w:rsidR="001219F2" w:rsidRPr="001219F2" w:rsidRDefault="00D12918" w:rsidP="00920490">
            <w:pPr>
              <w:cnfStyle w:val="000000100000"/>
              <w:rPr>
                <w:rFonts w:asciiTheme="majorHAnsi" w:hAnsiTheme="majorHAnsi"/>
                <w:sz w:val="22"/>
                <w:szCs w:val="22"/>
              </w:rPr>
            </w:pPr>
            <w:r w:rsidRPr="00D12918">
              <w:rPr>
                <w:rFonts w:asciiTheme="majorHAnsi" w:hAnsiTheme="majorHAnsi"/>
                <w:sz w:val="22"/>
                <w:szCs w:val="22"/>
                <w:highlight w:val="yellow"/>
              </w:rPr>
              <w:t>State support program</w:t>
            </w:r>
          </w:p>
        </w:tc>
      </w:tr>
    </w:tbl>
    <w:p w:rsidR="001219F2" w:rsidRDefault="001219F2"/>
    <w:p w:rsidR="001219F2" w:rsidRDefault="001219F2" w:rsidP="00593EB2"/>
    <w:p w:rsidR="001219F2" w:rsidRDefault="001219F2" w:rsidP="00235D96">
      <w:pPr>
        <w:pStyle w:val="Heading2"/>
      </w:pPr>
      <w:bookmarkStart w:id="11" w:name="_Toc300928757"/>
      <w:bookmarkStart w:id="12" w:name="_Toc300928936"/>
      <w:bookmarkStart w:id="13" w:name="_Toc300929040"/>
      <w:bookmarkStart w:id="14" w:name="_Toc301423905"/>
      <w:r w:rsidRPr="001219F2">
        <w:t xml:space="preserve">U.S. Environmental Protection Agency </w:t>
      </w:r>
      <w:r w:rsidR="00920490">
        <w:t xml:space="preserve">(EPA) </w:t>
      </w:r>
      <w:r w:rsidRPr="001219F2">
        <w:t>Programs</w:t>
      </w:r>
      <w:bookmarkEnd w:id="11"/>
      <w:bookmarkEnd w:id="12"/>
      <w:bookmarkEnd w:id="13"/>
      <w:bookmarkEnd w:id="14"/>
    </w:p>
    <w:p w:rsidR="00920490" w:rsidRPr="00920490" w:rsidRDefault="00920490"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235D96">
            <w:pPr>
              <w:pStyle w:val="Heading3"/>
            </w:pPr>
            <w:bookmarkStart w:id="15" w:name="_Toc301423906"/>
            <w:r w:rsidRPr="00D94BDA">
              <w:t>Low Impact Development Best Management Principles</w:t>
            </w:r>
            <w:bookmarkEnd w:id="15"/>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1219F2" w:rsidRPr="00D94BDA" w:rsidRDefault="00722C8D" w:rsidP="00593EB2">
            <w:pPr>
              <w:rPr>
                <w:rFonts w:asciiTheme="majorHAnsi" w:hAnsiTheme="majorHAnsi"/>
                <w:sz w:val="22"/>
                <w:szCs w:val="22"/>
              </w:rPr>
            </w:pPr>
            <w:r>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TBD:X</w:t>
            </w:r>
          </w:p>
        </w:tc>
        <w:tc>
          <w:tcPr>
            <w:tcW w:w="1909"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Through the </w:t>
            </w:r>
            <w:r w:rsidR="00722C8D">
              <w:rPr>
                <w:rFonts w:asciiTheme="majorHAnsi" w:hAnsiTheme="majorHAnsi"/>
                <w:sz w:val="22"/>
                <w:szCs w:val="22"/>
              </w:rPr>
              <w:t>Low Impact Development (LID) Best Management Principles (</w:t>
            </w:r>
            <w:r w:rsidRPr="00D94BDA">
              <w:rPr>
                <w:rFonts w:asciiTheme="majorHAnsi" w:hAnsiTheme="majorHAnsi"/>
                <w:sz w:val="22"/>
                <w:szCs w:val="22"/>
              </w:rPr>
              <w:t>BMP</w:t>
            </w:r>
            <w:r w:rsidR="00722C8D">
              <w:rPr>
                <w:rFonts w:asciiTheme="majorHAnsi" w:hAnsiTheme="majorHAnsi"/>
                <w:sz w:val="22"/>
                <w:szCs w:val="22"/>
              </w:rPr>
              <w:t>)</w:t>
            </w:r>
            <w:r w:rsidRPr="00D94BDA">
              <w:rPr>
                <w:rFonts w:asciiTheme="majorHAnsi" w:hAnsiTheme="majorHAnsi"/>
                <w:sz w:val="22"/>
                <w:szCs w:val="22"/>
              </w:rPr>
              <w:t xml:space="preserve"> program, the EPA offers fact sheets, reports and manuals to guide the implementation of LID principles and practices in land development projects. These resources are available to the public on the EPA website.</w:t>
            </w:r>
          </w:p>
          <w:p w:rsidR="001219F2" w:rsidRPr="00D94BDA" w:rsidRDefault="001219F2" w:rsidP="00593EB2">
            <w:pPr>
              <w:rPr>
                <w:rFonts w:asciiTheme="majorHAnsi" w:hAnsiTheme="majorHAnsi"/>
                <w:sz w:val="22"/>
                <w:szCs w:val="22"/>
              </w:rPr>
            </w:pPr>
          </w:p>
          <w:p w:rsidR="001219F2" w:rsidRPr="00722C8D" w:rsidRDefault="001219F2" w:rsidP="00593EB2">
            <w:pPr>
              <w:rPr>
                <w:rFonts w:asciiTheme="majorHAnsi" w:hAnsiTheme="majorHAnsi"/>
                <w:sz w:val="22"/>
                <w:szCs w:val="22"/>
              </w:rPr>
            </w:pPr>
            <w:r w:rsidRPr="00D94BDA">
              <w:rPr>
                <w:rFonts w:asciiTheme="majorHAnsi" w:hAnsiTheme="majorHAnsi"/>
                <w:i/>
                <w:sz w:val="22"/>
                <w:szCs w:val="22"/>
              </w:rPr>
              <w:t>Assessment:</w:t>
            </w:r>
            <w:r w:rsidR="00722C8D">
              <w:rPr>
                <w:rFonts w:asciiTheme="majorHAnsi" w:hAnsiTheme="majorHAnsi"/>
                <w:sz w:val="22"/>
                <w:szCs w:val="22"/>
              </w:rPr>
              <w:t xml:space="preserve"> The program offers a suite of materials that can be used by local governments, businesses, and individuals in making land use decisions. </w:t>
            </w:r>
          </w:p>
          <w:p w:rsidR="001219F2" w:rsidRPr="00D94BDA" w:rsidRDefault="001219F2" w:rsidP="00593EB2">
            <w:pPr>
              <w:rPr>
                <w:rFonts w:asciiTheme="majorHAnsi" w:hAnsiTheme="majorHAnsi"/>
                <w:sz w:val="22"/>
                <w:szCs w:val="22"/>
              </w:rPr>
            </w:pPr>
          </w:p>
          <w:p w:rsidR="001219F2" w:rsidRPr="00722C8D" w:rsidRDefault="001219F2" w:rsidP="00593EB2">
            <w:pPr>
              <w:rPr>
                <w:rFonts w:asciiTheme="majorHAnsi" w:hAnsiTheme="majorHAnsi"/>
                <w:sz w:val="22"/>
                <w:szCs w:val="22"/>
              </w:rPr>
            </w:pPr>
            <w:r w:rsidRPr="00D94BDA">
              <w:rPr>
                <w:rFonts w:asciiTheme="majorHAnsi" w:hAnsiTheme="majorHAnsi"/>
                <w:i/>
                <w:sz w:val="22"/>
                <w:szCs w:val="22"/>
              </w:rPr>
              <w:t xml:space="preserve">Preparedness: </w:t>
            </w:r>
            <w:r w:rsidR="00722C8D">
              <w:rPr>
                <w:rFonts w:asciiTheme="majorHAnsi" w:hAnsiTheme="majorHAnsi"/>
                <w:sz w:val="22"/>
                <w:szCs w:val="22"/>
              </w:rPr>
              <w:t>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color w:val="FF0000"/>
                <w:sz w:val="22"/>
                <w:szCs w:val="22"/>
              </w:rPr>
            </w:pPr>
            <w:r w:rsidRPr="00D94BDA">
              <w:rPr>
                <w:rFonts w:asciiTheme="majorHAnsi" w:hAnsiTheme="majorHAnsi"/>
                <w:i/>
                <w:sz w:val="22"/>
                <w:szCs w:val="22"/>
              </w:rPr>
              <w:t xml:space="preserve">Recovery: </w:t>
            </w:r>
            <w:r w:rsidR="00722C8D">
              <w:rPr>
                <w:rFonts w:asciiTheme="majorHAnsi" w:hAnsiTheme="majorHAnsi"/>
                <w:color w:val="000000" w:themeColor="text1"/>
                <w:sz w:val="22"/>
                <w:szCs w:val="22"/>
              </w:rPr>
              <w:t xml:space="preserve"> Guidance materials can</w:t>
            </w:r>
            <w:r w:rsidRPr="00722C8D">
              <w:rPr>
                <w:rFonts w:asciiTheme="majorHAnsi" w:hAnsiTheme="majorHAnsi"/>
                <w:color w:val="000000" w:themeColor="text1"/>
                <w:sz w:val="22"/>
                <w:szCs w:val="22"/>
              </w:rPr>
              <w:t xml:space="preserve"> be used to inform recovery efforts, but are not specifically focused on supporting disaster recovery</w:t>
            </w:r>
            <w:r w:rsidR="00722C8D" w:rsidRPr="00722C8D">
              <w:rPr>
                <w:rFonts w:asciiTheme="majorHAnsi" w:hAnsiTheme="majorHAnsi"/>
                <w:color w:val="000000" w:themeColor="text1"/>
                <w:sz w:val="22"/>
                <w:szCs w:val="22"/>
              </w:rPr>
              <w:t xml:space="preserve"> and do not provide funding for implementation</w:t>
            </w:r>
            <w:r w:rsidRPr="00722C8D">
              <w:rPr>
                <w:rFonts w:asciiTheme="majorHAnsi" w:hAnsiTheme="majorHAnsi"/>
                <w:color w:val="000000" w:themeColor="text1"/>
                <w:sz w:val="22"/>
                <w:szCs w:val="22"/>
              </w:rPr>
              <w:t>.</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Integration of LID into development projects can reduce costs of flood-control projects, and can enhance the flood hazard reduction of relevant projects.</w:t>
            </w:r>
          </w:p>
          <w:p w:rsidR="001219F2" w:rsidRPr="00D94BDA" w:rsidRDefault="001219F2" w:rsidP="00593EB2">
            <w:pPr>
              <w:rPr>
                <w:rFonts w:asciiTheme="majorHAnsi" w:hAnsiTheme="majorHAnsi"/>
                <w:sz w:val="22"/>
                <w:szCs w:val="22"/>
              </w:rPr>
            </w:pPr>
          </w:p>
        </w:tc>
      </w:tr>
      <w:tr w:rsidR="001219F2" w:rsidRPr="00D94BDA" w:rsidTr="00593EB2">
        <w:tc>
          <w:tcPr>
            <w:tcW w:w="1923" w:type="dxa"/>
            <w:shd w:val="clear" w:color="auto" w:fill="auto"/>
          </w:tcPr>
          <w:p w:rsidR="001219F2" w:rsidRPr="00722C8D" w:rsidRDefault="001219F2" w:rsidP="00593EB2">
            <w:pPr>
              <w:rPr>
                <w:rFonts w:asciiTheme="majorHAnsi" w:hAnsiTheme="majorHAnsi"/>
                <w:sz w:val="22"/>
                <w:szCs w:val="22"/>
              </w:rPr>
            </w:pPr>
            <w:r w:rsidRPr="00722C8D">
              <w:rPr>
                <w:rFonts w:asciiTheme="majorHAnsi" w:hAnsiTheme="majorHAnsi"/>
                <w:sz w:val="22"/>
                <w:szCs w:val="22"/>
              </w:rPr>
              <w:t>Links</w:t>
            </w:r>
          </w:p>
        </w:tc>
        <w:tc>
          <w:tcPr>
            <w:tcW w:w="7546" w:type="dxa"/>
            <w:gridSpan w:val="6"/>
            <w:shd w:val="clear" w:color="auto" w:fill="auto"/>
          </w:tcPr>
          <w:p w:rsidR="001219F2" w:rsidRPr="00B118CF" w:rsidRDefault="00AA4D01" w:rsidP="00593EB2">
            <w:pPr>
              <w:rPr>
                <w:rFonts w:asciiTheme="majorHAnsi" w:hAnsiTheme="majorHAnsi"/>
                <w:color w:val="3366FF"/>
                <w:sz w:val="22"/>
                <w:szCs w:val="22"/>
              </w:rPr>
            </w:pPr>
            <w:hyperlink r:id="rId11" w:history="1">
              <w:r w:rsidR="001219F2" w:rsidRPr="00B118CF">
                <w:rPr>
                  <w:rStyle w:val="Hyperlink"/>
                  <w:rFonts w:asciiTheme="majorHAnsi" w:hAnsiTheme="majorHAnsi"/>
                  <w:color w:val="3366FF"/>
                  <w:sz w:val="22"/>
                  <w:szCs w:val="22"/>
                  <w:u w:val="none"/>
                </w:rPr>
                <w:t>http://water.epa.gov/polwaste/green/</w:t>
              </w:r>
            </w:hyperlink>
            <w:r w:rsidR="001219F2" w:rsidRPr="00B118CF">
              <w:rPr>
                <w:rFonts w:asciiTheme="majorHAnsi" w:hAnsiTheme="majorHAnsi"/>
                <w:color w:val="3366FF"/>
                <w:sz w:val="22"/>
                <w:szCs w:val="22"/>
              </w:rPr>
              <w:t xml:space="preserve"> </w:t>
            </w:r>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1219F2" w:rsidRPr="00D94BDA" w:rsidRDefault="00722C8D" w:rsidP="00722C8D">
            <w:pPr>
              <w:rPr>
                <w:rFonts w:asciiTheme="majorHAnsi" w:hAnsiTheme="majorHAnsi"/>
                <w:sz w:val="22"/>
                <w:szCs w:val="22"/>
              </w:rPr>
            </w:pPr>
            <w:r>
              <w:rPr>
                <w:rFonts w:asciiTheme="majorHAnsi" w:hAnsiTheme="majorHAnsi"/>
                <w:sz w:val="22"/>
                <w:szCs w:val="22"/>
              </w:rPr>
              <w:t xml:space="preserve">Does not provide direct funds/grants </w:t>
            </w:r>
          </w:p>
        </w:tc>
      </w:tr>
    </w:tbl>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235D96">
            <w:pPr>
              <w:pStyle w:val="Heading3"/>
            </w:pPr>
            <w:bookmarkStart w:id="16" w:name="_Toc301423907"/>
            <w:r w:rsidRPr="00D94BDA">
              <w:t>State Revolving Fund (SRF)</w:t>
            </w:r>
            <w:bookmarkEnd w:id="16"/>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 xml:space="preserve">Applicability </w:t>
            </w:r>
          </w:p>
        </w:tc>
        <w:tc>
          <w:tcPr>
            <w:tcW w:w="2397"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r w:rsidR="007F3EFC">
              <w:rPr>
                <w:rFonts w:asciiTheme="majorHAnsi" w:hAnsiTheme="majorHAnsi"/>
                <w:sz w:val="22"/>
                <w:szCs w:val="22"/>
              </w:rPr>
              <w:t xml:space="preserve"> </w:t>
            </w:r>
            <w:r w:rsidRPr="00D94BDA">
              <w:rPr>
                <w:rFonts w:asciiTheme="majorHAnsi" w:hAnsiTheme="majorHAnsi"/>
                <w:sz w:val="22"/>
                <w:szCs w:val="22"/>
              </w:rPr>
              <w:t>X</w:t>
            </w:r>
          </w:p>
        </w:tc>
        <w:tc>
          <w:tcPr>
            <w:tcW w:w="1909"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The S</w:t>
            </w:r>
            <w:r w:rsidR="00722C8D">
              <w:rPr>
                <w:rFonts w:asciiTheme="majorHAnsi" w:hAnsiTheme="majorHAnsi"/>
                <w:sz w:val="22"/>
                <w:szCs w:val="22"/>
              </w:rPr>
              <w:t xml:space="preserve">tate </w:t>
            </w:r>
            <w:r w:rsidRPr="00D94BDA">
              <w:rPr>
                <w:rFonts w:asciiTheme="majorHAnsi" w:hAnsiTheme="majorHAnsi"/>
                <w:sz w:val="22"/>
                <w:szCs w:val="22"/>
              </w:rPr>
              <w:t>R</w:t>
            </w:r>
            <w:r w:rsidR="00722C8D">
              <w:rPr>
                <w:rFonts w:asciiTheme="majorHAnsi" w:hAnsiTheme="majorHAnsi"/>
                <w:sz w:val="22"/>
                <w:szCs w:val="22"/>
              </w:rPr>
              <w:t xml:space="preserve">evolving </w:t>
            </w:r>
            <w:r w:rsidRPr="00D94BDA">
              <w:rPr>
                <w:rFonts w:asciiTheme="majorHAnsi" w:hAnsiTheme="majorHAnsi"/>
                <w:sz w:val="22"/>
                <w:szCs w:val="22"/>
              </w:rPr>
              <w:t>F</w:t>
            </w:r>
            <w:r w:rsidR="00722C8D">
              <w:rPr>
                <w:rFonts w:asciiTheme="majorHAnsi" w:hAnsiTheme="majorHAnsi"/>
                <w:sz w:val="22"/>
                <w:szCs w:val="22"/>
              </w:rPr>
              <w:t>und (SRF)</w:t>
            </w:r>
            <w:r w:rsidRPr="00D94BDA">
              <w:rPr>
                <w:rFonts w:asciiTheme="majorHAnsi" w:hAnsiTheme="majorHAnsi"/>
                <w:sz w:val="22"/>
                <w:szCs w:val="22"/>
              </w:rPr>
              <w:t xml:space="preserve"> is a financing mechanism for water quality projects. Funds are operated by states with start-up funding from federal grants and state matching money.  The SRF does not have any provisions or conditions on the </w:t>
            </w:r>
            <w:r w:rsidR="00722C8D">
              <w:rPr>
                <w:rFonts w:asciiTheme="majorHAnsi" w:hAnsiTheme="majorHAnsi"/>
                <w:sz w:val="22"/>
                <w:szCs w:val="22"/>
              </w:rPr>
              <w:t xml:space="preserve">use of funds in floodplains.  </w:t>
            </w:r>
            <w:r w:rsidRPr="00D94BDA">
              <w:rPr>
                <w:rFonts w:asciiTheme="majorHAnsi" w:hAnsiTheme="majorHAnsi"/>
                <w:sz w:val="22"/>
                <w:szCs w:val="22"/>
              </w:rPr>
              <w:t>The SRF offers low interest rates and flexible terms partnerships with other funding services.</w:t>
            </w:r>
          </w:p>
          <w:p w:rsidR="001219F2" w:rsidRPr="00D94BDA" w:rsidRDefault="001219F2" w:rsidP="00593EB2">
            <w:pPr>
              <w:rPr>
                <w:rFonts w:asciiTheme="majorHAnsi" w:hAnsiTheme="majorHAnsi"/>
                <w:sz w:val="22"/>
                <w:szCs w:val="22"/>
              </w:rPr>
            </w:pPr>
          </w:p>
          <w:p w:rsidR="001219F2" w:rsidRPr="00722C8D" w:rsidRDefault="001219F2" w:rsidP="00593EB2">
            <w:pPr>
              <w:rPr>
                <w:rFonts w:asciiTheme="majorHAnsi" w:hAnsiTheme="majorHAnsi"/>
                <w:sz w:val="22"/>
                <w:szCs w:val="22"/>
              </w:rPr>
            </w:pPr>
            <w:r w:rsidRPr="00D94BDA">
              <w:rPr>
                <w:rFonts w:asciiTheme="majorHAnsi" w:hAnsiTheme="majorHAnsi"/>
                <w:i/>
                <w:sz w:val="22"/>
                <w:szCs w:val="22"/>
              </w:rPr>
              <w:t>Assessment:</w:t>
            </w:r>
            <w:r w:rsidR="00722C8D">
              <w:rPr>
                <w:rFonts w:asciiTheme="majorHAnsi" w:hAnsiTheme="majorHAnsi"/>
                <w:sz w:val="22"/>
                <w:szCs w:val="22"/>
              </w:rPr>
              <w:t xml:space="preserve">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i/>
                <w:sz w:val="22"/>
                <w:szCs w:val="22"/>
              </w:rPr>
            </w:pPr>
            <w:r w:rsidRPr="00D94BDA">
              <w:rPr>
                <w:rFonts w:asciiTheme="majorHAnsi" w:hAnsiTheme="majorHAnsi"/>
                <w:i/>
                <w:sz w:val="22"/>
                <w:szCs w:val="22"/>
              </w:rPr>
              <w:t xml:space="preserve">Preparedness: </w:t>
            </w:r>
            <w:r w:rsidR="00722C8D">
              <w:rPr>
                <w:rFonts w:asciiTheme="majorHAnsi" w:hAnsiTheme="majorHAnsi"/>
                <w:sz w:val="22"/>
                <w:szCs w:val="22"/>
              </w:rPr>
              <w:t>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color w:val="FF0000"/>
                <w:sz w:val="22"/>
                <w:szCs w:val="22"/>
              </w:rPr>
            </w:pPr>
            <w:r w:rsidRPr="00D94BDA">
              <w:rPr>
                <w:rFonts w:asciiTheme="majorHAnsi" w:hAnsiTheme="majorHAnsi"/>
                <w:i/>
                <w:sz w:val="22"/>
                <w:szCs w:val="22"/>
              </w:rPr>
              <w:t xml:space="preserve">Recovery:  </w:t>
            </w:r>
            <w:r w:rsidRPr="00D94BDA">
              <w:rPr>
                <w:rFonts w:asciiTheme="majorHAnsi" w:hAnsiTheme="majorHAnsi"/>
                <w:color w:val="FF0000"/>
                <w:sz w:val="22"/>
                <w:szCs w:val="22"/>
              </w:rPr>
              <w:t>Unclear if the funding could be used to repair damaged estuaries after storms or water quality projects necessitated by storm damage.</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Mitigation: </w:t>
            </w:r>
            <w:r w:rsidR="003436D1">
              <w:rPr>
                <w:rFonts w:asciiTheme="majorHAnsi" w:hAnsiTheme="majorHAnsi"/>
                <w:sz w:val="22"/>
                <w:szCs w:val="22"/>
              </w:rPr>
              <w:t>T</w:t>
            </w:r>
            <w:r w:rsidRPr="00D94BDA">
              <w:rPr>
                <w:rFonts w:asciiTheme="majorHAnsi" w:hAnsiTheme="majorHAnsi"/>
                <w:sz w:val="22"/>
                <w:szCs w:val="22"/>
              </w:rPr>
              <w:t>he CWSRF has provided nearly $4.2 billion in funding for nonpoint source projects a</w:t>
            </w:r>
            <w:r w:rsidR="003436D1">
              <w:rPr>
                <w:rFonts w:asciiTheme="majorHAnsi" w:hAnsiTheme="majorHAnsi"/>
                <w:sz w:val="22"/>
                <w:szCs w:val="22"/>
              </w:rPr>
              <w:t>nd estuary management projects.</w:t>
            </w:r>
          </w:p>
          <w:p w:rsidR="001219F2" w:rsidRPr="00D94BDA" w:rsidRDefault="001219F2" w:rsidP="00593EB2">
            <w:pPr>
              <w:rPr>
                <w:rFonts w:asciiTheme="majorHAnsi" w:hAnsiTheme="majorHAnsi"/>
                <w:sz w:val="22"/>
                <w:szCs w:val="22"/>
              </w:rPr>
            </w:pPr>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1219F2" w:rsidRPr="00B118CF" w:rsidRDefault="00AA4D01" w:rsidP="00593EB2">
            <w:pPr>
              <w:rPr>
                <w:rFonts w:asciiTheme="majorHAnsi" w:hAnsiTheme="majorHAnsi"/>
                <w:color w:val="3366FF"/>
                <w:sz w:val="22"/>
                <w:szCs w:val="22"/>
              </w:rPr>
            </w:pPr>
            <w:hyperlink r:id="rId12" w:history="1">
              <w:r w:rsidR="001219F2" w:rsidRPr="00B118CF">
                <w:rPr>
                  <w:rStyle w:val="Hyperlink"/>
                  <w:rFonts w:asciiTheme="majorHAnsi" w:hAnsiTheme="majorHAnsi"/>
                  <w:color w:val="3366FF"/>
                  <w:sz w:val="22"/>
                  <w:szCs w:val="22"/>
                  <w:u w:val="none"/>
                </w:rPr>
                <w:t>http://water.epa.gov/grants_funding/cwsrf/cwsrf_index.cfm</w:t>
              </w:r>
            </w:hyperlink>
            <w:r w:rsidR="001219F2" w:rsidRPr="00B118CF">
              <w:rPr>
                <w:rFonts w:asciiTheme="majorHAnsi" w:hAnsiTheme="majorHAnsi"/>
                <w:color w:val="3366FF"/>
                <w:sz w:val="22"/>
                <w:szCs w:val="22"/>
              </w:rPr>
              <w:t xml:space="preserve"> </w:t>
            </w:r>
          </w:p>
          <w:p w:rsidR="001219F2" w:rsidRPr="00D94BDA" w:rsidRDefault="009E6FE4" w:rsidP="00593EB2">
            <w:pPr>
              <w:rPr>
                <w:rFonts w:asciiTheme="majorHAnsi" w:hAnsiTheme="majorHAnsi"/>
                <w:sz w:val="22"/>
                <w:szCs w:val="22"/>
              </w:rPr>
            </w:pPr>
            <w:r>
              <w:rPr>
                <w:rFonts w:asciiTheme="majorHAnsi" w:hAnsiTheme="majorHAnsi"/>
                <w:color w:val="000000" w:themeColor="text1"/>
                <w:sz w:val="22"/>
                <w:szCs w:val="22"/>
              </w:rPr>
              <w:t xml:space="preserve">Fact Sheet: </w:t>
            </w:r>
            <w:hyperlink r:id="rId13" w:history="1">
              <w:r w:rsidR="001219F2" w:rsidRPr="00B118CF">
                <w:rPr>
                  <w:rStyle w:val="Hyperlink"/>
                  <w:rFonts w:asciiTheme="majorHAnsi" w:hAnsiTheme="majorHAnsi"/>
                  <w:color w:val="3366FF"/>
                  <w:sz w:val="22"/>
                  <w:szCs w:val="22"/>
                  <w:u w:val="none"/>
                </w:rPr>
                <w:t>http://water.epa.gov/infrastructure/watersecurity/funding/fedfunds/upload/dwsrfprofile.pdf</w:t>
              </w:r>
            </w:hyperlink>
            <w:r w:rsidR="001219F2" w:rsidRPr="00D94BDA">
              <w:rPr>
                <w:rFonts w:asciiTheme="majorHAnsi" w:hAnsiTheme="majorHAnsi"/>
                <w:sz w:val="22"/>
                <w:szCs w:val="22"/>
              </w:rPr>
              <w:t xml:space="preserve"> </w:t>
            </w:r>
          </w:p>
        </w:tc>
      </w:tr>
      <w:tr w:rsidR="001219F2" w:rsidRPr="00D94BDA" w:rsidTr="00593EB2">
        <w:tc>
          <w:tcPr>
            <w:tcW w:w="1923" w:type="dxa"/>
            <w:shd w:val="clear" w:color="auto" w:fill="auto"/>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p w:rsidR="001219F2" w:rsidRDefault="001219F2" w:rsidP="00235D96">
      <w:pPr>
        <w:pStyle w:val="Heading2"/>
      </w:pPr>
      <w:bookmarkStart w:id="17" w:name="_Toc300928758"/>
      <w:bookmarkStart w:id="18" w:name="_Toc300928937"/>
      <w:bookmarkStart w:id="19" w:name="_Toc300929041"/>
      <w:bookmarkStart w:id="20" w:name="_Toc301423908"/>
      <w:r>
        <w:t>Federal Emergency Management Agency</w:t>
      </w:r>
      <w:r w:rsidR="00920490">
        <w:t xml:space="preserve"> (FEMA)</w:t>
      </w:r>
      <w:r>
        <w:t xml:space="preserve"> Programs</w:t>
      </w:r>
      <w:bookmarkEnd w:id="17"/>
      <w:bookmarkEnd w:id="18"/>
      <w:bookmarkEnd w:id="19"/>
      <w:bookmarkEnd w:id="20"/>
    </w:p>
    <w:p w:rsidR="001219F2" w:rsidRPr="001219F2" w:rsidRDefault="001219F2" w:rsidP="00593EB2">
      <w:pPr>
        <w:rPr>
          <w:b/>
        </w:rPr>
      </w:pPr>
    </w:p>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845363">
            <w:pPr>
              <w:pStyle w:val="Heading3"/>
            </w:pPr>
            <w:bookmarkStart w:id="21" w:name="_Toc301423909"/>
            <w:r w:rsidRPr="00D94BDA">
              <w:t>Community Rating System (CRS)</w:t>
            </w:r>
            <w:bookmarkEnd w:id="21"/>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r>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w:t>
            </w:r>
            <w:r w:rsidR="003436D1">
              <w:rPr>
                <w:rFonts w:asciiTheme="majorHAnsi" w:hAnsiTheme="majorHAnsi"/>
                <w:sz w:val="22"/>
                <w:szCs w:val="22"/>
              </w:rPr>
              <w:t xml:space="preserve"> </w:t>
            </w:r>
            <w:r>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r w:rsidR="003436D1">
              <w:rPr>
                <w:rFonts w:asciiTheme="majorHAnsi" w:hAnsiTheme="majorHAnsi"/>
                <w:sz w:val="22"/>
                <w:szCs w:val="22"/>
              </w:rPr>
              <w:t xml:space="preserve"> </w:t>
            </w:r>
            <w:r>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r>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The National Flood Insurance Program Community Rating System </w:t>
            </w:r>
            <w:r w:rsidR="003436D1">
              <w:rPr>
                <w:rFonts w:asciiTheme="majorHAnsi" w:hAnsiTheme="majorHAnsi"/>
                <w:sz w:val="22"/>
                <w:szCs w:val="22"/>
              </w:rPr>
              <w:t xml:space="preserve">(CRS) </w:t>
            </w:r>
            <w:r w:rsidRPr="00D94BDA">
              <w:rPr>
                <w:rFonts w:asciiTheme="majorHAnsi" w:hAnsiTheme="majorHAnsi"/>
                <w:sz w:val="22"/>
                <w:szCs w:val="22"/>
              </w:rPr>
              <w:t xml:space="preserve">is a voluntary incentive program that recognizes and encourages community floodplain management activities that exceed minimum NFIP requirements. Any community in full compliance with NFIP’s minimum floodplain management </w:t>
            </w:r>
            <w:r w:rsidR="003436D1">
              <w:rPr>
                <w:rFonts w:asciiTheme="majorHAnsi" w:hAnsiTheme="majorHAnsi"/>
                <w:sz w:val="22"/>
                <w:szCs w:val="22"/>
              </w:rPr>
              <w:t xml:space="preserve">requirements may apply.  </w:t>
            </w:r>
            <w:r w:rsidRPr="00D94BDA">
              <w:rPr>
                <w:rFonts w:asciiTheme="majorHAnsi" w:hAnsiTheme="majorHAnsi"/>
                <w:sz w:val="22"/>
                <w:szCs w:val="22"/>
              </w:rPr>
              <w:t xml:space="preserve">Communities participating in CRS can complete local, </w:t>
            </w:r>
            <w:r w:rsidRPr="00D94BDA">
              <w:rPr>
                <w:rFonts w:asciiTheme="majorHAnsi" w:hAnsiTheme="majorHAnsi"/>
                <w:sz w:val="22"/>
                <w:szCs w:val="22"/>
              </w:rPr>
              <w:lastRenderedPageBreak/>
              <w:t xml:space="preserve">creditable activities to increase preparedness and reduce flood damages.  As communities complete CRS activities, the community becomes eligible for NFIP </w:t>
            </w:r>
            <w:r w:rsidR="003436D1">
              <w:rPr>
                <w:rFonts w:asciiTheme="majorHAnsi" w:hAnsiTheme="majorHAnsi"/>
                <w:sz w:val="22"/>
                <w:szCs w:val="22"/>
              </w:rPr>
              <w:t xml:space="preserve">insurance </w:t>
            </w:r>
            <w:r w:rsidRPr="00D94BDA">
              <w:rPr>
                <w:rFonts w:asciiTheme="majorHAnsi" w:hAnsiTheme="majorHAnsi"/>
                <w:sz w:val="22"/>
                <w:szCs w:val="22"/>
              </w:rPr>
              <w:t>premium reductions of up to 45%.  The CRS provides information and guidance in completing these activities with publications and webinars.</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 Communities can complete CRS activities in flood mapping.</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 Communities can complete CRS activities in flood preparedness and public information.</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Recovery: N/A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 Communities can also complete Flood Damage Reduction activities for CRS credits.</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tcPr>
          <w:p w:rsidR="001219F2" w:rsidRPr="00B118CF" w:rsidRDefault="00AA4D01" w:rsidP="00593EB2">
            <w:pPr>
              <w:rPr>
                <w:rFonts w:asciiTheme="majorHAnsi" w:hAnsiTheme="majorHAnsi"/>
                <w:color w:val="3366FF"/>
                <w:sz w:val="22"/>
                <w:szCs w:val="22"/>
              </w:rPr>
            </w:pPr>
            <w:hyperlink r:id="rId14" w:history="1">
              <w:r w:rsidR="001219F2" w:rsidRPr="00B118CF">
                <w:rPr>
                  <w:rStyle w:val="Hyperlink"/>
                  <w:rFonts w:asciiTheme="majorHAnsi" w:hAnsiTheme="majorHAnsi"/>
                  <w:color w:val="3366FF"/>
                  <w:sz w:val="22"/>
                  <w:szCs w:val="22"/>
                  <w:u w:val="none"/>
                </w:rPr>
                <w:t>http://www.fema.gov/national-flood-insurance-program-community-rating-system#</w:t>
              </w:r>
            </w:hyperlink>
            <w:r w:rsidR="001219F2" w:rsidRPr="00B118CF">
              <w:rPr>
                <w:rFonts w:asciiTheme="majorHAnsi" w:hAnsiTheme="majorHAnsi"/>
                <w:color w:val="3366FF"/>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845363">
            <w:pPr>
              <w:pStyle w:val="Heading3"/>
              <w:rPr>
                <w:color w:val="C00000"/>
              </w:rPr>
            </w:pPr>
            <w:bookmarkStart w:id="22" w:name="_Toc301423910"/>
            <w:r w:rsidRPr="00D94BDA">
              <w:t>Flood Mitigation Assistance Grant Program (FMA)</w:t>
            </w:r>
            <w:bookmarkEnd w:id="22"/>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 / Planning</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FMA provides funding to states, tribes and communities for measures that reduce or eliminate long term risk of flood damage to structures insured under NFIP.  FMA funding is available through NFI</w:t>
            </w:r>
            <w:r w:rsidR="00D026BA">
              <w:rPr>
                <w:rFonts w:asciiTheme="majorHAnsi" w:hAnsiTheme="majorHAnsi"/>
                <w:sz w:val="22"/>
                <w:szCs w:val="22"/>
              </w:rPr>
              <w:t>P</w:t>
            </w:r>
            <w:r w:rsidRPr="00D94BDA">
              <w:rPr>
                <w:rFonts w:asciiTheme="majorHAnsi" w:hAnsiTheme="majorHAnsi"/>
                <w:sz w:val="22"/>
                <w:szCs w:val="22"/>
              </w:rPr>
              <w:t xml:space="preserve"> for flood hazard mitigation projects, plan deve</w:t>
            </w:r>
            <w:r w:rsidR="00D026BA">
              <w:rPr>
                <w:rFonts w:asciiTheme="majorHAnsi" w:hAnsiTheme="majorHAnsi"/>
                <w:sz w:val="22"/>
                <w:szCs w:val="22"/>
              </w:rPr>
              <w:t xml:space="preserve">lopment and management costs.  </w:t>
            </w:r>
            <w:r w:rsidRPr="00D94BDA">
              <w:rPr>
                <w:rFonts w:asciiTheme="majorHAnsi" w:hAnsiTheme="majorHAnsi"/>
                <w:sz w:val="22"/>
                <w:szCs w:val="22"/>
              </w:rPr>
              <w:t xml:space="preserve">Homeowners or local businesses must apply for FMA funds through local governments.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 N/A</w:t>
            </w:r>
          </w:p>
          <w:p w:rsidR="001219F2" w:rsidRPr="00D94BDA" w:rsidRDefault="001219F2" w:rsidP="00593EB2">
            <w:pPr>
              <w:rPr>
                <w:rFonts w:asciiTheme="majorHAnsi" w:hAnsiTheme="majorHAnsi"/>
                <w:sz w:val="22"/>
                <w:szCs w:val="22"/>
              </w:rPr>
            </w:pPr>
          </w:p>
          <w:p w:rsidR="001219F2" w:rsidRPr="00D94BDA" w:rsidRDefault="001219F2" w:rsidP="00D026BA">
            <w:pPr>
              <w:rPr>
                <w:rFonts w:asciiTheme="majorHAnsi" w:hAnsiTheme="majorHAnsi"/>
                <w:sz w:val="22"/>
                <w:szCs w:val="22"/>
              </w:rPr>
            </w:pPr>
            <w:r w:rsidRPr="00D94BDA">
              <w:rPr>
                <w:rFonts w:asciiTheme="majorHAnsi" w:hAnsiTheme="majorHAnsi"/>
                <w:sz w:val="22"/>
                <w:szCs w:val="22"/>
              </w:rPr>
              <w:t>Mitigation: FMA’s primary goal is to reduc</w:t>
            </w:r>
            <w:r w:rsidR="00D026BA">
              <w:rPr>
                <w:rFonts w:asciiTheme="majorHAnsi" w:hAnsiTheme="majorHAnsi"/>
                <w:sz w:val="22"/>
                <w:szCs w:val="22"/>
              </w:rPr>
              <w:t>e</w:t>
            </w:r>
            <w:r w:rsidRPr="00D94BDA">
              <w:rPr>
                <w:rFonts w:asciiTheme="majorHAnsi" w:hAnsiTheme="majorHAnsi"/>
                <w:sz w:val="22"/>
                <w:szCs w:val="22"/>
              </w:rPr>
              <w:t xml:space="preserve"> or eliminat</w:t>
            </w:r>
            <w:r w:rsidR="00D026BA">
              <w:rPr>
                <w:rFonts w:asciiTheme="majorHAnsi" w:hAnsiTheme="majorHAnsi"/>
                <w:sz w:val="22"/>
                <w:szCs w:val="22"/>
              </w:rPr>
              <w:t>e</w:t>
            </w:r>
            <w:r w:rsidRPr="00D94BDA">
              <w:rPr>
                <w:rFonts w:asciiTheme="majorHAnsi" w:hAnsiTheme="majorHAnsi"/>
                <w:sz w:val="22"/>
                <w:szCs w:val="22"/>
              </w:rPr>
              <w:t xml:space="preserve"> long-term risk of flood damage to structures under the NFIP Projects can include property acquisition of buildings in high-risk areas, elevation of structures or the construction a safe room in residences.</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845363">
            <w:pPr>
              <w:pStyle w:val="Heading3"/>
              <w:rPr>
                <w:color w:val="C00000"/>
              </w:rPr>
            </w:pPr>
            <w:bookmarkStart w:id="23" w:name="_Toc301423911"/>
            <w:r w:rsidRPr="00671541">
              <w:t>HAZUS Model</w:t>
            </w:r>
            <w:bookmarkEnd w:id="23"/>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w:t>
            </w:r>
            <w:proofErr w:type="spellStart"/>
            <w:r w:rsidRPr="00D94BDA">
              <w:rPr>
                <w:rFonts w:asciiTheme="majorHAnsi" w:hAnsiTheme="majorHAnsi"/>
                <w:sz w:val="22"/>
                <w:szCs w:val="22"/>
              </w:rPr>
              <w:t>Hazus</w:t>
            </w:r>
            <w:proofErr w:type="spellEnd"/>
            <w:r w:rsidRPr="00D94BDA">
              <w:rPr>
                <w:rFonts w:asciiTheme="majorHAnsi" w:hAnsiTheme="majorHAnsi"/>
                <w:sz w:val="22"/>
                <w:szCs w:val="22"/>
              </w:rPr>
              <w:t xml:space="preserve"> is a nationally applicable, standardized methodology for estimating potential losses from disasters including floods and hurricanes.  The methodology relies on models to estimate physical, economic and social impacts of disasters and provides users with a graphic of high-risk locations and visualization of where populations, geographic assets and resources are related to high risk areas.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Assessment</w:t>
            </w:r>
            <w:r w:rsidRPr="00D94BDA">
              <w:rPr>
                <w:rFonts w:asciiTheme="majorHAnsi" w:hAnsiTheme="majorHAnsi"/>
                <w:sz w:val="22"/>
                <w:szCs w:val="22"/>
              </w:rPr>
              <w:t>: Mapping of areas of high risk provides an assessment for the mitigation planning process.</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Preparedness</w:t>
            </w:r>
            <w:r w:rsidRPr="00D94BDA">
              <w:rPr>
                <w:rFonts w:asciiTheme="majorHAnsi" w:hAnsiTheme="majorHAnsi"/>
                <w:sz w:val="22"/>
                <w:szCs w:val="22"/>
              </w:rPr>
              <w:t>: By identifying areas of greater risk, communities can be better informed about where vulnerable populations live and where damage can be anticipated.</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Recovery</w:t>
            </w:r>
            <w:r w:rsidRPr="00D94BDA">
              <w:rPr>
                <w:rFonts w:asciiTheme="majorHAnsi" w:hAnsiTheme="majorHAnsi"/>
                <w:sz w:val="22"/>
                <w:szCs w:val="22"/>
              </w:rPr>
              <w:t xml:space="preserve">: Government planners, GIS specialists and emergency planners use </w:t>
            </w:r>
            <w:proofErr w:type="spellStart"/>
            <w:r w:rsidRPr="00D94BDA">
              <w:rPr>
                <w:rFonts w:asciiTheme="majorHAnsi" w:hAnsiTheme="majorHAnsi"/>
                <w:sz w:val="22"/>
                <w:szCs w:val="22"/>
              </w:rPr>
              <w:t>Hazus</w:t>
            </w:r>
            <w:proofErr w:type="spellEnd"/>
            <w:r w:rsidRPr="00D94BDA">
              <w:rPr>
                <w:rFonts w:asciiTheme="majorHAnsi" w:hAnsiTheme="majorHAnsi"/>
                <w:sz w:val="22"/>
                <w:szCs w:val="22"/>
              </w:rPr>
              <w:t xml:space="preserve"> to determine losses.</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Mitigation</w:t>
            </w:r>
            <w:r w:rsidRPr="00D94BDA">
              <w:rPr>
                <w:rFonts w:asciiTheme="majorHAnsi" w:hAnsiTheme="majorHAnsi"/>
                <w:sz w:val="22"/>
                <w:szCs w:val="22"/>
              </w:rPr>
              <w:t xml:space="preserve">:  </w:t>
            </w:r>
            <w:proofErr w:type="spellStart"/>
            <w:r w:rsidRPr="00D94BDA">
              <w:rPr>
                <w:rFonts w:asciiTheme="majorHAnsi" w:hAnsiTheme="majorHAnsi"/>
                <w:sz w:val="22"/>
                <w:szCs w:val="22"/>
              </w:rPr>
              <w:t>Hazus</w:t>
            </w:r>
            <w:proofErr w:type="spellEnd"/>
            <w:r w:rsidRPr="00D94BDA">
              <w:rPr>
                <w:rFonts w:asciiTheme="majorHAnsi" w:hAnsiTheme="majorHAnsi"/>
                <w:sz w:val="22"/>
                <w:szCs w:val="22"/>
              </w:rPr>
              <w:t xml:space="preserve"> can be used after a disaster to determine the most beneficial mitigation approaches to minimize </w:t>
            </w:r>
            <w:r>
              <w:rPr>
                <w:rFonts w:asciiTheme="majorHAnsi" w:hAnsiTheme="majorHAnsi"/>
                <w:sz w:val="22"/>
                <w:szCs w:val="22"/>
              </w:rPr>
              <w:t xml:space="preserve">existing and future </w:t>
            </w:r>
            <w:r w:rsidRPr="00D94BDA">
              <w:rPr>
                <w:rFonts w:asciiTheme="majorHAnsi" w:hAnsiTheme="majorHAnsi"/>
                <w:sz w:val="22"/>
                <w:szCs w:val="22"/>
              </w:rPr>
              <w:t>damage.</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1219F2" w:rsidRPr="00D026BA" w:rsidRDefault="00AA4D01" w:rsidP="00593EB2">
            <w:pPr>
              <w:rPr>
                <w:rFonts w:asciiTheme="majorHAnsi" w:hAnsiTheme="majorHAnsi"/>
                <w:sz w:val="22"/>
                <w:szCs w:val="22"/>
              </w:rPr>
            </w:pPr>
            <w:hyperlink r:id="rId15" w:history="1">
              <w:r w:rsidR="001219F2" w:rsidRPr="00D026BA">
                <w:rPr>
                  <w:rStyle w:val="Hyperlink"/>
                  <w:rFonts w:asciiTheme="majorHAnsi" w:hAnsiTheme="majorHAnsi"/>
                  <w:sz w:val="22"/>
                  <w:szCs w:val="22"/>
                </w:rPr>
                <w:t>https://www.fema.gov/hazus</w:t>
              </w:r>
            </w:hyperlink>
            <w:r w:rsidR="001219F2" w:rsidRPr="00D026BA">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671541" w:rsidRDefault="001219F2" w:rsidP="00845363">
            <w:pPr>
              <w:pStyle w:val="Heading3"/>
            </w:pPr>
            <w:bookmarkStart w:id="24" w:name="_Toc301423912"/>
            <w:r w:rsidRPr="00671541">
              <w:t>Individuals and Households Program (IHP)</w:t>
            </w:r>
            <w:bookmarkEnd w:id="24"/>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X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X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color w:val="000000" w:themeColor="text1"/>
                <w:sz w:val="22"/>
                <w:szCs w:val="22"/>
              </w:rPr>
            </w:pPr>
            <w:r w:rsidRPr="00D94BDA">
              <w:rPr>
                <w:rFonts w:asciiTheme="majorHAnsi" w:hAnsiTheme="majorHAnsi"/>
                <w:i/>
                <w:color w:val="000000" w:themeColor="text1"/>
                <w:sz w:val="22"/>
                <w:szCs w:val="22"/>
              </w:rPr>
              <w:t xml:space="preserve">Overview: </w:t>
            </w:r>
            <w:r w:rsidRPr="00D94BDA">
              <w:rPr>
                <w:rFonts w:asciiTheme="majorHAnsi" w:hAnsiTheme="majorHAnsi" w:cs="Arial"/>
                <w:color w:val="000000" w:themeColor="text1"/>
                <w:sz w:val="22"/>
                <w:szCs w:val="22"/>
              </w:rPr>
              <w:t>The Individuals and Households Program (IHP) provides financial help or direct services including Housing Assistance (Temporary Housing, Repair, Replacement, and Semi</w:t>
            </w:r>
            <w:r w:rsidRPr="00D94BDA">
              <w:rPr>
                <w:rFonts w:asciiTheme="majorHAnsi" w:hAnsiTheme="majorHAnsi" w:cs="Cambria Math"/>
                <w:color w:val="000000" w:themeColor="text1"/>
                <w:sz w:val="22"/>
                <w:szCs w:val="22"/>
              </w:rPr>
              <w:t>‐</w:t>
            </w:r>
            <w:r w:rsidRPr="00D94BDA">
              <w:rPr>
                <w:rFonts w:asciiTheme="majorHAnsi" w:hAnsiTheme="majorHAnsi" w:cs="Arial"/>
                <w:color w:val="000000" w:themeColor="text1"/>
                <w:sz w:val="22"/>
                <w:szCs w:val="22"/>
              </w:rPr>
              <w:t xml:space="preserve">Permanent or Permanent Housing Construction) and Other Needs Assistance (personal property and other items) to those who have </w:t>
            </w:r>
            <w:r w:rsidRPr="00D94BDA">
              <w:rPr>
                <w:rFonts w:asciiTheme="majorHAnsi" w:hAnsiTheme="majorHAnsi" w:cs="Arial"/>
                <w:color w:val="000000" w:themeColor="text1"/>
                <w:sz w:val="22"/>
                <w:szCs w:val="22"/>
              </w:rPr>
              <w:lastRenderedPageBreak/>
              <w:t xml:space="preserve">necessary expenses and serious needs if they are unable to meet the needs through other means. Up to an IHP maximum (established each year) is available, although some forms of IHP assistance have limits. Flood insurance may be required for some forms of assistance. </w:t>
            </w:r>
          </w:p>
          <w:p w:rsidR="001219F2" w:rsidRPr="00D94BDA" w:rsidRDefault="001219F2" w:rsidP="00593EB2">
            <w:pPr>
              <w:rPr>
                <w:rFonts w:asciiTheme="majorHAnsi" w:hAnsiTheme="majorHAnsi"/>
                <w:color w:val="000000" w:themeColor="text1"/>
                <w:sz w:val="22"/>
                <w:szCs w:val="22"/>
              </w:rPr>
            </w:pPr>
          </w:p>
          <w:p w:rsidR="001219F2" w:rsidRPr="00D94BDA" w:rsidRDefault="001219F2" w:rsidP="00593EB2">
            <w:pPr>
              <w:rPr>
                <w:rFonts w:asciiTheme="majorHAnsi" w:hAnsiTheme="majorHAnsi"/>
                <w:color w:val="000000" w:themeColor="text1"/>
                <w:sz w:val="22"/>
                <w:szCs w:val="22"/>
              </w:rPr>
            </w:pPr>
            <w:r w:rsidRPr="00D94BDA">
              <w:rPr>
                <w:rFonts w:asciiTheme="majorHAnsi" w:hAnsiTheme="majorHAnsi"/>
                <w:color w:val="000000" w:themeColor="text1"/>
                <w:sz w:val="22"/>
                <w:szCs w:val="22"/>
              </w:rPr>
              <w:t>Assessment: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Preparedness: N/A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Recovery: Housing assistance provides funding for temporary housing and for homeowners to repair damage from the disaster that is not covered by insurance. The Assistance can also be used to replace a disaster-damaged home (if this can be done with limited funds).  Funding for semi-permanent or permanent housing construction is also available in specific locations where no other housing assistance is available.  Other needs assistance can provide grants for uninsured disaster-related necessary expenses and serious needs.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 N/A</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tcPr>
          <w:p w:rsidR="001219F2" w:rsidRPr="00D026BA" w:rsidRDefault="00AA4D01" w:rsidP="00593EB2">
            <w:pPr>
              <w:rPr>
                <w:rFonts w:asciiTheme="majorHAnsi" w:hAnsiTheme="majorHAnsi"/>
                <w:sz w:val="22"/>
                <w:szCs w:val="22"/>
              </w:rPr>
            </w:pPr>
            <w:hyperlink r:id="rId16" w:history="1">
              <w:r w:rsidR="001219F2" w:rsidRPr="00D026BA">
                <w:rPr>
                  <w:rStyle w:val="Hyperlink"/>
                  <w:rFonts w:asciiTheme="majorHAnsi" w:hAnsiTheme="majorHAnsi"/>
                  <w:sz w:val="22"/>
                  <w:szCs w:val="22"/>
                </w:rPr>
                <w:t>http://www.fema.gov/recovery-directorate/assistance-individuals-and-households-fact-sheet</w:t>
              </w:r>
            </w:hyperlink>
            <w:r w:rsidR="001219F2" w:rsidRPr="00D026BA">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845363">
            <w:pPr>
              <w:pStyle w:val="Heading3"/>
              <w:rPr>
                <w:color w:val="C00000"/>
              </w:rPr>
            </w:pPr>
            <w:bookmarkStart w:id="25" w:name="_Toc301423913"/>
            <w:r w:rsidRPr="00671541">
              <w:t>National Flood Insurance Program</w:t>
            </w:r>
            <w:r w:rsidR="00D026BA">
              <w:t xml:space="preserve"> (NFIP)</w:t>
            </w:r>
            <w:bookmarkEnd w:id="25"/>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w:t>
            </w:r>
            <w:r w:rsidR="00D026BA">
              <w:rPr>
                <w:rFonts w:asciiTheme="majorHAnsi" w:hAnsiTheme="majorHAnsi"/>
                <w:sz w:val="22"/>
                <w:szCs w:val="22"/>
              </w:rPr>
              <w:t xml:space="preserve">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r w:rsidR="00D026BA">
              <w:rPr>
                <w:rFonts w:asciiTheme="majorHAnsi" w:hAnsiTheme="majorHAnsi"/>
                <w:sz w:val="22"/>
                <w:szCs w:val="22"/>
              </w:rPr>
              <w:t xml:space="preserve">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r w:rsidR="00D026BA">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color w:val="FF0000"/>
                <w:sz w:val="22"/>
                <w:szCs w:val="22"/>
              </w:rPr>
            </w:pPr>
            <w:r w:rsidRPr="00D94BDA">
              <w:rPr>
                <w:rFonts w:asciiTheme="majorHAnsi" w:hAnsiTheme="majorHAnsi"/>
                <w:sz w:val="22"/>
                <w:szCs w:val="22"/>
              </w:rPr>
              <w:t xml:space="preserve">TBD: X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cs="Arial"/>
                <w:color w:val="333333"/>
                <w:sz w:val="22"/>
                <w:szCs w:val="22"/>
              </w:rPr>
              <w:t xml:space="preserve">The National Flood Insurance Program is aimed at reducing the impact of flooding on private and public structures. </w:t>
            </w:r>
            <w:r w:rsidR="00D026BA">
              <w:rPr>
                <w:rFonts w:asciiTheme="majorHAnsi" w:hAnsiTheme="majorHAnsi" w:cs="Arial"/>
                <w:color w:val="333333"/>
                <w:sz w:val="22"/>
                <w:szCs w:val="22"/>
              </w:rPr>
              <w:t xml:space="preserve"> </w:t>
            </w:r>
            <w:r w:rsidRPr="00D94BDA">
              <w:rPr>
                <w:rFonts w:asciiTheme="majorHAnsi" w:hAnsiTheme="majorHAnsi" w:cs="Arial"/>
                <w:color w:val="333333"/>
                <w:sz w:val="22"/>
                <w:szCs w:val="22"/>
              </w:rPr>
              <w:t xml:space="preserve">This is achieved by providing affordable insurance for property owners and by encouraging communities to adopt and enforce floodplain management regulations. </w:t>
            </w:r>
            <w:r w:rsidR="00D026BA">
              <w:rPr>
                <w:rFonts w:asciiTheme="majorHAnsi" w:hAnsiTheme="majorHAnsi" w:cs="Arial"/>
                <w:color w:val="333333"/>
                <w:sz w:val="22"/>
                <w:szCs w:val="22"/>
              </w:rPr>
              <w:t xml:space="preserve"> </w:t>
            </w:r>
            <w:r w:rsidRPr="00D94BDA">
              <w:rPr>
                <w:rFonts w:asciiTheme="majorHAnsi" w:hAnsiTheme="majorHAnsi" w:cs="Arial"/>
                <w:color w:val="333333"/>
                <w:sz w:val="22"/>
                <w:szCs w:val="22"/>
              </w:rPr>
              <w:t>These efforts help mitigate the effects of flooding on new and improved structures.</w:t>
            </w:r>
            <w:r w:rsidR="00D026BA">
              <w:rPr>
                <w:rFonts w:asciiTheme="majorHAnsi" w:hAnsiTheme="majorHAnsi" w:cs="Arial"/>
                <w:color w:val="333333"/>
                <w:sz w:val="22"/>
                <w:szCs w:val="22"/>
              </w:rPr>
              <w:t xml:space="preserve"> </w:t>
            </w:r>
            <w:r w:rsidRPr="00D94BDA">
              <w:rPr>
                <w:rFonts w:asciiTheme="majorHAnsi" w:hAnsiTheme="majorHAnsi" w:cs="Arial"/>
                <w:color w:val="333333"/>
                <w:sz w:val="22"/>
                <w:szCs w:val="22"/>
              </w:rPr>
              <w:t xml:space="preserve"> Homeowners are only eligible for National Flood Insurance if communities are participating in the NFIP.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Assessment</w:t>
            </w:r>
            <w:r w:rsidRPr="00D94BDA">
              <w:rPr>
                <w:rFonts w:asciiTheme="majorHAnsi" w:hAnsiTheme="majorHAnsi"/>
                <w:sz w:val="22"/>
                <w:szCs w:val="22"/>
              </w:rPr>
              <w:t xml:space="preserve">: To identify a community’s risk, FEMA conducts Flood Insurance Studies drawing on data for river flow, storm tides, hydrologic/hydraulic analyses and rainfall and topographic surveys.  The Flood Insurance Rate Maps are then used to convey risk and determine insurance rates.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Preparedness:</w:t>
            </w:r>
            <w:r w:rsidRPr="00D94BDA">
              <w:rPr>
                <w:rFonts w:asciiTheme="majorHAnsi" w:hAnsiTheme="majorHAnsi"/>
                <w:sz w:val="22"/>
                <w:szCs w:val="22"/>
              </w:rPr>
              <w:t xml:space="preserve"> The NFIP program and Floodsmart.gov provide resources for homeowners in areas of high flood-risk in how to prepare for flood risks and </w:t>
            </w:r>
            <w:r w:rsidRPr="00D94BDA">
              <w:rPr>
                <w:rFonts w:asciiTheme="majorHAnsi" w:hAnsiTheme="majorHAnsi"/>
                <w:sz w:val="22"/>
                <w:szCs w:val="22"/>
              </w:rPr>
              <w:lastRenderedPageBreak/>
              <w:t>understand flood maps.</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Recovery</w:t>
            </w:r>
            <w:r w:rsidRPr="00D94BDA">
              <w:rPr>
                <w:rFonts w:asciiTheme="majorHAnsi" w:hAnsiTheme="majorHAnsi"/>
                <w:sz w:val="22"/>
                <w:szCs w:val="22"/>
              </w:rPr>
              <w:t xml:space="preserve">: After any damage caused by flooding, NFIP insurance holders may file an insurance claim for damages to the building property, and personal contents.  </w:t>
            </w:r>
          </w:p>
          <w:p w:rsidR="001219F2" w:rsidRPr="00D94BDA" w:rsidRDefault="001219F2" w:rsidP="00593EB2">
            <w:pPr>
              <w:rPr>
                <w:rFonts w:asciiTheme="majorHAnsi" w:hAnsiTheme="majorHAnsi"/>
                <w:sz w:val="22"/>
                <w:szCs w:val="22"/>
              </w:rPr>
            </w:pPr>
          </w:p>
          <w:p w:rsidR="001219F2" w:rsidRPr="00CB4F0C" w:rsidRDefault="001219F2" w:rsidP="00CB4F0C">
            <w:pPr>
              <w:rPr>
                <w:rFonts w:asciiTheme="majorHAnsi" w:hAnsiTheme="majorHAnsi"/>
                <w:color w:val="000000" w:themeColor="text1"/>
                <w:sz w:val="22"/>
                <w:szCs w:val="22"/>
              </w:rPr>
            </w:pPr>
            <w:r w:rsidRPr="00CB4F0C">
              <w:rPr>
                <w:rFonts w:asciiTheme="majorHAnsi" w:hAnsiTheme="majorHAnsi"/>
                <w:i/>
                <w:sz w:val="22"/>
                <w:szCs w:val="22"/>
              </w:rPr>
              <w:t>Mitigation</w:t>
            </w:r>
            <w:r w:rsidRPr="00D94BDA">
              <w:rPr>
                <w:rFonts w:asciiTheme="majorHAnsi" w:hAnsiTheme="majorHAnsi"/>
                <w:sz w:val="22"/>
                <w:szCs w:val="22"/>
              </w:rPr>
              <w:t xml:space="preserve">: </w:t>
            </w:r>
            <w:r w:rsidR="00CB4F0C">
              <w:rPr>
                <w:rFonts w:asciiTheme="majorHAnsi" w:hAnsiTheme="majorHAnsi"/>
                <w:color w:val="000000" w:themeColor="text1"/>
                <w:sz w:val="22"/>
                <w:szCs w:val="22"/>
              </w:rPr>
              <w:t xml:space="preserve">The NFIP offers resources for communities, businesses, and individuals to mitigate the impacts of potential future flooding.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tcPr>
          <w:p w:rsidR="001219F2" w:rsidRPr="00D026BA" w:rsidRDefault="001219F2" w:rsidP="00593EB2">
            <w:pPr>
              <w:rPr>
                <w:rFonts w:asciiTheme="majorHAnsi" w:hAnsiTheme="majorHAnsi"/>
                <w:sz w:val="22"/>
                <w:szCs w:val="22"/>
              </w:rPr>
            </w:pPr>
            <w:r w:rsidRPr="00D026BA">
              <w:rPr>
                <w:rFonts w:asciiTheme="majorHAnsi" w:hAnsiTheme="majorHAnsi"/>
                <w:sz w:val="22"/>
                <w:szCs w:val="22"/>
              </w:rPr>
              <w:t xml:space="preserve"> </w:t>
            </w:r>
            <w:hyperlink r:id="rId17" w:history="1">
              <w:r w:rsidRPr="00D026BA">
                <w:rPr>
                  <w:rStyle w:val="Hyperlink"/>
                  <w:rFonts w:asciiTheme="majorHAnsi" w:hAnsiTheme="majorHAnsi"/>
                  <w:sz w:val="22"/>
                  <w:szCs w:val="22"/>
                </w:rPr>
                <w:t>www.Floodsmart.gov</w:t>
              </w:r>
            </w:hyperlink>
            <w:r w:rsidRPr="00D026BA">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color w:val="000000" w:themeColor="text1"/>
                <w:sz w:val="22"/>
                <w:szCs w:val="22"/>
              </w:rPr>
            </w:pPr>
            <w:r w:rsidRPr="00D94BDA">
              <w:rPr>
                <w:rFonts w:asciiTheme="majorHAnsi" w:hAnsiTheme="majorHAnsi"/>
                <w:color w:val="000000" w:themeColor="text1"/>
                <w:sz w:val="22"/>
                <w:szCs w:val="22"/>
              </w:rPr>
              <w:t>Program Name</w:t>
            </w:r>
          </w:p>
        </w:tc>
        <w:tc>
          <w:tcPr>
            <w:tcW w:w="7546" w:type="dxa"/>
            <w:gridSpan w:val="6"/>
            <w:shd w:val="clear" w:color="auto" w:fill="EAF1DD" w:themeFill="accent3" w:themeFillTint="33"/>
          </w:tcPr>
          <w:p w:rsidR="001219F2" w:rsidRPr="00D94BDA" w:rsidRDefault="001219F2" w:rsidP="00845363">
            <w:pPr>
              <w:pStyle w:val="Heading3"/>
            </w:pPr>
            <w:bookmarkStart w:id="26" w:name="_Toc301423914"/>
            <w:r w:rsidRPr="00D94BDA">
              <w:t>National Hurricane Program (NHP)</w:t>
            </w:r>
            <w:bookmarkEnd w:id="26"/>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X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r w:rsidR="00D026BA">
              <w:rPr>
                <w:rFonts w:asciiTheme="majorHAnsi" w:hAnsiTheme="majorHAnsi"/>
                <w:sz w:val="22"/>
                <w:szCs w:val="22"/>
              </w:rPr>
              <w:t xml:space="preserve"> </w:t>
            </w:r>
            <w:r w:rsidRPr="00D94BDA">
              <w:rPr>
                <w:rFonts w:asciiTheme="majorHAnsi" w:hAnsiTheme="majorHAnsi"/>
                <w:sz w:val="22"/>
                <w:szCs w:val="22"/>
              </w:rPr>
              <w:t xml:space="preserve">X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w:t>
            </w:r>
            <w:r w:rsidR="00D026BA">
              <w:rPr>
                <w:rFonts w:asciiTheme="majorHAnsi" w:hAnsiTheme="majorHAnsi"/>
                <w:sz w:val="22"/>
                <w:szCs w:val="22"/>
              </w:rPr>
              <w:t xml:space="preserve"> </w:t>
            </w:r>
            <w:r w:rsidRPr="00D94BDA">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r w:rsidR="00D026BA">
              <w:rPr>
                <w:rFonts w:asciiTheme="majorHAnsi" w:hAnsiTheme="majorHAnsi"/>
                <w:sz w:val="22"/>
                <w:szCs w:val="22"/>
              </w:rPr>
              <w:t xml:space="preserve"> </w:t>
            </w:r>
            <w:r w:rsidRPr="00D94BDA">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The NHP conducts assessments and provides tools and technical assistance to assist State and local agencies in developing hurricane evacuation plans.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Assessment</w:t>
            </w:r>
            <w:r w:rsidRPr="00D94BDA">
              <w:rPr>
                <w:rFonts w:asciiTheme="majorHAnsi" w:hAnsiTheme="majorHAnsi"/>
                <w:sz w:val="22"/>
                <w:szCs w:val="22"/>
              </w:rPr>
              <w:t xml:space="preserve">: The NHP studies assess potential hazards, existing roads and transportation systems the populations that might be affected and shelters.  Officials then determine where individuals are most likely to go when </w:t>
            </w:r>
            <w:r w:rsidR="00CD127B">
              <w:rPr>
                <w:rFonts w:asciiTheme="majorHAnsi" w:hAnsiTheme="majorHAnsi"/>
                <w:sz w:val="22"/>
                <w:szCs w:val="22"/>
              </w:rPr>
              <w:t>evacuating</w:t>
            </w:r>
            <w:r w:rsidRPr="00D94BDA">
              <w:rPr>
                <w:rFonts w:asciiTheme="majorHAnsi" w:hAnsiTheme="majorHAnsi"/>
                <w:sz w:val="22"/>
                <w:szCs w:val="22"/>
              </w:rPr>
              <w:t>.</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Preparedness</w:t>
            </w:r>
            <w:r w:rsidRPr="00D94BDA">
              <w:rPr>
                <w:rFonts w:asciiTheme="majorHAnsi" w:hAnsiTheme="majorHAnsi"/>
                <w:sz w:val="22"/>
                <w:szCs w:val="22"/>
              </w:rPr>
              <w:t>: FEMA, State and local agencies conduct hurricane evacuation studies to guide the decision</w:t>
            </w:r>
            <w:r w:rsidR="00CD127B">
              <w:rPr>
                <w:rFonts w:asciiTheme="majorHAnsi" w:hAnsiTheme="majorHAnsi"/>
                <w:sz w:val="22"/>
                <w:szCs w:val="22"/>
              </w:rPr>
              <w:t>s</w:t>
            </w:r>
            <w:r w:rsidRPr="00D94BDA">
              <w:rPr>
                <w:rFonts w:asciiTheme="majorHAnsi" w:hAnsiTheme="majorHAnsi"/>
                <w:sz w:val="22"/>
                <w:szCs w:val="22"/>
              </w:rPr>
              <w:t xml:space="preserve"> that protect the public when a hurricane threatens an area. These studies determine probable effects of a hurricane, predicting public response to the threat and advisories and identify shelters to ultimately form the basis of evacuation plans.</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Recovery</w:t>
            </w:r>
            <w:r w:rsidRPr="00D94BDA">
              <w:rPr>
                <w:rFonts w:asciiTheme="majorHAnsi" w:hAnsiTheme="majorHAnsi"/>
                <w:sz w:val="22"/>
                <w:szCs w:val="22"/>
              </w:rPr>
              <w: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D026BA">
              <w:rPr>
                <w:rFonts w:asciiTheme="majorHAnsi" w:hAnsiTheme="majorHAnsi"/>
                <w:i/>
                <w:sz w:val="22"/>
                <w:szCs w:val="22"/>
              </w:rPr>
              <w:t>Mitigation</w:t>
            </w:r>
            <w:r w:rsidRPr="00D94BDA">
              <w:rPr>
                <w:rFonts w:asciiTheme="majorHAnsi" w:hAnsiTheme="majorHAnsi"/>
                <w:sz w:val="22"/>
                <w:szCs w:val="22"/>
              </w:rPr>
              <w:t>: N/A</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1219F2" w:rsidRPr="00D026BA" w:rsidRDefault="001219F2" w:rsidP="00593EB2">
            <w:pPr>
              <w:rPr>
                <w:rFonts w:asciiTheme="majorHAnsi" w:hAnsiTheme="majorHAnsi"/>
                <w:sz w:val="22"/>
                <w:szCs w:val="22"/>
              </w:rPr>
            </w:pPr>
            <w:r w:rsidRPr="00D026BA">
              <w:rPr>
                <w:rFonts w:asciiTheme="majorHAnsi" w:hAnsiTheme="majorHAnsi"/>
                <w:sz w:val="22"/>
                <w:szCs w:val="22"/>
              </w:rPr>
              <w:t xml:space="preserve"> </w:t>
            </w:r>
            <w:hyperlink r:id="rId18" w:history="1">
              <w:r w:rsidRPr="00D026BA">
                <w:rPr>
                  <w:rStyle w:val="Hyperlink"/>
                  <w:rFonts w:asciiTheme="majorHAnsi" w:hAnsiTheme="majorHAnsi"/>
                  <w:sz w:val="22"/>
                  <w:szCs w:val="22"/>
                </w:rPr>
                <w:t>http://www.fema.gov/pdf/plan/prevent/nhp/nhp_faqs.pdf</w:t>
              </w:r>
            </w:hyperlink>
            <w:r w:rsidRPr="00D026BA">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845363">
            <w:pPr>
              <w:pStyle w:val="Heading3"/>
              <w:rPr>
                <w:color w:val="C00000"/>
              </w:rPr>
            </w:pPr>
            <w:bookmarkStart w:id="27" w:name="_Toc301423915"/>
            <w:r w:rsidRPr="00D94BDA">
              <w:t>Pre-Disaster Mitigation Grants (PDM)</w:t>
            </w:r>
            <w:bookmarkEnd w:id="27"/>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Risk Management </w:t>
            </w:r>
            <w:r w:rsidRPr="00D94BDA">
              <w:rPr>
                <w:rFonts w:asciiTheme="majorHAnsi" w:hAnsiTheme="majorHAnsi"/>
                <w:sz w:val="22"/>
                <w:szCs w:val="22"/>
              </w:rPr>
              <w:lastRenderedPageBreak/>
              <w:t>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PDM is designed to assist states, territories, federally-recognized tribes and local communities in implementing a sustained pre-disaster natural hazard mitigation program.  The program awards planning and project grants and provides opportunities for raising public awareness about reducing future losses before disasters.  Funding is appropriated by Congress and varies annually. Applications must be submitted by state emergency management </w:t>
            </w:r>
            <w:proofErr w:type="spellStart"/>
            <w:r w:rsidRPr="00D94BDA">
              <w:rPr>
                <w:rFonts w:asciiTheme="majorHAnsi" w:hAnsiTheme="majorHAnsi"/>
                <w:sz w:val="22"/>
                <w:szCs w:val="22"/>
              </w:rPr>
              <w:t>agencies</w:t>
            </w:r>
            <w:proofErr w:type="spellEnd"/>
            <w:r w:rsidRPr="00D94BDA">
              <w:rPr>
                <w:rFonts w:asciiTheme="majorHAnsi" w:hAnsiTheme="majorHAnsi"/>
                <w:sz w:val="22"/>
                <w:szCs w:val="22"/>
              </w:rPr>
              <w:t xml:space="preserve"> designated by the state.  Sub-applicants (local governments and state institutions) then apply to the applicant for assistance.</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 xml:space="preserve">Assessment: </w:t>
            </w:r>
            <w:r w:rsidRPr="00D94BDA">
              <w:rPr>
                <w:rFonts w:asciiTheme="majorHAnsi" w:hAnsiTheme="majorHAnsi"/>
                <w:sz w:val="22"/>
                <w:szCs w:val="22"/>
              </w:rPr>
              <w:t xml:space="preserve">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Preparedness:</w:t>
            </w:r>
            <w:r w:rsidRPr="00D94BDA">
              <w:rPr>
                <w:rFonts w:asciiTheme="majorHAnsi" w:hAnsiTheme="majorHAnsi"/>
                <w:sz w:val="22"/>
                <w:szCs w:val="22"/>
              </w:rPr>
              <w:t xml:space="preserve"> The program awards planning as well as project grants and aims to support opportunities for raising public awareness about reducing future losses.</w:t>
            </w:r>
          </w:p>
          <w:p w:rsidR="001219F2" w:rsidRPr="00D94BDA" w:rsidRDefault="001219F2" w:rsidP="00593EB2">
            <w:pPr>
              <w:rPr>
                <w:rFonts w:asciiTheme="majorHAnsi" w:hAnsiTheme="majorHAnsi"/>
                <w:sz w:val="22"/>
                <w:szCs w:val="22"/>
              </w:rPr>
            </w:pPr>
          </w:p>
          <w:p w:rsidR="001219F2" w:rsidRPr="00CD127B" w:rsidRDefault="001219F2" w:rsidP="00593EB2">
            <w:pPr>
              <w:rPr>
                <w:rFonts w:asciiTheme="majorHAnsi" w:hAnsiTheme="majorHAnsi"/>
                <w:sz w:val="22"/>
                <w:szCs w:val="22"/>
              </w:rPr>
            </w:pPr>
            <w:r w:rsidRPr="00CD127B">
              <w:rPr>
                <w:rFonts w:asciiTheme="majorHAnsi" w:hAnsiTheme="majorHAnsi"/>
                <w:i/>
                <w:sz w:val="22"/>
                <w:szCs w:val="22"/>
              </w:rPr>
              <w:t>Recovery:</w:t>
            </w:r>
            <w:r w:rsidR="00CD127B">
              <w:rPr>
                <w:rFonts w:asciiTheme="majorHAnsi" w:hAnsiTheme="majorHAnsi"/>
                <w:i/>
                <w:sz w:val="22"/>
                <w:szCs w:val="22"/>
              </w:rPr>
              <w:t xml:space="preserve"> </w:t>
            </w:r>
            <w:r w:rsidR="00CD127B">
              <w:rPr>
                <w:rFonts w:asciiTheme="majorHAnsi" w:hAnsiTheme="majorHAnsi"/>
                <w:sz w:val="22"/>
                <w:szCs w:val="22"/>
              </w:rPr>
              <w:t>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Mitigation:</w:t>
            </w:r>
            <w:r w:rsidRPr="00D94BDA">
              <w:rPr>
                <w:rFonts w:asciiTheme="majorHAnsi" w:hAnsiTheme="majorHAnsi"/>
                <w:sz w:val="22"/>
                <w:szCs w:val="22"/>
              </w:rPr>
              <w:t xml:space="preserve"> Eligible activities include voluntary acquisition of at-risk property for conversion to open space, elevation of existing structures, dry flood proofing of historic residential structures and non-residential structures, vegetation management for natural dune restoration, storm water management projects and localized flood control projects.</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1219F2" w:rsidRPr="00CD127B" w:rsidRDefault="001219F2" w:rsidP="00593EB2">
            <w:pPr>
              <w:rPr>
                <w:rFonts w:asciiTheme="majorHAnsi" w:hAnsiTheme="majorHAnsi"/>
                <w:sz w:val="22"/>
                <w:szCs w:val="22"/>
              </w:rPr>
            </w:pPr>
            <w:r w:rsidRPr="00CD127B">
              <w:rPr>
                <w:rFonts w:asciiTheme="majorHAnsi" w:hAnsiTheme="majorHAnsi"/>
                <w:sz w:val="22"/>
                <w:szCs w:val="22"/>
              </w:rPr>
              <w:t xml:space="preserve"> </w:t>
            </w:r>
            <w:hyperlink r:id="rId19" w:history="1">
              <w:r w:rsidRPr="00CD127B">
                <w:rPr>
                  <w:rStyle w:val="Hyperlink"/>
                  <w:rFonts w:asciiTheme="majorHAnsi" w:hAnsiTheme="majorHAnsi"/>
                  <w:sz w:val="22"/>
                  <w:szCs w:val="22"/>
                </w:rPr>
                <w:t>http://www.fema.gov/pre-disaster-mitigation-grant-program</w:t>
              </w:r>
            </w:hyperlink>
            <w:r w:rsidRPr="00CD127B">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671541" w:rsidRDefault="001219F2" w:rsidP="00593EB2">
            <w:pPr>
              <w:rPr>
                <w:rFonts w:asciiTheme="majorHAnsi" w:hAnsiTheme="majorHAnsi"/>
                <w:color w:val="000000" w:themeColor="text1"/>
                <w:sz w:val="22"/>
                <w:szCs w:val="22"/>
              </w:rPr>
            </w:pPr>
            <w:r w:rsidRPr="00671541">
              <w:rPr>
                <w:rFonts w:asciiTheme="majorHAnsi" w:hAnsiTheme="majorHAnsi"/>
                <w:color w:val="000000" w:themeColor="text1"/>
                <w:sz w:val="22"/>
                <w:szCs w:val="22"/>
              </w:rPr>
              <w:t>Program Name</w:t>
            </w:r>
          </w:p>
        </w:tc>
        <w:tc>
          <w:tcPr>
            <w:tcW w:w="7546" w:type="dxa"/>
            <w:gridSpan w:val="6"/>
            <w:shd w:val="clear" w:color="auto" w:fill="EAF1DD" w:themeFill="accent3" w:themeFillTint="33"/>
          </w:tcPr>
          <w:p w:rsidR="001219F2" w:rsidRPr="00671541" w:rsidRDefault="001219F2" w:rsidP="00845363">
            <w:pPr>
              <w:pStyle w:val="Heading3"/>
            </w:pPr>
            <w:bookmarkStart w:id="28" w:name="_Toc301423916"/>
            <w:r w:rsidRPr="00671541">
              <w:t>Public Assistance Grants</w:t>
            </w:r>
            <w:bookmarkEnd w:id="28"/>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The Public Assistance Grant Program provides assistance to States, Tribal and local governments and to types of private non-profit organizations so communities can quickly respond and recover in major disasters or Presidentially declared emergencies.  The federal share of assistance is at least 75% of the eligible cost for emergency measures and permanent restoration.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Assessment</w:t>
            </w:r>
            <w:r w:rsidRPr="00D94BDA">
              <w:rPr>
                <w:rFonts w:asciiTheme="majorHAnsi" w:hAnsiTheme="majorHAnsi"/>
                <w:sz w:val="22"/>
                <w:szCs w:val="22"/>
              </w:rPr>
              <w: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Preparedness</w:t>
            </w:r>
            <w:r w:rsidRPr="00D94BDA">
              <w:rPr>
                <w:rFonts w:asciiTheme="majorHAnsi" w:hAnsiTheme="majorHAnsi"/>
                <w:sz w:val="22"/>
                <w:szCs w:val="22"/>
              </w:rPr>
              <w: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lastRenderedPageBreak/>
              <w:t>Recovery</w:t>
            </w:r>
            <w:r w:rsidRPr="00D94BDA">
              <w:rPr>
                <w:rFonts w:asciiTheme="majorHAnsi" w:hAnsiTheme="majorHAnsi"/>
                <w:sz w:val="22"/>
                <w:szCs w:val="22"/>
              </w:rPr>
              <w:t xml:space="preserve">: Through the PA program, FEMA provides supplemental disaster grant assistance for debris removal, emergency protective measures, repair, replacement and restoration of disaster-damaged, publicly owned facilities and facilities of private non-profit organizations.  </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Mitigation</w:t>
            </w:r>
            <w:r w:rsidRPr="00D94BDA">
              <w:rPr>
                <w:rFonts w:asciiTheme="majorHAnsi" w:hAnsiTheme="majorHAnsi"/>
                <w:sz w:val="22"/>
                <w:szCs w:val="22"/>
              </w:rPr>
              <w:t xml:space="preserve">: The PA Program also encourages protection of damaged facilities by providing assistance for hazard mitigation measures during the recovery process.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tcPr>
          <w:p w:rsidR="001219F2" w:rsidRPr="00CD127B" w:rsidRDefault="001219F2" w:rsidP="00593EB2">
            <w:pPr>
              <w:rPr>
                <w:rFonts w:asciiTheme="majorHAnsi" w:hAnsiTheme="majorHAnsi"/>
                <w:sz w:val="22"/>
                <w:szCs w:val="22"/>
              </w:rPr>
            </w:pPr>
            <w:r w:rsidRPr="00CD127B">
              <w:rPr>
                <w:rFonts w:asciiTheme="majorHAnsi" w:hAnsiTheme="majorHAnsi"/>
                <w:sz w:val="22"/>
                <w:szCs w:val="22"/>
              </w:rPr>
              <w:t xml:space="preserve"> </w:t>
            </w:r>
            <w:hyperlink r:id="rId20" w:history="1">
              <w:r w:rsidRPr="00CD127B">
                <w:rPr>
                  <w:rStyle w:val="Hyperlink"/>
                  <w:rFonts w:asciiTheme="majorHAnsi" w:hAnsiTheme="majorHAnsi"/>
                  <w:sz w:val="22"/>
                  <w:szCs w:val="22"/>
                </w:rPr>
                <w:t>http://www.fema.gov/public-assistance-local-state-tribal-and-non-profit</w:t>
              </w:r>
            </w:hyperlink>
            <w:r w:rsidRPr="00CD127B">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1219F2" w:rsidRPr="00D94BDA" w:rsidRDefault="001219F2" w:rsidP="00845363">
            <w:pPr>
              <w:pStyle w:val="Heading3"/>
              <w:rPr>
                <w:color w:val="C00000"/>
              </w:rPr>
            </w:pPr>
            <w:bookmarkStart w:id="29" w:name="_Toc301423917"/>
            <w:r w:rsidRPr="00D94BDA">
              <w:t>Repetitive Flood Claims (Severe Repetitive Loss)</w:t>
            </w:r>
            <w:bookmarkEnd w:id="29"/>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r w:rsidR="00CD127B">
              <w:rPr>
                <w:rFonts w:asciiTheme="majorHAnsi" w:hAnsiTheme="majorHAnsi"/>
                <w:sz w:val="22"/>
                <w:szCs w:val="22"/>
              </w:rPr>
              <w:t>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CD127B">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w:t>
            </w:r>
          </w:p>
          <w:p w:rsidR="001219F2" w:rsidRPr="00D94BDA" w:rsidRDefault="001219F2" w:rsidP="00CD127B">
            <w:pPr>
              <w:rPr>
                <w:rFonts w:asciiTheme="majorHAnsi" w:hAnsiTheme="majorHAnsi"/>
                <w:sz w:val="22"/>
                <w:szCs w:val="22"/>
              </w:rPr>
            </w:pPr>
            <w:r w:rsidRPr="00D94BDA">
              <w:rPr>
                <w:rFonts w:asciiTheme="majorHAnsi" w:hAnsiTheme="majorHAnsi"/>
                <w:sz w:val="22"/>
                <w:szCs w:val="22"/>
              </w:rPr>
              <w:t xml:space="preserve">TBD: </w:t>
            </w:r>
            <w:r w:rsidR="00CD127B">
              <w:rPr>
                <w:rFonts w:asciiTheme="majorHAnsi" w:hAnsiTheme="majorHAnsi"/>
                <w:sz w:val="22"/>
                <w:szCs w:val="22"/>
              </w:rPr>
              <w:t xml:space="preserve"> X</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spacing w:after="75"/>
              <w:ind w:right="225"/>
              <w:textAlignment w:val="baseline"/>
              <w:rPr>
                <w:rFonts w:asciiTheme="majorHAnsi" w:hAnsiTheme="majorHAnsi" w:cs="Arial"/>
                <w:color w:val="333333"/>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The Repetitive Flood Claims provide funding to reduce or eliminate long-term risk of flood damage to structures insured under NFIP that have had one or more </w:t>
            </w:r>
            <w:r w:rsidRPr="00D94BDA">
              <w:rPr>
                <w:rFonts w:asciiTheme="majorHAnsi" w:hAnsiTheme="majorHAnsi"/>
                <w:color w:val="000000" w:themeColor="text1"/>
                <w:sz w:val="22"/>
                <w:szCs w:val="22"/>
              </w:rPr>
              <w:t xml:space="preserve">claim payments for flood damages. </w:t>
            </w:r>
            <w:r w:rsidR="00F25B91">
              <w:rPr>
                <w:rFonts w:asciiTheme="majorHAnsi" w:hAnsiTheme="majorHAnsi"/>
                <w:color w:val="000000" w:themeColor="text1"/>
                <w:sz w:val="22"/>
                <w:szCs w:val="22"/>
              </w:rPr>
              <w:t xml:space="preserve"> </w:t>
            </w:r>
            <w:r w:rsidRPr="00D94BDA">
              <w:rPr>
                <w:rFonts w:asciiTheme="majorHAnsi" w:hAnsiTheme="majorHAnsi"/>
                <w:color w:val="000000" w:themeColor="text1"/>
                <w:sz w:val="22"/>
                <w:szCs w:val="22"/>
              </w:rPr>
              <w:t xml:space="preserve">Only structures in a community participating in the NFIP that cannot meet the requirements of the Flood Mitigation Assistance program qualify.  Properties are classified as Severe Repetitive Loss Properties if they are insured under NFIP and have incurred flood losses resulting in four or more flood insurance claims each exceeding $5,000, </w:t>
            </w:r>
            <w:r w:rsidRPr="00D94BDA">
              <w:rPr>
                <w:rFonts w:asciiTheme="majorHAnsi" w:hAnsiTheme="majorHAnsi" w:cs="Arial"/>
                <w:color w:val="000000" w:themeColor="text1"/>
                <w:sz w:val="22"/>
                <w:szCs w:val="22"/>
              </w:rPr>
              <w:t xml:space="preserve">with at least two of those payments occurring in a 10-year period, and with the total claims paid exceeding $20,000; or two or more flood insurance claims payments that together exceeded the value of the property. To be eligible a state or tribal standard or enhanced hazard mitigation plan is required.  </w:t>
            </w: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Assessment</w:t>
            </w:r>
            <w:r w:rsidRPr="00D94BDA">
              <w:rPr>
                <w:rFonts w:asciiTheme="majorHAnsi" w:hAnsiTheme="majorHAnsi"/>
                <w:sz w:val="22"/>
                <w:szCs w:val="22"/>
              </w:rPr>
              <w: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Preparedness</w:t>
            </w:r>
            <w:r w:rsidRPr="00D94BDA">
              <w:rPr>
                <w:rFonts w:asciiTheme="majorHAnsi" w:hAnsiTheme="majorHAnsi"/>
                <w:sz w:val="22"/>
                <w:szCs w:val="22"/>
              </w:rPr>
              <w: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Recovery</w:t>
            </w:r>
            <w:r w:rsidRPr="00D94BDA">
              <w:rPr>
                <w:rFonts w:asciiTheme="majorHAnsi" w:hAnsiTheme="majorHAnsi"/>
                <w:sz w:val="22"/>
                <w:szCs w:val="22"/>
              </w:rPr>
              <w:t>:</w:t>
            </w:r>
            <w:r>
              <w:rPr>
                <w:rFonts w:asciiTheme="majorHAnsi" w:hAnsiTheme="majorHAnsi"/>
                <w:sz w:val="22"/>
                <w:szCs w:val="22"/>
              </w:rPr>
              <w:t xml:space="preserve"> TBD</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CD127B">
              <w:rPr>
                <w:rFonts w:asciiTheme="majorHAnsi" w:hAnsiTheme="majorHAnsi"/>
                <w:i/>
                <w:sz w:val="22"/>
                <w:szCs w:val="22"/>
              </w:rPr>
              <w:t>Mitigation</w:t>
            </w:r>
            <w:r w:rsidRPr="00D94BDA">
              <w:rPr>
                <w:rFonts w:asciiTheme="majorHAnsi" w:hAnsiTheme="majorHAnsi"/>
                <w:sz w:val="22"/>
                <w:szCs w:val="22"/>
              </w:rPr>
              <w:t xml:space="preserve">: RFC funds may be used to mitigate structures insured under NFIP.  Property owners who are not eligible for Flood Mitigation Assistance are eligible for RFC, an alternative funding source to mitigate future losses to their property.  SRL acquires flood prone structures for demolition or relocation and restricts the vacant land where the structure stood for open space uses in perpetuity.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1219F2" w:rsidRPr="00856E42" w:rsidRDefault="001219F2" w:rsidP="00593EB2">
            <w:pPr>
              <w:rPr>
                <w:rFonts w:asciiTheme="majorHAnsi" w:hAnsiTheme="majorHAnsi"/>
                <w:sz w:val="22"/>
                <w:szCs w:val="22"/>
              </w:rPr>
            </w:pPr>
            <w:r w:rsidRPr="00856E42">
              <w:rPr>
                <w:rFonts w:asciiTheme="majorHAnsi" w:hAnsiTheme="majorHAnsi"/>
                <w:sz w:val="22"/>
                <w:szCs w:val="22"/>
              </w:rPr>
              <w:t xml:space="preserve"> </w:t>
            </w:r>
            <w:hyperlink r:id="rId21" w:history="1">
              <w:r w:rsidRPr="00856E42">
                <w:rPr>
                  <w:rStyle w:val="Hyperlink"/>
                  <w:rFonts w:asciiTheme="majorHAnsi" w:hAnsiTheme="majorHAnsi"/>
                  <w:sz w:val="22"/>
                  <w:szCs w:val="22"/>
                </w:rPr>
                <w:t>http://www.fema.gov/repetitive-flood-claims-grant-program-fact-sheet</w:t>
              </w:r>
            </w:hyperlink>
            <w:r w:rsidRPr="00856E42">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1219F2" w:rsidRPr="00D94BDA" w:rsidTr="00D12918">
        <w:trPr>
          <w:trHeight w:val="70"/>
        </w:trPr>
        <w:tc>
          <w:tcPr>
            <w:tcW w:w="1923" w:type="dxa"/>
            <w:shd w:val="clear" w:color="auto" w:fill="EAF1DD" w:themeFill="accent3" w:themeFillTint="33"/>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lastRenderedPageBreak/>
              <w:t>Program Name</w:t>
            </w:r>
          </w:p>
        </w:tc>
        <w:tc>
          <w:tcPr>
            <w:tcW w:w="7546" w:type="dxa"/>
            <w:gridSpan w:val="6"/>
            <w:shd w:val="clear" w:color="auto" w:fill="EAF1DD" w:themeFill="accent3" w:themeFillTint="33"/>
          </w:tcPr>
          <w:p w:rsidR="001219F2" w:rsidRPr="00D94BDA" w:rsidRDefault="001219F2" w:rsidP="00845363">
            <w:pPr>
              <w:pStyle w:val="Heading3"/>
            </w:pPr>
            <w:bookmarkStart w:id="30" w:name="_Toc301423918"/>
            <w:r w:rsidRPr="00D94BDA">
              <w:t>Risk Mapping, Assessment and Planning (Risk MAP)</w:t>
            </w:r>
            <w:bookmarkEnd w:id="30"/>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Local Governments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Businesses/Farms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Individuals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Assessment</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Preparedness</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Recovery</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Yes: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No: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Mitigation</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Yes:  X</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 xml:space="preserve">No: </w:t>
            </w:r>
          </w:p>
          <w:p w:rsidR="001219F2" w:rsidRPr="00D94BDA" w:rsidRDefault="001219F2" w:rsidP="00593EB2">
            <w:pPr>
              <w:rPr>
                <w:rFonts w:asciiTheme="majorHAnsi" w:hAnsiTheme="majorHAnsi"/>
                <w:sz w:val="22"/>
                <w:szCs w:val="22"/>
              </w:rPr>
            </w:pPr>
            <w:r w:rsidRPr="00D94BDA">
              <w:rPr>
                <w:rFonts w:asciiTheme="majorHAnsi" w:hAnsiTheme="majorHAnsi"/>
                <w:sz w:val="22"/>
                <w:szCs w:val="22"/>
              </w:rPr>
              <w:t>TBD:</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1219F2" w:rsidRPr="00D94BDA" w:rsidRDefault="001219F2"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Risk MAP provides high quality flood maps and information and tools to better assess and mitigate risk from flooding in flood-prone communities and resources to help communities communicate with residents and businesses about that risk. </w:t>
            </w:r>
            <w:r w:rsidR="00BD40F8">
              <w:rPr>
                <w:rFonts w:asciiTheme="majorHAnsi" w:hAnsiTheme="majorHAnsi"/>
                <w:sz w:val="22"/>
                <w:szCs w:val="22"/>
              </w:rPr>
              <w:t>C</w:t>
            </w:r>
            <w:r w:rsidRPr="00D94BDA">
              <w:rPr>
                <w:rFonts w:asciiTheme="majorHAnsi" w:hAnsiTheme="majorHAnsi"/>
                <w:sz w:val="22"/>
                <w:szCs w:val="22"/>
              </w:rPr>
              <w:t xml:space="preserve">ommunities may submit mapping need requests through FEMA’s Coordinated Needs Management Strategy tool. </w:t>
            </w:r>
            <w:r w:rsidR="00BD40F8">
              <w:rPr>
                <w:rFonts w:asciiTheme="majorHAnsi" w:hAnsiTheme="majorHAnsi"/>
                <w:sz w:val="22"/>
                <w:szCs w:val="22"/>
              </w:rPr>
              <w:t xml:space="preserve"> </w:t>
            </w:r>
            <w:r w:rsidRPr="00D94BDA">
              <w:rPr>
                <w:rFonts w:asciiTheme="majorHAnsi" w:hAnsiTheme="majorHAnsi"/>
                <w:sz w:val="22"/>
                <w:szCs w:val="22"/>
              </w:rPr>
              <w:t>Communities must first have a FIRM on which the Risk MAP process builds.</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BD40F8">
              <w:rPr>
                <w:rFonts w:asciiTheme="majorHAnsi" w:hAnsiTheme="majorHAnsi"/>
                <w:i/>
                <w:sz w:val="22"/>
                <w:szCs w:val="22"/>
              </w:rPr>
              <w:t>Assessment:</w:t>
            </w:r>
            <w:r w:rsidRPr="00D94BDA">
              <w:rPr>
                <w:rFonts w:asciiTheme="majorHAnsi" w:hAnsiTheme="majorHAnsi"/>
                <w:sz w:val="22"/>
                <w:szCs w:val="22"/>
              </w:rPr>
              <w:t xml:space="preserve"> Risk MAP provides high quality flood maps and information and tools to better assess the risk from flooding.</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BD40F8">
              <w:rPr>
                <w:rFonts w:asciiTheme="majorHAnsi" w:hAnsiTheme="majorHAnsi"/>
                <w:i/>
                <w:sz w:val="22"/>
                <w:szCs w:val="22"/>
              </w:rPr>
              <w:t>Preparedness</w:t>
            </w:r>
            <w:r w:rsidRPr="00D94BDA">
              <w:rPr>
                <w:rFonts w:asciiTheme="majorHAnsi" w:hAnsiTheme="majorHAnsi"/>
                <w:sz w:val="22"/>
                <w:szCs w:val="22"/>
              </w:rPr>
              <w:t>: The program’s objective is to deliver quality data and increase public awareness beyond the products and services of the Flood Insurance Rate Map (FIRM).</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BD40F8">
              <w:rPr>
                <w:rFonts w:asciiTheme="majorHAnsi" w:hAnsiTheme="majorHAnsi"/>
                <w:i/>
                <w:sz w:val="22"/>
                <w:szCs w:val="22"/>
              </w:rPr>
              <w:t>Recovery</w:t>
            </w:r>
            <w:r w:rsidRPr="00D94BDA">
              <w:rPr>
                <w:rFonts w:asciiTheme="majorHAnsi" w:hAnsiTheme="majorHAnsi"/>
                <w:sz w:val="22"/>
                <w:szCs w:val="22"/>
              </w:rPr>
              <w:t>: N/A</w:t>
            </w:r>
          </w:p>
          <w:p w:rsidR="001219F2" w:rsidRPr="00D94BDA" w:rsidRDefault="001219F2" w:rsidP="00593EB2">
            <w:pPr>
              <w:rPr>
                <w:rFonts w:asciiTheme="majorHAnsi" w:hAnsiTheme="majorHAnsi"/>
                <w:sz w:val="22"/>
                <w:szCs w:val="22"/>
              </w:rPr>
            </w:pPr>
          </w:p>
          <w:p w:rsidR="001219F2" w:rsidRPr="00D94BDA" w:rsidRDefault="001219F2" w:rsidP="00593EB2">
            <w:pPr>
              <w:rPr>
                <w:rFonts w:asciiTheme="majorHAnsi" w:hAnsiTheme="majorHAnsi"/>
                <w:sz w:val="22"/>
                <w:szCs w:val="22"/>
              </w:rPr>
            </w:pPr>
            <w:r w:rsidRPr="00BD40F8">
              <w:rPr>
                <w:rFonts w:asciiTheme="majorHAnsi" w:hAnsiTheme="majorHAnsi"/>
                <w:i/>
                <w:sz w:val="22"/>
                <w:szCs w:val="22"/>
              </w:rPr>
              <w:t>Mitigation</w:t>
            </w:r>
            <w:r w:rsidRPr="00D94BDA">
              <w:rPr>
                <w:rFonts w:asciiTheme="majorHAnsi" w:hAnsiTheme="majorHAnsi"/>
                <w:sz w:val="22"/>
                <w:szCs w:val="22"/>
              </w:rPr>
              <w:t>: Risk MAP provides planning and outreach support to communities to help them rake action to reduce flood risk.</w:t>
            </w:r>
          </w:p>
          <w:p w:rsidR="001219F2" w:rsidRPr="00D94BDA" w:rsidRDefault="001219F2" w:rsidP="00593EB2">
            <w:pPr>
              <w:rPr>
                <w:rFonts w:asciiTheme="majorHAnsi" w:hAnsiTheme="majorHAnsi"/>
                <w:sz w:val="22"/>
                <w:szCs w:val="22"/>
              </w:rPr>
            </w:pP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1219F2" w:rsidRPr="00BD40F8" w:rsidRDefault="001219F2" w:rsidP="00593EB2">
            <w:pPr>
              <w:rPr>
                <w:rFonts w:asciiTheme="majorHAnsi" w:hAnsiTheme="majorHAnsi"/>
                <w:sz w:val="22"/>
                <w:szCs w:val="22"/>
              </w:rPr>
            </w:pPr>
            <w:r w:rsidRPr="00D94BDA">
              <w:rPr>
                <w:rFonts w:asciiTheme="majorHAnsi" w:hAnsiTheme="majorHAnsi"/>
                <w:sz w:val="22"/>
                <w:szCs w:val="22"/>
              </w:rPr>
              <w:t>P</w:t>
            </w:r>
            <w:r w:rsidRPr="00BD40F8">
              <w:rPr>
                <w:rFonts w:asciiTheme="majorHAnsi" w:hAnsiTheme="majorHAnsi"/>
                <w:sz w:val="22"/>
                <w:szCs w:val="22"/>
              </w:rPr>
              <w:t xml:space="preserve">rogram Page: </w:t>
            </w:r>
            <w:hyperlink r:id="rId22" w:history="1">
              <w:r w:rsidRPr="00BD40F8">
                <w:rPr>
                  <w:rStyle w:val="Hyperlink"/>
                  <w:rFonts w:asciiTheme="majorHAnsi" w:hAnsiTheme="majorHAnsi"/>
                  <w:sz w:val="22"/>
                  <w:szCs w:val="22"/>
                </w:rPr>
                <w:t>http://www.fema.gov/risk-mapping-assessment-and-planning-risk-map</w:t>
              </w:r>
            </w:hyperlink>
            <w:r w:rsidRPr="00BD40F8">
              <w:rPr>
                <w:rFonts w:asciiTheme="majorHAnsi" w:hAnsiTheme="majorHAnsi"/>
                <w:sz w:val="22"/>
                <w:szCs w:val="22"/>
              </w:rPr>
              <w:t xml:space="preserve"> </w:t>
            </w:r>
          </w:p>
          <w:p w:rsidR="001219F2" w:rsidRPr="00BD40F8" w:rsidRDefault="001219F2" w:rsidP="00593EB2">
            <w:pPr>
              <w:rPr>
                <w:rFonts w:asciiTheme="majorHAnsi" w:hAnsiTheme="majorHAnsi"/>
                <w:sz w:val="22"/>
                <w:szCs w:val="22"/>
              </w:rPr>
            </w:pPr>
            <w:r w:rsidRPr="00BD40F8">
              <w:rPr>
                <w:rFonts w:asciiTheme="majorHAnsi" w:hAnsiTheme="majorHAnsi"/>
                <w:sz w:val="22"/>
                <w:szCs w:val="22"/>
              </w:rPr>
              <w:t xml:space="preserve">Fact Sheet: </w:t>
            </w:r>
            <w:hyperlink r:id="rId23" w:history="1">
              <w:r w:rsidRPr="00BD40F8">
                <w:rPr>
                  <w:rStyle w:val="Hyperlink"/>
                  <w:rFonts w:asciiTheme="majorHAnsi" w:hAnsiTheme="majorHAnsi"/>
                  <w:sz w:val="22"/>
                  <w:szCs w:val="22"/>
                </w:rPr>
                <w:t>http://www.fema.gov/media-library-data/20130726-1731-25045-5094/what_is_risk_map.pdf</w:t>
              </w:r>
            </w:hyperlink>
            <w:r w:rsidRPr="00BD40F8">
              <w:rPr>
                <w:rFonts w:asciiTheme="majorHAnsi" w:hAnsiTheme="majorHAnsi"/>
                <w:sz w:val="22"/>
                <w:szCs w:val="22"/>
              </w:rPr>
              <w:t xml:space="preserve"> </w:t>
            </w:r>
          </w:p>
          <w:p w:rsidR="001219F2" w:rsidRPr="00BD40F8" w:rsidRDefault="001219F2" w:rsidP="00593EB2">
            <w:pPr>
              <w:rPr>
                <w:rFonts w:asciiTheme="majorHAnsi" w:hAnsiTheme="majorHAnsi"/>
                <w:sz w:val="22"/>
                <w:szCs w:val="22"/>
              </w:rPr>
            </w:pPr>
            <w:r w:rsidRPr="00BD40F8">
              <w:rPr>
                <w:rFonts w:asciiTheme="majorHAnsi" w:hAnsiTheme="majorHAnsi"/>
                <w:sz w:val="22"/>
                <w:szCs w:val="22"/>
              </w:rPr>
              <w:t xml:space="preserve">Information for Community Officials: </w:t>
            </w:r>
            <w:hyperlink r:id="rId24" w:history="1">
              <w:r w:rsidRPr="00BD40F8">
                <w:rPr>
                  <w:rStyle w:val="Hyperlink"/>
                  <w:rFonts w:asciiTheme="majorHAnsi" w:hAnsiTheme="majorHAnsi"/>
                  <w:sz w:val="22"/>
                  <w:szCs w:val="22"/>
                </w:rPr>
                <w:t>http://www.fema.gov/risk-map-program-information-community-officials</w:t>
              </w:r>
            </w:hyperlink>
            <w:r w:rsidRPr="00BD40F8">
              <w:rPr>
                <w:rFonts w:asciiTheme="majorHAnsi" w:hAnsiTheme="majorHAnsi"/>
                <w:sz w:val="22"/>
                <w:szCs w:val="22"/>
              </w:rPr>
              <w:t xml:space="preserve"> </w:t>
            </w:r>
          </w:p>
          <w:p w:rsidR="001219F2" w:rsidRPr="00D94BDA" w:rsidRDefault="001219F2" w:rsidP="00593EB2">
            <w:pPr>
              <w:rPr>
                <w:rFonts w:asciiTheme="majorHAnsi" w:hAnsiTheme="majorHAnsi"/>
                <w:sz w:val="22"/>
                <w:szCs w:val="22"/>
              </w:rPr>
            </w:pPr>
            <w:r w:rsidRPr="00BD40F8">
              <w:rPr>
                <w:rFonts w:asciiTheme="majorHAnsi" w:hAnsiTheme="majorHAnsi"/>
                <w:sz w:val="22"/>
                <w:szCs w:val="22"/>
              </w:rPr>
              <w:t xml:space="preserve">Information for Homeowners: </w:t>
            </w:r>
            <w:hyperlink r:id="rId25" w:history="1">
              <w:r w:rsidRPr="00BD40F8">
                <w:rPr>
                  <w:rStyle w:val="Hyperlink"/>
                  <w:rFonts w:asciiTheme="majorHAnsi" w:hAnsiTheme="majorHAnsi"/>
                  <w:sz w:val="22"/>
                  <w:szCs w:val="22"/>
                </w:rPr>
                <w:t>http://www.fema.gov/risk-map-program-information-homeowners-renters-and-business-owners</w:t>
              </w:r>
            </w:hyperlink>
            <w:r w:rsidRPr="00BD40F8">
              <w:rPr>
                <w:rFonts w:asciiTheme="majorHAnsi" w:hAnsiTheme="majorHAnsi"/>
                <w:sz w:val="22"/>
                <w:szCs w:val="22"/>
              </w:rPr>
              <w:t xml:space="preserve"> </w:t>
            </w:r>
          </w:p>
        </w:tc>
      </w:tr>
      <w:tr w:rsidR="001219F2" w:rsidRPr="00D94BDA" w:rsidTr="00920490">
        <w:tc>
          <w:tcPr>
            <w:tcW w:w="1923" w:type="dxa"/>
          </w:tcPr>
          <w:p w:rsidR="001219F2" w:rsidRPr="00D94BDA" w:rsidRDefault="001219F2"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1219F2" w:rsidRPr="00D94BDA" w:rsidRDefault="001219F2" w:rsidP="00593EB2">
            <w:pPr>
              <w:rPr>
                <w:rFonts w:asciiTheme="majorHAnsi" w:hAnsiTheme="majorHAnsi"/>
                <w:sz w:val="22"/>
                <w:szCs w:val="22"/>
              </w:rPr>
            </w:pPr>
          </w:p>
        </w:tc>
      </w:tr>
    </w:tbl>
    <w:p w:rsidR="001219F2" w:rsidRDefault="001219F2" w:rsidP="00593EB2"/>
    <w:p w:rsidR="001219F2" w:rsidRDefault="001219F2" w:rsidP="00593EB2"/>
    <w:p w:rsidR="00920490" w:rsidRPr="00D94BDA" w:rsidRDefault="00920490" w:rsidP="00235D96">
      <w:pPr>
        <w:pStyle w:val="Heading2"/>
      </w:pPr>
      <w:bookmarkStart w:id="31" w:name="_Toc300928759"/>
      <w:bookmarkStart w:id="32" w:name="_Toc300928938"/>
      <w:bookmarkStart w:id="33" w:name="_Toc300929042"/>
      <w:bookmarkStart w:id="34" w:name="_Toc301423919"/>
      <w:r w:rsidRPr="00D94BDA">
        <w:t>U.S. Fish and Wildlife Service (FWS)</w:t>
      </w:r>
      <w:r>
        <w:t xml:space="preserve"> Programs</w:t>
      </w:r>
      <w:bookmarkEnd w:id="31"/>
      <w:bookmarkEnd w:id="32"/>
      <w:bookmarkEnd w:id="33"/>
      <w:bookmarkEnd w:id="34"/>
    </w:p>
    <w:p w:rsidR="00920490" w:rsidRPr="00D94BDA" w:rsidRDefault="00920490" w:rsidP="00593EB2">
      <w:pPr>
        <w:rPr>
          <w:rFonts w:asciiTheme="majorHAnsi" w:hAnsiTheme="majorHAnsi"/>
          <w:sz w:val="22"/>
          <w:szCs w:val="22"/>
        </w:rPr>
      </w:pPr>
    </w:p>
    <w:tbl>
      <w:tblPr>
        <w:tblStyle w:val="TableGrid"/>
        <w:tblW w:w="4944" w:type="pct"/>
        <w:tblInd w:w="108" w:type="dxa"/>
        <w:tblLayout w:type="fixed"/>
        <w:tblLook w:val="04A0"/>
      </w:tblPr>
      <w:tblGrid>
        <w:gridCol w:w="1923"/>
        <w:gridCol w:w="1857"/>
        <w:gridCol w:w="540"/>
        <w:gridCol w:w="1260"/>
        <w:gridCol w:w="1440"/>
        <w:gridCol w:w="540"/>
        <w:gridCol w:w="1909"/>
      </w:tblGrid>
      <w:tr w:rsidR="00920490" w:rsidRPr="00D94BDA" w:rsidTr="00D12918">
        <w:tc>
          <w:tcPr>
            <w:tcW w:w="1923" w:type="dxa"/>
            <w:shd w:val="clear" w:color="auto" w:fill="EAF1DD" w:themeFill="accent3" w:themeFillTint="33"/>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920490" w:rsidRPr="00D94BDA" w:rsidRDefault="00920490" w:rsidP="00845363">
            <w:pPr>
              <w:pStyle w:val="Heading3"/>
            </w:pPr>
            <w:bookmarkStart w:id="35" w:name="_Toc301423920"/>
            <w:r w:rsidRPr="00D94BDA">
              <w:t>Coastal Barrier Resources Act Enforcement</w:t>
            </w:r>
            <w:bookmarkEnd w:id="35"/>
          </w:p>
        </w:tc>
      </w:tr>
      <w:tr w:rsidR="00920490" w:rsidRPr="00D94BDA" w:rsidTr="00593EB2">
        <w:tc>
          <w:tcPr>
            <w:tcW w:w="1923" w:type="dxa"/>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Local Governments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r w:rsidRPr="00D94BDA">
              <w:rPr>
                <w:rFonts w:asciiTheme="majorHAnsi" w:hAnsiTheme="majorHAnsi"/>
                <w:color w:val="FF0000"/>
                <w:sz w:val="22"/>
                <w:szCs w:val="22"/>
              </w:rPr>
              <w:t>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B52FAF">
            <w:pPr>
              <w:rPr>
                <w:rFonts w:asciiTheme="majorHAnsi" w:hAnsiTheme="majorHAnsi"/>
                <w:color w:val="FF0000"/>
                <w:sz w:val="22"/>
                <w:szCs w:val="22"/>
              </w:rPr>
            </w:pPr>
            <w:r w:rsidRPr="00D94BDA">
              <w:rPr>
                <w:rFonts w:asciiTheme="majorHAnsi" w:hAnsiTheme="majorHAnsi"/>
                <w:sz w:val="22"/>
                <w:szCs w:val="22"/>
              </w:rPr>
              <w:t xml:space="preserve">TBD: </w:t>
            </w:r>
            <w:r w:rsidR="00B52FAF">
              <w:rPr>
                <w:rFonts w:asciiTheme="majorHAnsi" w:hAnsiTheme="majorHAnsi"/>
                <w:color w:val="FF0000"/>
                <w:sz w:val="22"/>
                <w:szCs w:val="22"/>
              </w:rPr>
              <w:t>does not</w:t>
            </w:r>
            <w:r w:rsidRPr="00D94BDA">
              <w:rPr>
                <w:rFonts w:asciiTheme="majorHAnsi" w:hAnsiTheme="majorHAnsi"/>
                <w:color w:val="FF0000"/>
                <w:sz w:val="22"/>
                <w:szCs w:val="22"/>
              </w:rPr>
              <w:t xml:space="preserve"> provide funding/resources </w:t>
            </w:r>
          </w:p>
        </w:tc>
        <w:tc>
          <w:tcPr>
            <w:tcW w:w="2700" w:type="dxa"/>
            <w:gridSpan w:val="2"/>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Businesses/Farms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X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Individuals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593EB2">
        <w:tc>
          <w:tcPr>
            <w:tcW w:w="1923" w:type="dxa"/>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Risk Management Phase</w:t>
            </w:r>
          </w:p>
        </w:tc>
        <w:tc>
          <w:tcPr>
            <w:tcW w:w="1857" w:type="dxa"/>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Assessment</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Yes: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Preparedness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Recovery</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Mitigation</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Yes: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593EB2">
        <w:tc>
          <w:tcPr>
            <w:tcW w:w="1923" w:type="dxa"/>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The CBRA seeks to preserve coastal habitats by mapping areas where federal funding cannot contribute to development in hurricane-prone, biologically sensitive areas.  </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Mapping the boundaries of the CBRS system provides local communities with maps of areas that are highly flood prone.  The 5-year review requirement considers changes to the CBRS through erosion and accretion giving local governments updated assessments of this flood risk.</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By making areas in CBRA ineligible for federal expenditures and financial assistance, the program encourages conservation of undeveloped coastal barriers that can protect aquatic habitats and shorelines from wave, tidal and wind energies while discouraging construction in hurricane prone areas.</w:t>
            </w:r>
          </w:p>
        </w:tc>
      </w:tr>
      <w:tr w:rsidR="00920490" w:rsidRPr="00D94BDA" w:rsidTr="00593EB2">
        <w:tc>
          <w:tcPr>
            <w:tcW w:w="1923" w:type="dxa"/>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920490" w:rsidRPr="00BD40F8" w:rsidRDefault="00920490" w:rsidP="00593EB2">
            <w:pPr>
              <w:rPr>
                <w:rFonts w:asciiTheme="majorHAnsi" w:hAnsiTheme="majorHAnsi"/>
                <w:sz w:val="22"/>
                <w:szCs w:val="22"/>
              </w:rPr>
            </w:pPr>
            <w:r w:rsidRPr="00BD40F8">
              <w:rPr>
                <w:rFonts w:asciiTheme="majorHAnsi" w:hAnsiTheme="majorHAnsi"/>
                <w:sz w:val="22"/>
                <w:szCs w:val="22"/>
              </w:rPr>
              <w:t xml:space="preserve">Coastal Barrier Resources Act: </w:t>
            </w:r>
            <w:hyperlink r:id="rId26" w:history="1">
              <w:r w:rsidRPr="00BD40F8">
                <w:rPr>
                  <w:rStyle w:val="Hyperlink"/>
                  <w:rFonts w:asciiTheme="majorHAnsi" w:hAnsiTheme="majorHAnsi"/>
                  <w:sz w:val="22"/>
                  <w:szCs w:val="22"/>
                </w:rPr>
                <w:t>http://www.fws.gov/ecological-services/habitat-conservation/cbra/Act/index.html</w:t>
              </w:r>
            </w:hyperlink>
          </w:p>
          <w:p w:rsidR="00920490" w:rsidRPr="00D94BDA" w:rsidRDefault="00920490" w:rsidP="00593EB2">
            <w:pPr>
              <w:rPr>
                <w:rFonts w:asciiTheme="majorHAnsi" w:hAnsiTheme="majorHAnsi"/>
                <w:sz w:val="22"/>
                <w:szCs w:val="22"/>
              </w:rPr>
            </w:pPr>
            <w:r w:rsidRPr="00BD40F8">
              <w:rPr>
                <w:rFonts w:asciiTheme="majorHAnsi" w:hAnsiTheme="majorHAnsi"/>
                <w:sz w:val="22"/>
                <w:szCs w:val="22"/>
              </w:rPr>
              <w:t xml:space="preserve">Overview: </w:t>
            </w:r>
            <w:hyperlink r:id="rId27" w:history="1">
              <w:r w:rsidRPr="00BD40F8">
                <w:rPr>
                  <w:rStyle w:val="Hyperlink"/>
                  <w:rFonts w:asciiTheme="majorHAnsi" w:hAnsiTheme="majorHAnsi"/>
                  <w:sz w:val="22"/>
                  <w:szCs w:val="22"/>
                </w:rPr>
                <w:t>http://www.fws.gov/ecological-services/habitat-conservation/coastal.html</w:t>
              </w:r>
            </w:hyperlink>
            <w:r w:rsidRPr="00BD40F8">
              <w:rPr>
                <w:rFonts w:asciiTheme="majorHAnsi" w:hAnsiTheme="majorHAnsi"/>
                <w:sz w:val="22"/>
                <w:szCs w:val="22"/>
              </w:rPr>
              <w:t xml:space="preserve"> </w:t>
            </w:r>
          </w:p>
        </w:tc>
      </w:tr>
      <w:tr w:rsidR="00920490" w:rsidRPr="00D94BDA" w:rsidTr="00593EB2">
        <w:tc>
          <w:tcPr>
            <w:tcW w:w="1923" w:type="dxa"/>
            <w:shd w:val="clear" w:color="auto" w:fill="auto"/>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920490" w:rsidRPr="00D94BDA" w:rsidRDefault="00920490" w:rsidP="00593EB2">
            <w:pPr>
              <w:rPr>
                <w:rFonts w:asciiTheme="majorHAnsi" w:hAnsiTheme="majorHAnsi"/>
                <w:sz w:val="22"/>
                <w:szCs w:val="22"/>
              </w:rPr>
            </w:pPr>
          </w:p>
        </w:tc>
      </w:tr>
    </w:tbl>
    <w:p w:rsidR="00920490" w:rsidRPr="00D94BDA" w:rsidRDefault="00920490" w:rsidP="00593EB2">
      <w:pPr>
        <w:rPr>
          <w:rFonts w:asciiTheme="majorHAnsi" w:hAnsiTheme="majorHAnsi"/>
          <w:sz w:val="22"/>
          <w:szCs w:val="22"/>
        </w:rPr>
      </w:pPr>
    </w:p>
    <w:p w:rsidR="001219F2" w:rsidRDefault="001219F2" w:rsidP="00593EB2"/>
    <w:p w:rsidR="00920490" w:rsidRPr="00D94BDA" w:rsidRDefault="00920490" w:rsidP="00235D96">
      <w:pPr>
        <w:pStyle w:val="Heading2"/>
      </w:pPr>
      <w:bookmarkStart w:id="36" w:name="_Toc300928760"/>
      <w:bookmarkStart w:id="37" w:name="_Toc300928939"/>
      <w:bookmarkStart w:id="38" w:name="_Toc300929043"/>
      <w:bookmarkStart w:id="39" w:name="_Toc301423921"/>
      <w:r w:rsidRPr="00D94BDA">
        <w:t>U.S. Department of Housing and Urban Development (HUD)</w:t>
      </w:r>
      <w:r>
        <w:t xml:space="preserve"> Programs</w:t>
      </w:r>
      <w:bookmarkEnd w:id="36"/>
      <w:bookmarkEnd w:id="37"/>
      <w:bookmarkEnd w:id="38"/>
      <w:bookmarkEnd w:id="39"/>
    </w:p>
    <w:p w:rsidR="00920490" w:rsidRDefault="00920490"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920490" w:rsidRPr="00D94BDA" w:rsidTr="00D12918">
        <w:tc>
          <w:tcPr>
            <w:tcW w:w="1923" w:type="dxa"/>
            <w:shd w:val="clear" w:color="auto" w:fill="EAF1DD" w:themeFill="accent3" w:themeFillTint="33"/>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920490" w:rsidRPr="00D94BDA" w:rsidRDefault="00920490" w:rsidP="00845363">
            <w:pPr>
              <w:pStyle w:val="Heading3"/>
            </w:pPr>
            <w:bookmarkStart w:id="40" w:name="_Toc301423922"/>
            <w:r w:rsidRPr="00D94BDA">
              <w:t>Community Development Block Grant Disaster Recovery Program (CDBG-DR)</w:t>
            </w:r>
            <w:bookmarkEnd w:id="40"/>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Local Governments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X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Businesses/Farms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Individuals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Assessment</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Preparedness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Recovery</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X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Mitigation</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X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920490" w:rsidRPr="00BD40F8" w:rsidRDefault="00920490" w:rsidP="00593EB2">
            <w:pPr>
              <w:pStyle w:val="NormalWeb"/>
              <w:spacing w:before="0" w:beforeAutospacing="0" w:after="150" w:afterAutospacing="0"/>
              <w:rPr>
                <w:rFonts w:asciiTheme="majorHAnsi" w:hAnsiTheme="majorHAnsi" w:cs="Arial"/>
                <w:color w:val="555555"/>
                <w:sz w:val="22"/>
                <w:szCs w:val="22"/>
              </w:rPr>
            </w:pPr>
            <w:r w:rsidRPr="00BD40F8">
              <w:rPr>
                <w:rFonts w:asciiTheme="majorHAnsi" w:hAnsiTheme="majorHAnsi"/>
                <w:i/>
                <w:sz w:val="22"/>
                <w:szCs w:val="22"/>
              </w:rPr>
              <w:t>Overview:</w:t>
            </w:r>
            <w:r w:rsidRPr="00BD40F8">
              <w:rPr>
                <w:rFonts w:asciiTheme="majorHAnsi" w:hAnsiTheme="majorHAnsi"/>
                <w:sz w:val="22"/>
                <w:szCs w:val="22"/>
              </w:rPr>
              <w:t xml:space="preserve"> </w:t>
            </w:r>
            <w:r w:rsidRPr="00BD40F8">
              <w:rPr>
                <w:rFonts w:asciiTheme="majorHAnsi" w:hAnsiTheme="majorHAnsi" w:cs="Arial"/>
                <w:color w:val="000000" w:themeColor="text1"/>
                <w:sz w:val="22"/>
                <w:szCs w:val="22"/>
              </w:rPr>
              <w:t xml:space="preserve">HUD provides flexible grants to help cities, counties, and States recover from Presidentially declared disasters.  Congress may appropriate additional funding for the Community Development Block Grant (CDBG) Program as Disaster Recovery grants.  CDBG-DR assistance may fund a broad range of recovery activities listed on the </w:t>
            </w:r>
            <w:hyperlink r:id="rId28" w:history="1">
              <w:r w:rsidRPr="00BD40F8">
                <w:rPr>
                  <w:rStyle w:val="Hyperlink"/>
                  <w:rFonts w:asciiTheme="majorHAnsi" w:hAnsiTheme="majorHAnsi" w:cs="Arial"/>
                  <w:color w:val="000000" w:themeColor="text1"/>
                  <w:sz w:val="22"/>
                  <w:szCs w:val="22"/>
                </w:rPr>
                <w:t>program page</w:t>
              </w:r>
            </w:hyperlink>
            <w:r w:rsidRPr="00BD40F8">
              <w:rPr>
                <w:rFonts w:asciiTheme="majorHAnsi" w:hAnsiTheme="majorHAnsi" w:cs="Arial"/>
                <w:color w:val="000000" w:themeColor="text1"/>
                <w:sz w:val="22"/>
                <w:szCs w:val="22"/>
              </w:rPr>
              <w:t xml:space="preserve"> and often supplement other federal disaster programs.  Communities must have significant unmet recovery needs and the capacity to carry out a disaster recovery program. </w:t>
            </w:r>
            <w:r w:rsidR="00BD40F8">
              <w:rPr>
                <w:rFonts w:asciiTheme="majorHAnsi" w:hAnsiTheme="majorHAnsi" w:cs="Arial"/>
                <w:color w:val="000000" w:themeColor="text1"/>
                <w:sz w:val="22"/>
                <w:szCs w:val="22"/>
              </w:rPr>
              <w:t xml:space="preserve"> </w:t>
            </w:r>
            <w:r w:rsidRPr="00BD40F8">
              <w:rPr>
                <w:rFonts w:asciiTheme="majorHAnsi" w:hAnsiTheme="majorHAnsi" w:cs="Arial"/>
                <w:color w:val="000000" w:themeColor="text1"/>
                <w:sz w:val="22"/>
                <w:szCs w:val="22"/>
                <w:shd w:val="clear" w:color="auto" w:fill="FFFFFF"/>
              </w:rPr>
              <w:t xml:space="preserve">Eligible activities must meet at least one of three program national objectives: benefit persons of low and </w:t>
            </w:r>
            <w:r w:rsidRPr="00BD40F8">
              <w:rPr>
                <w:rFonts w:asciiTheme="majorHAnsi" w:hAnsiTheme="majorHAnsi" w:cs="Arial"/>
                <w:color w:val="000000" w:themeColor="text1"/>
                <w:sz w:val="22"/>
                <w:szCs w:val="22"/>
                <w:shd w:val="clear" w:color="auto" w:fill="FFFFFF"/>
              </w:rPr>
              <w:lastRenderedPageBreak/>
              <w:t>moderate income, aid in the prevention or elimination of slums or blight, or meet other urgent community development needs</w:t>
            </w:r>
            <w:r w:rsidRPr="00BD40F8">
              <w:rPr>
                <w:rStyle w:val="apple-converted-space"/>
                <w:rFonts w:asciiTheme="majorHAnsi" w:hAnsiTheme="majorHAnsi" w:cs="Arial"/>
                <w:color w:val="000000" w:themeColor="text1"/>
                <w:sz w:val="22"/>
                <w:szCs w:val="22"/>
                <w:shd w:val="clear" w:color="auto" w:fill="FFFFFF"/>
              </w:rPr>
              <w:t>.</w:t>
            </w: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The primary purpose of CDBG-DR is to help cities, counties and states recover from Presidentially declared disasters.</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 xml:space="preserve">Additional CDBG-DR funding was made available through the National Disaster Resilience Competition which supports local resilience projects while encouraging communities to adopt policy changes and activities to plan for impacts of extreme weather.  </w:t>
            </w:r>
          </w:p>
          <w:p w:rsidR="00920490" w:rsidRPr="00D94BDA" w:rsidRDefault="00920490" w:rsidP="00593EB2">
            <w:pPr>
              <w:rPr>
                <w:rFonts w:asciiTheme="majorHAnsi" w:hAnsiTheme="majorHAnsi"/>
                <w:sz w:val="22"/>
                <w:szCs w:val="22"/>
              </w:rPr>
            </w:pP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tcPr>
          <w:p w:rsidR="00920490" w:rsidRPr="00BD40F8" w:rsidRDefault="00920490" w:rsidP="00593EB2">
            <w:pPr>
              <w:tabs>
                <w:tab w:val="center" w:pos="3575"/>
              </w:tabs>
              <w:rPr>
                <w:rFonts w:asciiTheme="majorHAnsi" w:hAnsiTheme="majorHAnsi"/>
                <w:sz w:val="22"/>
                <w:szCs w:val="22"/>
              </w:rPr>
            </w:pPr>
            <w:r w:rsidRPr="00D94BDA">
              <w:rPr>
                <w:rFonts w:asciiTheme="majorHAnsi" w:hAnsiTheme="majorHAnsi"/>
                <w:sz w:val="22"/>
                <w:szCs w:val="22"/>
              </w:rPr>
              <w:t>P</w:t>
            </w:r>
            <w:r w:rsidRPr="00BD40F8">
              <w:rPr>
                <w:rFonts w:asciiTheme="majorHAnsi" w:hAnsiTheme="majorHAnsi"/>
                <w:sz w:val="22"/>
                <w:szCs w:val="22"/>
              </w:rPr>
              <w:t>rogram Page:</w:t>
            </w:r>
          </w:p>
          <w:p w:rsidR="00920490" w:rsidRPr="00D94BDA" w:rsidRDefault="00AA4D01" w:rsidP="00593EB2">
            <w:pPr>
              <w:tabs>
                <w:tab w:val="center" w:pos="3575"/>
              </w:tabs>
              <w:rPr>
                <w:rFonts w:asciiTheme="majorHAnsi" w:hAnsiTheme="majorHAnsi"/>
                <w:sz w:val="22"/>
                <w:szCs w:val="22"/>
              </w:rPr>
            </w:pPr>
            <w:hyperlink r:id="rId29" w:history="1">
              <w:r w:rsidR="00920490" w:rsidRPr="00BD40F8">
                <w:rPr>
                  <w:rStyle w:val="Hyperlink"/>
                  <w:rFonts w:asciiTheme="majorHAnsi" w:hAnsiTheme="majorHAnsi"/>
                  <w:sz w:val="22"/>
                  <w:szCs w:val="22"/>
                </w:rPr>
                <w:t>https://www.hudexchange.info/cdbg-dr/cdbg-dr-eligibility-requirements</w:t>
              </w:r>
            </w:hyperlink>
            <w:r w:rsidR="00920490" w:rsidRPr="00BD40F8">
              <w:rPr>
                <w:rFonts w:asciiTheme="majorHAnsi" w:hAnsiTheme="majorHAnsi"/>
                <w:sz w:val="22"/>
                <w:szCs w:val="22"/>
              </w:rPr>
              <w:t xml:space="preserve"> National Disaster Resilience Competition: </w:t>
            </w:r>
            <w:hyperlink r:id="rId30" w:history="1">
              <w:r w:rsidR="00920490" w:rsidRPr="00BD40F8">
                <w:rPr>
                  <w:rStyle w:val="Hyperlink"/>
                  <w:rFonts w:asciiTheme="majorHAnsi" w:hAnsiTheme="majorHAnsi"/>
                  <w:sz w:val="22"/>
                  <w:szCs w:val="22"/>
                </w:rPr>
                <w:t>https://www.hudexchange.info/programs/cdbg-dr/resilient-recovery/</w:t>
              </w:r>
            </w:hyperlink>
            <w:r w:rsidR="00920490" w:rsidRPr="00BD40F8">
              <w:rPr>
                <w:rFonts w:asciiTheme="majorHAnsi" w:hAnsiTheme="majorHAnsi"/>
                <w:sz w:val="22"/>
                <w:szCs w:val="22"/>
              </w:rPr>
              <w:t xml:space="preserve"> </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920490" w:rsidRPr="00D94BDA" w:rsidRDefault="00920490" w:rsidP="00593EB2">
            <w:pPr>
              <w:rPr>
                <w:rFonts w:asciiTheme="majorHAnsi" w:hAnsiTheme="majorHAnsi"/>
                <w:sz w:val="22"/>
                <w:szCs w:val="22"/>
              </w:rPr>
            </w:pPr>
          </w:p>
        </w:tc>
      </w:tr>
    </w:tbl>
    <w:p w:rsidR="00920490" w:rsidRDefault="00920490" w:rsidP="00593EB2"/>
    <w:p w:rsidR="00920490" w:rsidRDefault="00920490"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920490" w:rsidRPr="00D94BDA" w:rsidTr="00D12918">
        <w:tc>
          <w:tcPr>
            <w:tcW w:w="1923" w:type="dxa"/>
            <w:shd w:val="clear" w:color="auto" w:fill="EAF1DD" w:themeFill="accent3" w:themeFillTint="33"/>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920490" w:rsidRPr="00D94BDA" w:rsidRDefault="00920490" w:rsidP="00845363">
            <w:pPr>
              <w:pStyle w:val="Heading3"/>
            </w:pPr>
            <w:bookmarkStart w:id="41" w:name="_Toc301423923"/>
            <w:r w:rsidRPr="00D94BDA">
              <w:t>Mortgage Insurance for Disaster Victims</w:t>
            </w:r>
            <w:bookmarkEnd w:id="41"/>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Local Governments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Businesses/Farms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color w:val="FF0000"/>
                <w:sz w:val="22"/>
                <w:szCs w:val="22"/>
              </w:rPr>
            </w:pPr>
            <w:r w:rsidRPr="00D94BDA">
              <w:rPr>
                <w:rFonts w:asciiTheme="majorHAnsi" w:hAnsiTheme="majorHAnsi"/>
                <w:sz w:val="22"/>
                <w:szCs w:val="22"/>
              </w:rPr>
              <w:t xml:space="preserve">TBD: X maybe farmsteads? </w:t>
            </w:r>
          </w:p>
        </w:tc>
        <w:tc>
          <w:tcPr>
            <w:tcW w:w="2449"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Individuals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Yes: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Assessment</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Preparedness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Recovery</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Yes: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Mitigation</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Any individuals whose home has been damaged or destroyed in an area where a Presidential declaration of disaster may apply to the Mortgage Assistance program. </w:t>
            </w:r>
            <w:r w:rsidR="002C3E25">
              <w:rPr>
                <w:rFonts w:asciiTheme="majorHAnsi" w:hAnsiTheme="majorHAnsi"/>
                <w:sz w:val="22"/>
                <w:szCs w:val="22"/>
              </w:rPr>
              <w:t xml:space="preserve"> </w:t>
            </w:r>
            <w:r w:rsidRPr="00D94BDA">
              <w:rPr>
                <w:rFonts w:asciiTheme="majorHAnsi" w:hAnsiTheme="majorHAnsi"/>
                <w:sz w:val="22"/>
                <w:szCs w:val="22"/>
              </w:rPr>
              <w:t xml:space="preserve">After the disaster declaration, the Federal Housing Administration activates a mortgage letter making a number </w:t>
            </w:r>
            <w:r w:rsidRPr="00D94BDA">
              <w:rPr>
                <w:rFonts w:asciiTheme="majorHAnsi" w:hAnsiTheme="majorHAnsi"/>
                <w:color w:val="000000"/>
                <w:sz w:val="22"/>
                <w:szCs w:val="22"/>
                <w:shd w:val="clear" w:color="auto" w:fill="FFFFFF"/>
              </w:rPr>
              <w:t>of insured loan programs available for disaster victims</w:t>
            </w:r>
            <w:r w:rsidRPr="00D94BDA">
              <w:rPr>
                <w:rFonts w:asciiTheme="majorHAnsi" w:hAnsiTheme="majorHAnsi"/>
                <w:sz w:val="22"/>
                <w:szCs w:val="22"/>
              </w:rPr>
              <w:t>.</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i/>
                <w:sz w:val="22"/>
                <w:szCs w:val="22"/>
              </w:rPr>
            </w:pPr>
            <w:r w:rsidRPr="00D94BDA">
              <w:rPr>
                <w:rFonts w:asciiTheme="majorHAnsi" w:hAnsiTheme="majorHAnsi"/>
                <w:i/>
                <w:sz w:val="22"/>
                <w:szCs w:val="22"/>
              </w:rPr>
              <w:t>Assessment: 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i/>
                <w:sz w:val="22"/>
                <w:szCs w:val="22"/>
              </w:rPr>
            </w:pPr>
            <w:r w:rsidRPr="00D94BDA">
              <w:rPr>
                <w:rFonts w:asciiTheme="majorHAnsi" w:hAnsiTheme="majorHAnsi"/>
                <w:i/>
                <w:sz w:val="22"/>
                <w:szCs w:val="22"/>
              </w:rPr>
              <w:t>Preparedness: 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color w:val="000000"/>
                <w:sz w:val="22"/>
                <w:szCs w:val="22"/>
                <w:shd w:val="clear" w:color="auto" w:fill="FFFFFF"/>
              </w:rPr>
              <w:t>Through Section 203(h), the Federal Government helps victims in Presidentially designated disaster areas recover by making it easier for them to get mortgages and become homeowners or re-establish themselves as homeowners.</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i/>
                <w:sz w:val="22"/>
                <w:szCs w:val="22"/>
              </w:rPr>
            </w:pPr>
            <w:r w:rsidRPr="00D94BDA">
              <w:rPr>
                <w:rFonts w:asciiTheme="majorHAnsi" w:hAnsiTheme="majorHAnsi"/>
                <w:i/>
                <w:sz w:val="22"/>
                <w:szCs w:val="22"/>
              </w:rPr>
              <w:t xml:space="preserve">Mitigation: </w:t>
            </w:r>
            <w:r w:rsidR="00B52FAF">
              <w:rPr>
                <w:rFonts w:asciiTheme="majorHAnsi" w:hAnsiTheme="majorHAnsi"/>
                <w:i/>
                <w:sz w:val="22"/>
                <w:szCs w:val="22"/>
              </w:rPr>
              <w:t>N/A</w:t>
            </w:r>
          </w:p>
          <w:p w:rsidR="00920490" w:rsidRPr="00D94BDA" w:rsidRDefault="00920490" w:rsidP="00593EB2">
            <w:pPr>
              <w:rPr>
                <w:rFonts w:asciiTheme="majorHAnsi" w:hAnsiTheme="majorHAnsi"/>
                <w:sz w:val="22"/>
                <w:szCs w:val="22"/>
              </w:rPr>
            </w:pP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tcPr>
          <w:p w:rsidR="00920490" w:rsidRPr="002C3E25" w:rsidRDefault="00920490" w:rsidP="00593EB2">
            <w:pPr>
              <w:rPr>
                <w:rFonts w:asciiTheme="majorHAnsi" w:hAnsiTheme="majorHAnsi"/>
                <w:sz w:val="22"/>
                <w:szCs w:val="22"/>
              </w:rPr>
            </w:pPr>
            <w:r w:rsidRPr="00D94BDA">
              <w:rPr>
                <w:rFonts w:asciiTheme="majorHAnsi" w:hAnsiTheme="majorHAnsi"/>
                <w:sz w:val="22"/>
                <w:szCs w:val="22"/>
              </w:rPr>
              <w:t>H</w:t>
            </w:r>
            <w:r w:rsidRPr="002C3E25">
              <w:rPr>
                <w:rFonts w:asciiTheme="majorHAnsi" w:hAnsiTheme="majorHAnsi"/>
                <w:sz w:val="22"/>
                <w:szCs w:val="22"/>
              </w:rPr>
              <w:t xml:space="preserve">UD Disaster Resources: </w:t>
            </w:r>
            <w:hyperlink r:id="rId31" w:history="1">
              <w:r w:rsidRPr="002C3E25">
                <w:rPr>
                  <w:rStyle w:val="Hyperlink"/>
                  <w:rFonts w:asciiTheme="majorHAnsi" w:hAnsiTheme="majorHAnsi"/>
                  <w:sz w:val="22"/>
                  <w:szCs w:val="22"/>
                </w:rPr>
                <w:t>http://portal.hud.gov/hudportal/HUD?src=/info/disasterresources</w:t>
              </w:r>
            </w:hyperlink>
            <w:r w:rsidRPr="002C3E25">
              <w:rPr>
                <w:rFonts w:asciiTheme="majorHAnsi" w:hAnsiTheme="majorHAnsi"/>
                <w:sz w:val="22"/>
                <w:szCs w:val="22"/>
              </w:rPr>
              <w:t xml:space="preserve"> </w:t>
            </w:r>
          </w:p>
          <w:p w:rsidR="00920490" w:rsidRPr="00D94BDA" w:rsidRDefault="00920490" w:rsidP="00593EB2">
            <w:pPr>
              <w:rPr>
                <w:rFonts w:asciiTheme="majorHAnsi" w:hAnsiTheme="majorHAnsi"/>
                <w:sz w:val="22"/>
                <w:szCs w:val="22"/>
              </w:rPr>
            </w:pPr>
            <w:r w:rsidRPr="002C3E25">
              <w:rPr>
                <w:rFonts w:asciiTheme="majorHAnsi" w:hAnsiTheme="majorHAnsi"/>
                <w:sz w:val="22"/>
                <w:szCs w:val="22"/>
              </w:rPr>
              <w:t xml:space="preserve">Program Page: </w:t>
            </w:r>
            <w:hyperlink r:id="rId32" w:history="1">
              <w:r w:rsidRPr="002C3E25">
                <w:rPr>
                  <w:rStyle w:val="Hyperlink"/>
                  <w:rFonts w:asciiTheme="majorHAnsi" w:hAnsiTheme="majorHAnsi"/>
                  <w:sz w:val="22"/>
                  <w:szCs w:val="22"/>
                </w:rPr>
                <w:t>http://portal.hud.gov/hudportal/HUD?src=/program_offices/housing/sfh/ins/203h-dft</w:t>
              </w:r>
            </w:hyperlink>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920490" w:rsidRPr="00D94BDA" w:rsidRDefault="00920490" w:rsidP="00593EB2">
            <w:pPr>
              <w:rPr>
                <w:rFonts w:asciiTheme="majorHAnsi" w:hAnsiTheme="majorHAnsi"/>
                <w:sz w:val="22"/>
                <w:szCs w:val="22"/>
              </w:rPr>
            </w:pPr>
          </w:p>
        </w:tc>
      </w:tr>
    </w:tbl>
    <w:p w:rsidR="00920490" w:rsidRDefault="00920490" w:rsidP="00593EB2"/>
    <w:p w:rsidR="00920490" w:rsidRDefault="00920490"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920490" w:rsidRPr="00D94BDA" w:rsidTr="00D12918">
        <w:tc>
          <w:tcPr>
            <w:tcW w:w="1923" w:type="dxa"/>
            <w:shd w:val="clear" w:color="auto" w:fill="EAF1DD" w:themeFill="accent3" w:themeFillTint="33"/>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920490" w:rsidRPr="00D94BDA" w:rsidRDefault="00920490" w:rsidP="00845363">
            <w:pPr>
              <w:pStyle w:val="Heading3"/>
            </w:pPr>
            <w:bookmarkStart w:id="42" w:name="_Toc301423924"/>
            <w:r w:rsidRPr="00D94BDA">
              <w:t>Rental Assistance</w:t>
            </w:r>
            <w:bookmarkEnd w:id="42"/>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Local Governments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Businesses/Farms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2C3E25">
            <w:pPr>
              <w:rPr>
                <w:rFonts w:asciiTheme="majorHAnsi" w:hAnsiTheme="majorHAnsi"/>
                <w:sz w:val="22"/>
                <w:szCs w:val="22"/>
              </w:rPr>
            </w:pPr>
            <w:r w:rsidRPr="00D94BDA">
              <w:rPr>
                <w:rFonts w:asciiTheme="majorHAnsi" w:hAnsiTheme="majorHAnsi"/>
                <w:sz w:val="22"/>
                <w:szCs w:val="22"/>
              </w:rPr>
              <w:t xml:space="preserve">TBD: </w:t>
            </w:r>
            <w:r w:rsidR="002C3E25">
              <w:rPr>
                <w:rFonts w:asciiTheme="majorHAnsi" w:hAnsiTheme="majorHAnsi"/>
                <w:color w:val="FF0000"/>
                <w:sz w:val="22"/>
                <w:szCs w:val="22"/>
              </w:rPr>
              <w:t>X</w:t>
            </w:r>
          </w:p>
        </w:tc>
        <w:tc>
          <w:tcPr>
            <w:tcW w:w="2449"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Individuals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Yes: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Assessment</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Preparedness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Recovery</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X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Mitigation</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The Disaster Housing Assistance program is a partnership between HUD and FEMA and operated through HUD’s Public Housing Authorities that provides housing vouchers to displaced residents (both in HUD-assisted units or are previously unassisted by HUD) following a presidentially declared natural disaster.  </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The program was set up after Hurricanes Katrina and Rita to provide long term rental assistance to disaster victims.</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920490" w:rsidRPr="002C3E25" w:rsidRDefault="00920490" w:rsidP="00593EB2">
            <w:pPr>
              <w:rPr>
                <w:rFonts w:asciiTheme="majorHAnsi" w:hAnsiTheme="majorHAnsi"/>
                <w:sz w:val="22"/>
                <w:szCs w:val="22"/>
              </w:rPr>
            </w:pPr>
            <w:r w:rsidRPr="00D94BDA">
              <w:rPr>
                <w:rFonts w:asciiTheme="majorHAnsi" w:hAnsiTheme="majorHAnsi"/>
                <w:sz w:val="22"/>
                <w:szCs w:val="22"/>
              </w:rPr>
              <w:t>Program Page</w:t>
            </w:r>
            <w:r w:rsidR="002C3E25">
              <w:rPr>
                <w:rFonts w:asciiTheme="majorHAnsi" w:hAnsiTheme="majorHAnsi"/>
                <w:sz w:val="22"/>
                <w:szCs w:val="22"/>
              </w:rPr>
              <w:t>:</w:t>
            </w:r>
          </w:p>
          <w:p w:rsidR="00920490" w:rsidRPr="002C3E25" w:rsidRDefault="00AA4D01" w:rsidP="00593EB2">
            <w:pPr>
              <w:rPr>
                <w:rFonts w:asciiTheme="majorHAnsi" w:hAnsiTheme="majorHAnsi"/>
                <w:sz w:val="22"/>
                <w:szCs w:val="22"/>
              </w:rPr>
            </w:pPr>
            <w:hyperlink r:id="rId33" w:history="1">
              <w:r w:rsidR="00920490" w:rsidRPr="002C3E25">
                <w:rPr>
                  <w:rStyle w:val="Hyperlink"/>
                  <w:rFonts w:asciiTheme="majorHAnsi" w:hAnsiTheme="majorHAnsi"/>
                  <w:sz w:val="22"/>
                  <w:szCs w:val="22"/>
                </w:rPr>
                <w:t>http://portal.hud.gov/hudportal/HUD?src=/program_offices/public_indian_housing/publications/dhap</w:t>
              </w:r>
            </w:hyperlink>
          </w:p>
          <w:p w:rsidR="00920490" w:rsidRPr="00D94BDA" w:rsidRDefault="00920490" w:rsidP="00593EB2">
            <w:pPr>
              <w:rPr>
                <w:rFonts w:asciiTheme="majorHAnsi" w:hAnsiTheme="majorHAnsi"/>
                <w:sz w:val="22"/>
                <w:szCs w:val="22"/>
              </w:rPr>
            </w:pPr>
            <w:r w:rsidRPr="002C3E25">
              <w:rPr>
                <w:rFonts w:asciiTheme="majorHAnsi" w:hAnsiTheme="majorHAnsi"/>
                <w:sz w:val="22"/>
                <w:szCs w:val="22"/>
              </w:rPr>
              <w:t xml:space="preserve">DHAP-Sandy: </w:t>
            </w:r>
            <w:hyperlink r:id="rId34" w:history="1">
              <w:r w:rsidRPr="002C3E25">
                <w:rPr>
                  <w:rStyle w:val="Hyperlink"/>
                  <w:rFonts w:asciiTheme="majorHAnsi" w:hAnsiTheme="majorHAnsi"/>
                  <w:sz w:val="22"/>
                  <w:szCs w:val="22"/>
                </w:rPr>
                <w:t>http://portal.hud.gov/hudportal/documents/huddoc?id=DOC_10954.pdf</w:t>
              </w:r>
            </w:hyperlink>
            <w:r w:rsidRPr="00D94BDA">
              <w:rPr>
                <w:rFonts w:asciiTheme="majorHAnsi" w:hAnsiTheme="majorHAnsi"/>
                <w:sz w:val="22"/>
                <w:szCs w:val="22"/>
              </w:rPr>
              <w:t xml:space="preserve"> </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920490" w:rsidRPr="00D94BDA" w:rsidRDefault="00920490" w:rsidP="00593EB2">
            <w:pPr>
              <w:rPr>
                <w:rFonts w:asciiTheme="majorHAnsi" w:hAnsiTheme="majorHAnsi"/>
                <w:sz w:val="22"/>
                <w:szCs w:val="22"/>
              </w:rPr>
            </w:pPr>
          </w:p>
        </w:tc>
      </w:tr>
    </w:tbl>
    <w:p w:rsidR="00920490" w:rsidRDefault="00920490" w:rsidP="00593EB2"/>
    <w:p w:rsidR="00920490" w:rsidRDefault="00920490" w:rsidP="00593EB2"/>
    <w:p w:rsidR="00920490" w:rsidRDefault="00920490" w:rsidP="00235D96">
      <w:pPr>
        <w:pStyle w:val="Heading2"/>
      </w:pPr>
      <w:bookmarkStart w:id="43" w:name="_Toc300928761"/>
      <w:bookmarkStart w:id="44" w:name="_Toc300928940"/>
      <w:bookmarkStart w:id="45" w:name="_Toc300929044"/>
      <w:bookmarkStart w:id="46" w:name="_Toc301423925"/>
      <w:r>
        <w:t>National Oceanic and Atmospheric (NOAA) and National Weather Service (NWS) Programs</w:t>
      </w:r>
      <w:bookmarkEnd w:id="43"/>
      <w:bookmarkEnd w:id="44"/>
      <w:bookmarkEnd w:id="45"/>
      <w:bookmarkEnd w:id="46"/>
    </w:p>
    <w:p w:rsidR="00920490" w:rsidRDefault="00920490"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920490" w:rsidRPr="00D94BDA" w:rsidTr="00D12918">
        <w:trPr>
          <w:trHeight w:val="70"/>
        </w:trPr>
        <w:tc>
          <w:tcPr>
            <w:tcW w:w="1923" w:type="dxa"/>
            <w:shd w:val="clear" w:color="auto" w:fill="EAF1DD" w:themeFill="accent3" w:themeFillTint="33"/>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920490" w:rsidRPr="00D94BDA" w:rsidRDefault="00920490" w:rsidP="00845363">
            <w:pPr>
              <w:pStyle w:val="Heading3"/>
              <w:rPr>
                <w:color w:val="C00000"/>
              </w:rPr>
            </w:pPr>
            <w:bookmarkStart w:id="47" w:name="_Toc301423926"/>
            <w:r w:rsidRPr="00D94BDA">
              <w:t>Coastal Inundation Modeling, Forecasting and Prediction</w:t>
            </w:r>
            <w:bookmarkEnd w:id="47"/>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Local Governments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Yes: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Businesses/Farms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Individuals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TBD: </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Risk Management </w:t>
            </w:r>
            <w:r w:rsidRPr="00D94BDA">
              <w:rPr>
                <w:rFonts w:asciiTheme="majorHAnsi" w:hAnsiTheme="majorHAnsi"/>
                <w:sz w:val="22"/>
                <w:szCs w:val="22"/>
              </w:rPr>
              <w:lastRenderedPageBreak/>
              <w:t>Phase</w:t>
            </w:r>
          </w:p>
        </w:tc>
        <w:tc>
          <w:tcPr>
            <w:tcW w:w="1857"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Assessment</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 X</w:t>
            </w:r>
          </w:p>
        </w:tc>
        <w:tc>
          <w:tcPr>
            <w:tcW w:w="180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Preparedness</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Yes: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 xml:space="preserve">No: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Recovery</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Mitigation</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 xml:space="preserve">Yes:  </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No: X</w:t>
            </w:r>
          </w:p>
          <w:p w:rsidR="00920490" w:rsidRPr="00D94BDA" w:rsidRDefault="00920490" w:rsidP="00593EB2">
            <w:pPr>
              <w:rPr>
                <w:rFonts w:asciiTheme="majorHAnsi" w:hAnsiTheme="majorHAnsi"/>
                <w:sz w:val="22"/>
                <w:szCs w:val="22"/>
              </w:rPr>
            </w:pPr>
            <w:r w:rsidRPr="00D94BDA">
              <w:rPr>
                <w:rFonts w:asciiTheme="majorHAnsi" w:hAnsiTheme="majorHAnsi"/>
                <w:sz w:val="22"/>
                <w:szCs w:val="22"/>
              </w:rPr>
              <w:t>TBD:</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lastRenderedPageBreak/>
              <w:t>Summary</w:t>
            </w:r>
          </w:p>
        </w:tc>
        <w:tc>
          <w:tcPr>
            <w:tcW w:w="7546" w:type="dxa"/>
            <w:gridSpan w:val="6"/>
          </w:tcPr>
          <w:p w:rsidR="00920490" w:rsidRPr="00D94BDA" w:rsidRDefault="00920490"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NOAA’s Coastal Inundation Modeling, Forecasting and Prediction program provides communities with analysis of flood and storm surge hazards.  Modeling systems and GIS tools create more refined and accurate data for use in disaster planning.</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C76DE">
              <w:rPr>
                <w:rFonts w:asciiTheme="majorHAnsi" w:hAnsiTheme="majorHAnsi"/>
                <w:i/>
                <w:sz w:val="22"/>
                <w:szCs w:val="22"/>
              </w:rPr>
              <w:t>Assessment</w:t>
            </w:r>
            <w:r w:rsidRPr="00D94BDA">
              <w:rPr>
                <w:rFonts w:asciiTheme="majorHAnsi" w:hAnsiTheme="majorHAnsi"/>
                <w:sz w:val="22"/>
                <w:szCs w:val="22"/>
              </w:rPr>
              <w:t xml:space="preserve">: </w:t>
            </w:r>
            <w:r w:rsidRPr="00D94BDA">
              <w:rPr>
                <w:rFonts w:asciiTheme="majorHAnsi" w:hAnsiTheme="majorHAnsi"/>
                <w:color w:val="FF0000"/>
                <w:sz w:val="22"/>
                <w:szCs w:val="22"/>
              </w:rPr>
              <w:t xml:space="preserve">The model could be used by local communities or in continued research to identify more vulnerable areas, and probably is used this way though it isn’t an objective in the program description. </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C76DE">
              <w:rPr>
                <w:rFonts w:asciiTheme="majorHAnsi" w:hAnsiTheme="majorHAnsi"/>
                <w:i/>
                <w:sz w:val="22"/>
                <w:szCs w:val="22"/>
              </w:rPr>
              <w:t>Preparedness</w:t>
            </w:r>
            <w:r w:rsidRPr="00D94BDA">
              <w:rPr>
                <w:rFonts w:asciiTheme="majorHAnsi" w:hAnsiTheme="majorHAnsi"/>
                <w:sz w:val="22"/>
                <w:szCs w:val="22"/>
              </w:rPr>
              <w:t xml:space="preserve">: Within the program, NOAA hosts a Sea Lake and Overland Surges from Hurricanes (SLOSH) Model </w:t>
            </w:r>
            <w:r w:rsidR="00B52FAF" w:rsidRPr="00D94BDA">
              <w:rPr>
                <w:rFonts w:asciiTheme="majorHAnsi" w:hAnsiTheme="majorHAnsi"/>
                <w:sz w:val="22"/>
                <w:szCs w:val="22"/>
              </w:rPr>
              <w:t>Viewer, which</w:t>
            </w:r>
            <w:r w:rsidRPr="00D94BDA">
              <w:rPr>
                <w:rFonts w:asciiTheme="majorHAnsi" w:hAnsiTheme="majorHAnsi"/>
                <w:sz w:val="22"/>
                <w:szCs w:val="22"/>
              </w:rPr>
              <w:t xml:space="preserve"> aids in evacuation planning. Models also contribute to a prediction of storm surge heights, waves, wind and a measure of the probability of where storm surge will happen. </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C76DE">
              <w:rPr>
                <w:rFonts w:asciiTheme="majorHAnsi" w:hAnsiTheme="majorHAnsi"/>
                <w:i/>
                <w:sz w:val="22"/>
                <w:szCs w:val="22"/>
              </w:rPr>
              <w:t>Recovery</w:t>
            </w:r>
            <w:r w:rsidRPr="00D94BDA">
              <w:rPr>
                <w:rFonts w:asciiTheme="majorHAnsi" w:hAnsiTheme="majorHAnsi"/>
                <w:sz w:val="22"/>
                <w:szCs w:val="22"/>
              </w:rPr>
              <w:t>:</w:t>
            </w:r>
            <w:r w:rsidR="004D03DE">
              <w:rPr>
                <w:rFonts w:asciiTheme="majorHAnsi" w:hAnsiTheme="majorHAnsi"/>
                <w:sz w:val="22"/>
                <w:szCs w:val="22"/>
              </w:rPr>
              <w:t xml:space="preserve"> N/A</w:t>
            </w:r>
          </w:p>
          <w:p w:rsidR="00920490" w:rsidRPr="00D94BDA" w:rsidRDefault="00920490" w:rsidP="00593EB2">
            <w:pPr>
              <w:rPr>
                <w:rFonts w:asciiTheme="majorHAnsi" w:hAnsiTheme="majorHAnsi"/>
                <w:sz w:val="22"/>
                <w:szCs w:val="22"/>
              </w:rPr>
            </w:pPr>
          </w:p>
          <w:p w:rsidR="00920490" w:rsidRPr="00D94BDA" w:rsidRDefault="00920490" w:rsidP="00593EB2">
            <w:pPr>
              <w:rPr>
                <w:rFonts w:asciiTheme="majorHAnsi" w:hAnsiTheme="majorHAnsi"/>
                <w:sz w:val="22"/>
                <w:szCs w:val="22"/>
              </w:rPr>
            </w:pPr>
            <w:r w:rsidRPr="00DC76DE">
              <w:rPr>
                <w:rFonts w:asciiTheme="majorHAnsi" w:hAnsiTheme="majorHAnsi"/>
                <w:i/>
                <w:sz w:val="22"/>
                <w:szCs w:val="22"/>
              </w:rPr>
              <w:t>Mitigation</w:t>
            </w:r>
            <w:r w:rsidRPr="00D94BDA">
              <w:rPr>
                <w:rFonts w:asciiTheme="majorHAnsi" w:hAnsiTheme="majorHAnsi"/>
                <w:sz w:val="22"/>
                <w:szCs w:val="22"/>
              </w:rPr>
              <w:t>:</w:t>
            </w:r>
            <w:r w:rsidR="004D03DE">
              <w:rPr>
                <w:rFonts w:asciiTheme="majorHAnsi" w:hAnsiTheme="majorHAnsi"/>
                <w:sz w:val="22"/>
                <w:szCs w:val="22"/>
              </w:rPr>
              <w:t xml:space="preserve"> N/A</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920490" w:rsidRPr="004D03DE" w:rsidRDefault="00920490" w:rsidP="00593EB2">
            <w:pPr>
              <w:rPr>
                <w:rFonts w:asciiTheme="majorHAnsi" w:hAnsiTheme="majorHAnsi"/>
                <w:sz w:val="22"/>
                <w:szCs w:val="22"/>
              </w:rPr>
            </w:pPr>
            <w:r w:rsidRPr="004D03DE">
              <w:rPr>
                <w:rFonts w:asciiTheme="majorHAnsi" w:hAnsiTheme="majorHAnsi"/>
                <w:sz w:val="22"/>
                <w:szCs w:val="22"/>
              </w:rPr>
              <w:t>Program Page: http://www.stormsurge.noaa.gov/overview.html</w:t>
            </w:r>
          </w:p>
          <w:p w:rsidR="00920490" w:rsidRPr="004D03DE" w:rsidRDefault="00920490" w:rsidP="00593EB2">
            <w:pPr>
              <w:rPr>
                <w:rFonts w:asciiTheme="majorHAnsi" w:hAnsiTheme="majorHAnsi"/>
                <w:sz w:val="22"/>
                <w:szCs w:val="22"/>
              </w:rPr>
            </w:pPr>
            <w:r w:rsidRPr="004D03DE">
              <w:rPr>
                <w:rFonts w:asciiTheme="majorHAnsi" w:hAnsiTheme="majorHAnsi"/>
                <w:sz w:val="22"/>
                <w:szCs w:val="22"/>
              </w:rPr>
              <w:t xml:space="preserve">Description of Models: </w:t>
            </w:r>
            <w:hyperlink r:id="rId35" w:history="1">
              <w:r w:rsidRPr="004D03DE">
                <w:rPr>
                  <w:rStyle w:val="Hyperlink"/>
                  <w:rFonts w:asciiTheme="majorHAnsi" w:hAnsiTheme="majorHAnsi"/>
                  <w:sz w:val="22"/>
                  <w:szCs w:val="22"/>
                </w:rPr>
                <w:t>http://www.stormsurge.noaa.gov/models_obs_modeling.html</w:t>
              </w:r>
            </w:hyperlink>
            <w:r w:rsidRPr="004D03DE">
              <w:rPr>
                <w:rFonts w:asciiTheme="majorHAnsi" w:hAnsiTheme="majorHAnsi"/>
                <w:sz w:val="22"/>
                <w:szCs w:val="22"/>
              </w:rPr>
              <w:t xml:space="preserve"> </w:t>
            </w:r>
          </w:p>
        </w:tc>
      </w:tr>
      <w:tr w:rsidR="00920490" w:rsidRPr="00D94BDA" w:rsidTr="00920490">
        <w:tc>
          <w:tcPr>
            <w:tcW w:w="1923" w:type="dxa"/>
          </w:tcPr>
          <w:p w:rsidR="00920490" w:rsidRPr="00D94BDA" w:rsidRDefault="00920490"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920490" w:rsidRPr="004D03DE" w:rsidRDefault="00920490" w:rsidP="00593EB2">
            <w:pPr>
              <w:rPr>
                <w:rFonts w:asciiTheme="majorHAnsi" w:hAnsiTheme="majorHAnsi"/>
                <w:sz w:val="22"/>
                <w:szCs w:val="22"/>
              </w:rPr>
            </w:pPr>
          </w:p>
        </w:tc>
      </w:tr>
    </w:tbl>
    <w:p w:rsidR="00920490" w:rsidRDefault="00920490" w:rsidP="00593EB2"/>
    <w:p w:rsidR="00920490" w:rsidRDefault="00920490"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6220F" w:rsidP="00845363">
            <w:pPr>
              <w:pStyle w:val="Heading3"/>
            </w:pPr>
            <w:bookmarkStart w:id="48" w:name="_Toc301423927"/>
            <w:r w:rsidRPr="00D94BDA">
              <w:t>National Coastal Zone Management</w:t>
            </w:r>
            <w:bookmarkEnd w:id="48"/>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 / Planning</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 X</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 X</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color w:val="000000" w:themeColor="text1"/>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w:t>
            </w:r>
            <w:r w:rsidRPr="00D94BDA">
              <w:rPr>
                <w:rFonts w:asciiTheme="majorHAnsi" w:hAnsiTheme="majorHAnsi"/>
                <w:color w:val="000000" w:themeColor="text1"/>
                <w:sz w:val="22"/>
                <w:szCs w:val="22"/>
              </w:rPr>
              <w:t xml:space="preserve">The resources available vary from state to state, but the National Coastal Zone Management Program is a voluntary partnership between the federal government and coastal and Great Lakes states authorized by the Coastal Zone Management Act.  The program includes a coastal zone enhancement program providing incentives to states to enhance programs that could reduce flood hazard including wetlands, coastal hazards, special are management planning and energy and government facility </w:t>
            </w:r>
            <w:proofErr w:type="spellStart"/>
            <w:r w:rsidRPr="00D94BDA">
              <w:rPr>
                <w:rFonts w:asciiTheme="majorHAnsi" w:hAnsiTheme="majorHAnsi"/>
                <w:color w:val="000000" w:themeColor="text1"/>
                <w:sz w:val="22"/>
                <w:szCs w:val="22"/>
              </w:rPr>
              <w:t>siting</w:t>
            </w:r>
            <w:proofErr w:type="spellEnd"/>
            <w:r w:rsidRPr="00D94BDA">
              <w:rPr>
                <w:rFonts w:asciiTheme="majorHAnsi" w:hAnsiTheme="majorHAnsi"/>
                <w:color w:val="000000" w:themeColor="text1"/>
                <w:sz w:val="22"/>
                <w:szCs w:val="22"/>
              </w:rPr>
              <w:t xml:space="preserve">.  </w:t>
            </w:r>
          </w:p>
          <w:p w:rsidR="0086220F" w:rsidRPr="00D94BDA" w:rsidRDefault="0086220F" w:rsidP="00593EB2">
            <w:pPr>
              <w:rPr>
                <w:rFonts w:asciiTheme="majorHAnsi" w:hAnsiTheme="majorHAnsi"/>
                <w:color w:val="000000" w:themeColor="text1"/>
                <w:sz w:val="22"/>
                <w:szCs w:val="22"/>
              </w:rPr>
            </w:pPr>
          </w:p>
          <w:p w:rsidR="0086220F" w:rsidRPr="00D94BDA" w:rsidRDefault="0086220F" w:rsidP="00593EB2">
            <w:pPr>
              <w:rPr>
                <w:rFonts w:asciiTheme="majorHAnsi" w:hAnsiTheme="majorHAnsi"/>
                <w:color w:val="FF0000"/>
                <w:sz w:val="22"/>
                <w:szCs w:val="22"/>
              </w:rPr>
            </w:pPr>
            <w:r w:rsidRPr="00D94BDA">
              <w:rPr>
                <w:rFonts w:asciiTheme="majorHAnsi" w:hAnsiTheme="majorHAnsi"/>
                <w:i/>
                <w:sz w:val="22"/>
                <w:szCs w:val="22"/>
              </w:rPr>
              <w:t xml:space="preserve">Assessment: </w:t>
            </w:r>
            <w:r w:rsidRPr="00D94BDA">
              <w:rPr>
                <w:rFonts w:asciiTheme="majorHAnsi" w:hAnsiTheme="majorHAnsi"/>
                <w:color w:val="FF0000"/>
                <w:sz w:val="22"/>
                <w:szCs w:val="22"/>
              </w:rPr>
              <w:t>In the Coastal Zone Enhancement Program’s requirement to identify priority needs, this might include assessment of flood risk.</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lastRenderedPageBreak/>
              <w:t xml:space="preserve">Preparedness: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color w:val="FF0000"/>
                <w:sz w:val="22"/>
                <w:szCs w:val="22"/>
              </w:rPr>
            </w:pPr>
            <w:r w:rsidRPr="00D94BDA">
              <w:rPr>
                <w:rFonts w:asciiTheme="majorHAnsi" w:hAnsiTheme="majorHAnsi"/>
                <w:i/>
                <w:sz w:val="22"/>
                <w:szCs w:val="22"/>
              </w:rPr>
              <w:t xml:space="preserve">Recovery: </w:t>
            </w:r>
            <w:r w:rsidRPr="00D94BDA">
              <w:rPr>
                <w:rFonts w:asciiTheme="majorHAnsi" w:hAnsiTheme="majorHAnsi"/>
                <w:color w:val="FF0000"/>
                <w:sz w:val="22"/>
                <w:szCs w:val="22"/>
              </w:rPr>
              <w:t>In the enhancement and organization of programs, responding to recent flood damage might be considered, though if the review of programs is only every 5 years, this might not be relevant.</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 xml:space="preserve">Under the Coastal Zone Enhancement Program states and territories review programs to identify </w:t>
            </w:r>
            <w:r w:rsidRPr="00B118CF">
              <w:rPr>
                <w:rFonts w:asciiTheme="majorHAnsi" w:hAnsiTheme="majorHAnsi"/>
                <w:sz w:val="22"/>
                <w:szCs w:val="22"/>
              </w:rPr>
              <w:t xml:space="preserve">priority needs and opportunities in the nine enhancement areas listed on the </w:t>
            </w:r>
            <w:hyperlink r:id="rId36" w:history="1">
              <w:r w:rsidRPr="00B118CF">
                <w:rPr>
                  <w:rStyle w:val="Hyperlink"/>
                  <w:rFonts w:asciiTheme="majorHAnsi" w:hAnsiTheme="majorHAnsi"/>
                  <w:sz w:val="22"/>
                  <w:szCs w:val="22"/>
                </w:rPr>
                <w:t>program page</w:t>
              </w:r>
            </w:hyperlink>
            <w:r w:rsidRPr="00B118CF">
              <w:rPr>
                <w:rFonts w:asciiTheme="majorHAnsi" w:hAnsiTheme="majorHAnsi"/>
                <w:sz w:val="22"/>
                <w:szCs w:val="22"/>
              </w:rPr>
              <w:t>.</w:t>
            </w:r>
            <w:r w:rsidRPr="00D94BDA">
              <w:rPr>
                <w:rFonts w:asciiTheme="majorHAnsi" w:hAnsiTheme="majorHAnsi"/>
                <w:sz w:val="22"/>
                <w:szCs w:val="22"/>
              </w:rPr>
              <w:t xml:space="preserve"> </w:t>
            </w:r>
          </w:p>
          <w:p w:rsidR="0086220F" w:rsidRPr="00D94BDA"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shd w:val="clear" w:color="auto" w:fill="auto"/>
          </w:tcPr>
          <w:p w:rsidR="0086220F" w:rsidRPr="00D94BDA" w:rsidRDefault="00AA4D01" w:rsidP="00593EB2">
            <w:pPr>
              <w:rPr>
                <w:rFonts w:asciiTheme="majorHAnsi" w:hAnsiTheme="majorHAnsi"/>
                <w:sz w:val="22"/>
                <w:szCs w:val="22"/>
              </w:rPr>
            </w:pPr>
            <w:hyperlink r:id="rId37" w:history="1">
              <w:r w:rsidR="00856E42" w:rsidRPr="00C700F6">
                <w:rPr>
                  <w:rStyle w:val="Hyperlink"/>
                  <w:rFonts w:asciiTheme="majorHAnsi" w:hAnsiTheme="majorHAnsi"/>
                  <w:sz w:val="22"/>
                  <w:szCs w:val="22"/>
                </w:rPr>
                <w:t>http://coast.noaa.gov/czm/about/</w:t>
              </w:r>
            </w:hyperlink>
            <w:r w:rsidR="00856E42">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920490" w:rsidRDefault="00920490"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6220F" w:rsidP="00845363">
            <w:pPr>
              <w:pStyle w:val="Heading3"/>
            </w:pPr>
            <w:bookmarkStart w:id="49" w:name="_Toc301423928"/>
            <w:r w:rsidRPr="00D94BDA">
              <w:t>NWS Advanced Hydrological Prediction Service (AHPS)</w:t>
            </w:r>
            <w:bookmarkEnd w:id="49"/>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 / Planning</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X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AHPS provides more accurate forecasts for river conditions ranging from droughts to floods.  Anyone may view real-time observation and forecast data for rivers, lakes and streams and also provides </w:t>
            </w:r>
            <w:r w:rsidR="00B118CF" w:rsidRPr="00D94BDA">
              <w:rPr>
                <w:rFonts w:asciiTheme="majorHAnsi" w:hAnsiTheme="majorHAnsi"/>
                <w:sz w:val="22"/>
                <w:szCs w:val="22"/>
              </w:rPr>
              <w:t>longer-range</w:t>
            </w:r>
            <w:r w:rsidRPr="00D94BDA">
              <w:rPr>
                <w:rFonts w:asciiTheme="majorHAnsi" w:hAnsiTheme="majorHAnsi"/>
                <w:sz w:val="22"/>
                <w:szCs w:val="22"/>
              </w:rPr>
              <w:t xml:space="preserve"> probabilistic information helpful for water resource planning decisions.  </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Assessment: </w:t>
            </w:r>
            <w:r w:rsidR="00B118CF" w:rsidRPr="00D94BDA">
              <w:rPr>
                <w:rFonts w:asciiTheme="majorHAnsi" w:hAnsiTheme="majorHAnsi"/>
                <w:sz w:val="22"/>
                <w:szCs w:val="22"/>
              </w:rPr>
              <w:t>Long-range</w:t>
            </w:r>
            <w:r w:rsidRPr="00D94BDA">
              <w:rPr>
                <w:rFonts w:asciiTheme="majorHAnsi" w:hAnsiTheme="majorHAnsi"/>
                <w:sz w:val="22"/>
                <w:szCs w:val="22"/>
              </w:rPr>
              <w:t xml:space="preserve"> probabilistic information can be used for water resource planning decisions. Flood inundation maps can show the extent of flooding over a given area and which areas are likely to be impacted by floodwaters.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 xml:space="preserve">Inundation maps can inform emergency services and evacuation route planning.  </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An objecti</w:t>
            </w:r>
            <w:r w:rsidR="00B118CF">
              <w:rPr>
                <w:rFonts w:asciiTheme="majorHAnsi" w:hAnsiTheme="majorHAnsi"/>
                <w:sz w:val="22"/>
                <w:szCs w:val="22"/>
              </w:rPr>
              <w:t xml:space="preserve">ve of the program is to, along </w:t>
            </w:r>
            <w:r w:rsidRPr="00D94BDA">
              <w:rPr>
                <w:rFonts w:asciiTheme="majorHAnsi" w:hAnsiTheme="majorHAnsi"/>
                <w:sz w:val="22"/>
                <w:szCs w:val="22"/>
              </w:rPr>
              <w:t>with r</w:t>
            </w:r>
            <w:r w:rsidR="00B118CF">
              <w:rPr>
                <w:rFonts w:asciiTheme="majorHAnsi" w:hAnsiTheme="majorHAnsi"/>
                <w:sz w:val="22"/>
                <w:szCs w:val="22"/>
              </w:rPr>
              <w:t xml:space="preserve">iver observations and river </w:t>
            </w:r>
            <w:proofErr w:type="gramStart"/>
            <w:r w:rsidR="00B118CF">
              <w:rPr>
                <w:rFonts w:asciiTheme="majorHAnsi" w:hAnsiTheme="majorHAnsi"/>
                <w:sz w:val="22"/>
                <w:szCs w:val="22"/>
              </w:rPr>
              <w:t>fore</w:t>
            </w:r>
            <w:r w:rsidRPr="00D94BDA">
              <w:rPr>
                <w:rFonts w:asciiTheme="majorHAnsi" w:hAnsiTheme="majorHAnsi"/>
                <w:sz w:val="22"/>
                <w:szCs w:val="22"/>
              </w:rPr>
              <w:t>casts,</w:t>
            </w:r>
            <w:proofErr w:type="gramEnd"/>
            <w:r w:rsidRPr="00D94BDA">
              <w:rPr>
                <w:rFonts w:asciiTheme="majorHAnsi" w:hAnsiTheme="majorHAnsi"/>
                <w:sz w:val="22"/>
                <w:szCs w:val="22"/>
              </w:rPr>
              <w:t xml:space="preserve"> provide decision-make</w:t>
            </w:r>
            <w:r w:rsidR="00B118CF">
              <w:rPr>
                <w:rFonts w:asciiTheme="majorHAnsi" w:hAnsiTheme="majorHAnsi"/>
                <w:sz w:val="22"/>
                <w:szCs w:val="22"/>
              </w:rPr>
              <w:t>r</w:t>
            </w:r>
            <w:r w:rsidRPr="00D94BDA">
              <w:rPr>
                <w:rFonts w:asciiTheme="majorHAnsi" w:hAnsiTheme="majorHAnsi"/>
                <w:sz w:val="22"/>
                <w:szCs w:val="22"/>
              </w:rPr>
              <w:t>s needed information to mit</w:t>
            </w:r>
            <w:r w:rsidR="00B118CF">
              <w:rPr>
                <w:rFonts w:asciiTheme="majorHAnsi" w:hAnsiTheme="majorHAnsi"/>
                <w:sz w:val="22"/>
                <w:szCs w:val="22"/>
              </w:rPr>
              <w:t>igate the impacts of flooding an</w:t>
            </w:r>
            <w:r w:rsidRPr="00D94BDA">
              <w:rPr>
                <w:rFonts w:asciiTheme="majorHAnsi" w:hAnsiTheme="majorHAnsi"/>
                <w:sz w:val="22"/>
                <w:szCs w:val="22"/>
              </w:rPr>
              <w:t>d build more resilient communities.</w:t>
            </w:r>
          </w:p>
          <w:p w:rsidR="0086220F" w:rsidRPr="00D94BDA"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86220F" w:rsidRPr="00D94BDA" w:rsidRDefault="00AA4D01" w:rsidP="00593EB2">
            <w:pPr>
              <w:rPr>
                <w:rFonts w:asciiTheme="majorHAnsi" w:hAnsiTheme="majorHAnsi"/>
                <w:sz w:val="22"/>
                <w:szCs w:val="22"/>
              </w:rPr>
            </w:pPr>
            <w:hyperlink r:id="rId38" w:history="1">
              <w:r w:rsidR="00B118CF" w:rsidRPr="00C700F6">
                <w:rPr>
                  <w:rStyle w:val="Hyperlink"/>
                  <w:rFonts w:asciiTheme="majorHAnsi" w:hAnsiTheme="majorHAnsi"/>
                  <w:sz w:val="22"/>
                  <w:szCs w:val="22"/>
                </w:rPr>
                <w:t>http://www.nws.noaa.gov/floodsafety/ahps.shtml</w:t>
              </w:r>
            </w:hyperlink>
            <w:r w:rsidR="00B118CF">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6220F" w:rsidP="00845363">
            <w:pPr>
              <w:pStyle w:val="Heading3"/>
            </w:pPr>
            <w:bookmarkStart w:id="50" w:name="_Toc301423929"/>
            <w:r w:rsidRPr="00D94BDA">
              <w:t>NWS Flash Flood Guidance Program</w:t>
            </w:r>
            <w:bookmarkEnd w:id="50"/>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lastRenderedPageBreak/>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The Flash Flood Guidance Program issues warnings for flash floods with an online interactive map.  It provides users with daily updates on flashfloods from the River Forecast Center. </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Assessment:</w:t>
            </w:r>
            <w:r w:rsidRPr="00D94BDA">
              <w:rPr>
                <w:rFonts w:asciiTheme="majorHAnsi" w:hAnsiTheme="majorHAnsi"/>
                <w:sz w:val="22"/>
                <w:szCs w:val="22"/>
              </w:rPr>
              <w:t xml:space="preserve"> 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4D03DE">
              <w:rPr>
                <w:rFonts w:asciiTheme="majorHAnsi" w:hAnsiTheme="majorHAnsi"/>
                <w:i/>
                <w:sz w:val="22"/>
                <w:szCs w:val="22"/>
              </w:rPr>
              <w:t xml:space="preserve">Preparedness: </w:t>
            </w:r>
            <w:r w:rsidRPr="004D03DE">
              <w:rPr>
                <w:rFonts w:asciiTheme="majorHAnsi" w:hAnsiTheme="majorHAnsi"/>
                <w:sz w:val="22"/>
                <w:szCs w:val="22"/>
              </w:rPr>
              <w:t>Decision makers, farmers and individuals preparing to respond to emergencies rely on flash flood warnings.</w:t>
            </w:r>
            <w:r w:rsidRPr="00D94BDA">
              <w:rPr>
                <w:rFonts w:asciiTheme="majorHAnsi" w:hAnsiTheme="majorHAnsi"/>
                <w:sz w:val="22"/>
                <w:szCs w:val="22"/>
              </w:rPr>
              <w:t xml:space="preserve"> </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86220F" w:rsidRPr="00D94BDA" w:rsidRDefault="00AA4D01" w:rsidP="00593EB2">
            <w:pPr>
              <w:rPr>
                <w:rFonts w:asciiTheme="majorHAnsi" w:hAnsiTheme="majorHAnsi"/>
                <w:sz w:val="22"/>
                <w:szCs w:val="22"/>
              </w:rPr>
            </w:pPr>
            <w:hyperlink r:id="rId39" w:history="1">
              <w:r w:rsidR="00B118CF" w:rsidRPr="00C700F6">
                <w:rPr>
                  <w:rStyle w:val="Hyperlink"/>
                  <w:rFonts w:asciiTheme="majorHAnsi" w:hAnsiTheme="majorHAnsi"/>
                  <w:sz w:val="22"/>
                  <w:szCs w:val="22"/>
                </w:rPr>
                <w:t>http://www.srh.noaa.gov/rfcshare/ffg.php?location=MI&amp;zoom_map=state&amp;duration=6n</w:t>
              </w:r>
            </w:hyperlink>
            <w:r w:rsidR="00B118CF">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845363" w:rsidRDefault="0086220F" w:rsidP="00593EB2">
            <w:pPr>
              <w:rPr>
                <w:rFonts w:asciiTheme="majorHAnsi" w:hAnsiTheme="majorHAnsi"/>
                <w:color w:val="000000" w:themeColor="text1"/>
                <w:sz w:val="22"/>
                <w:szCs w:val="22"/>
              </w:rPr>
            </w:pPr>
            <w:r w:rsidRPr="00845363">
              <w:rPr>
                <w:rFonts w:asciiTheme="majorHAnsi" w:hAnsiTheme="majorHAnsi"/>
                <w:color w:val="000000" w:themeColor="text1"/>
                <w:sz w:val="22"/>
                <w:szCs w:val="22"/>
              </w:rPr>
              <w:t>Program Name</w:t>
            </w:r>
          </w:p>
        </w:tc>
        <w:tc>
          <w:tcPr>
            <w:tcW w:w="7546" w:type="dxa"/>
            <w:gridSpan w:val="6"/>
            <w:shd w:val="clear" w:color="auto" w:fill="EAF1DD" w:themeFill="accent3" w:themeFillTint="33"/>
          </w:tcPr>
          <w:p w:rsidR="0086220F" w:rsidRPr="00D94BDA" w:rsidRDefault="0086220F" w:rsidP="00845363">
            <w:pPr>
              <w:pStyle w:val="Heading3"/>
            </w:pPr>
            <w:bookmarkStart w:id="51" w:name="_Toc301423930"/>
            <w:r w:rsidRPr="00D94BDA">
              <w:t>NWS Post Flood Damage and Assessment and Reporting</w:t>
            </w:r>
            <w:bookmarkEnd w:id="51"/>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TBD:X</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TBD:X</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NWS sends in teams to get data on the magnitude of the event and produce team series data on flood damages. [</w:t>
            </w:r>
            <w:r w:rsidR="00434684">
              <w:rPr>
                <w:rFonts w:asciiTheme="majorHAnsi" w:hAnsiTheme="majorHAnsi"/>
                <w:sz w:val="22"/>
                <w:szCs w:val="22"/>
              </w:rPr>
              <w:t>Additional</w:t>
            </w:r>
            <w:r w:rsidRPr="00D94BDA">
              <w:rPr>
                <w:rFonts w:asciiTheme="majorHAnsi" w:hAnsiTheme="majorHAnsi"/>
                <w:sz w:val="22"/>
                <w:szCs w:val="22"/>
              </w:rPr>
              <w:t xml:space="preserve"> </w:t>
            </w:r>
            <w:r w:rsidR="00434684">
              <w:rPr>
                <w:rFonts w:asciiTheme="majorHAnsi" w:hAnsiTheme="majorHAnsi"/>
                <w:sz w:val="22"/>
                <w:szCs w:val="22"/>
              </w:rPr>
              <w:t>information scarce.</w:t>
            </w:r>
            <w:r w:rsidRPr="00D94BDA">
              <w:rPr>
                <w:rFonts w:asciiTheme="majorHAnsi" w:hAnsiTheme="majorHAnsi"/>
                <w:sz w:val="22"/>
                <w:szCs w:val="22"/>
              </w:rPr>
              <w:t>]</w:t>
            </w:r>
          </w:p>
          <w:p w:rsidR="0086220F" w:rsidRPr="00D94BDA" w:rsidRDefault="0086220F" w:rsidP="00593EB2">
            <w:pPr>
              <w:rPr>
                <w:rFonts w:asciiTheme="majorHAnsi" w:hAnsiTheme="majorHAnsi"/>
                <w:sz w:val="22"/>
                <w:szCs w:val="22"/>
              </w:rPr>
            </w:pPr>
          </w:p>
          <w:p w:rsidR="0086220F" w:rsidRPr="00D94BDA" w:rsidRDefault="00856E42" w:rsidP="00593EB2">
            <w:pPr>
              <w:rPr>
                <w:rFonts w:asciiTheme="majorHAnsi" w:hAnsiTheme="majorHAnsi"/>
                <w:color w:val="FF0000"/>
                <w:sz w:val="22"/>
                <w:szCs w:val="22"/>
              </w:rPr>
            </w:pPr>
            <w:r>
              <w:rPr>
                <w:rFonts w:asciiTheme="majorHAnsi" w:hAnsiTheme="majorHAnsi"/>
                <w:color w:val="FF0000"/>
                <w:sz w:val="22"/>
                <w:szCs w:val="22"/>
              </w:rPr>
              <w:t xml:space="preserve">This appears to be </w:t>
            </w:r>
            <w:r w:rsidR="0086220F" w:rsidRPr="00D94BDA">
              <w:rPr>
                <w:rFonts w:asciiTheme="majorHAnsi" w:hAnsiTheme="majorHAnsi"/>
                <w:color w:val="FF0000"/>
                <w:sz w:val="22"/>
                <w:szCs w:val="22"/>
              </w:rPr>
              <w:t>for internal evaluation</w:t>
            </w:r>
            <w:r>
              <w:rPr>
                <w:rFonts w:asciiTheme="majorHAnsi" w:hAnsiTheme="majorHAnsi"/>
                <w:color w:val="FF0000"/>
                <w:sz w:val="22"/>
                <w:szCs w:val="22"/>
              </w:rPr>
              <w:t xml:space="preserve"> rather</w:t>
            </w:r>
            <w:r w:rsidR="0086220F" w:rsidRPr="00D94BDA">
              <w:rPr>
                <w:rFonts w:asciiTheme="majorHAnsi" w:hAnsiTheme="majorHAnsi"/>
                <w:color w:val="FF0000"/>
                <w:sz w:val="22"/>
                <w:szCs w:val="22"/>
              </w:rPr>
              <w:t xml:space="preserve"> than to b</w:t>
            </w:r>
            <w:r>
              <w:rPr>
                <w:rFonts w:asciiTheme="majorHAnsi" w:hAnsiTheme="majorHAnsi"/>
                <w:color w:val="FF0000"/>
                <w:sz w:val="22"/>
                <w:szCs w:val="22"/>
              </w:rPr>
              <w:t>e shared with local governments.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Assessment:</w:t>
            </w:r>
            <w:r w:rsidR="00AB0C02">
              <w:rPr>
                <w:rFonts w:asciiTheme="majorHAnsi" w:hAnsiTheme="majorHAnsi"/>
                <w:i/>
                <w:sz w:val="22"/>
                <w:szCs w:val="22"/>
              </w:rPr>
              <w:t xml:space="preserve"> </w:t>
            </w:r>
            <w:r w:rsidR="00AB0C02"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Preparedness: </w:t>
            </w:r>
            <w:r w:rsidR="00AB0C02"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Recovery: </w:t>
            </w:r>
            <w:r w:rsidR="00AB0C02"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lastRenderedPageBreak/>
              <w:t xml:space="preserve">Mitigation: </w:t>
            </w:r>
          </w:p>
          <w:p w:rsidR="0086220F" w:rsidRPr="00D94BDA" w:rsidRDefault="0086220F" w:rsidP="00593EB2">
            <w:pPr>
              <w:rPr>
                <w:rFonts w:asciiTheme="majorHAnsi" w:hAnsiTheme="majorHAnsi"/>
                <w:sz w:val="22"/>
                <w:szCs w:val="22"/>
              </w:rPr>
            </w:pPr>
          </w:p>
        </w:tc>
      </w:tr>
      <w:tr w:rsidR="0086220F" w:rsidRPr="00856E42" w:rsidTr="00593EB2">
        <w:tc>
          <w:tcPr>
            <w:tcW w:w="1923" w:type="dxa"/>
            <w:shd w:val="clear" w:color="auto" w:fill="auto"/>
          </w:tcPr>
          <w:p w:rsidR="0086220F" w:rsidRPr="00856E42" w:rsidRDefault="0086220F" w:rsidP="00593EB2">
            <w:pPr>
              <w:rPr>
                <w:rFonts w:asciiTheme="majorHAnsi" w:hAnsiTheme="majorHAnsi"/>
                <w:sz w:val="22"/>
                <w:szCs w:val="22"/>
              </w:rPr>
            </w:pPr>
            <w:r w:rsidRPr="00856E42">
              <w:rPr>
                <w:rFonts w:asciiTheme="majorHAnsi" w:hAnsiTheme="majorHAnsi"/>
                <w:sz w:val="22"/>
                <w:szCs w:val="22"/>
              </w:rPr>
              <w:lastRenderedPageBreak/>
              <w:t>Links</w:t>
            </w:r>
          </w:p>
        </w:tc>
        <w:tc>
          <w:tcPr>
            <w:tcW w:w="7546" w:type="dxa"/>
            <w:gridSpan w:val="6"/>
            <w:shd w:val="clear" w:color="auto" w:fill="auto"/>
          </w:tcPr>
          <w:p w:rsidR="0086220F" w:rsidRPr="00856E42" w:rsidRDefault="00AA4D01" w:rsidP="00593EB2">
            <w:pPr>
              <w:rPr>
                <w:rFonts w:asciiTheme="majorHAnsi" w:hAnsiTheme="majorHAnsi"/>
                <w:sz w:val="22"/>
                <w:szCs w:val="22"/>
              </w:rPr>
            </w:pPr>
            <w:hyperlink r:id="rId40" w:history="1">
              <w:r w:rsidR="0086220F" w:rsidRPr="00856E42">
                <w:rPr>
                  <w:rStyle w:val="Hyperlink"/>
                  <w:rFonts w:asciiTheme="majorHAnsi" w:hAnsiTheme="majorHAnsi"/>
                  <w:sz w:val="22"/>
                  <w:szCs w:val="22"/>
                </w:rPr>
                <w:t>http://www.nws.noaa.gov/om/assessments/index.shtml</w:t>
              </w:r>
            </w:hyperlink>
          </w:p>
          <w:p w:rsidR="0086220F" w:rsidRPr="00856E42"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Either this program is very difficult to find information about, or it really isn’t meant to be a resource for anyone outside of NWS.</w:t>
            </w: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45363" w:rsidP="00845363">
            <w:pPr>
              <w:pStyle w:val="Heading3"/>
            </w:pPr>
            <w:bookmarkStart w:id="52" w:name="_Toc301423931"/>
            <w:r>
              <w:t xml:space="preserve">NWS </w:t>
            </w:r>
            <w:r w:rsidR="0086220F" w:rsidRPr="00D94BDA">
              <w:t>River and Flood Forecasts</w:t>
            </w:r>
            <w:bookmarkEnd w:id="52"/>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Assessment/Planning</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 X</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NWS River Forecast Centers use hydrologic models to form daily river forecasts for use in agriculture, hydroelectric dam operation and water supply planning.</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Forecasts are the basis for flood and flashflood warnings, watches and advisories.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The forecasts are meant to be used by private interests and decision makers in planning for drought and flood conditions.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color w:val="FF0000"/>
                <w:sz w:val="22"/>
                <w:szCs w:val="22"/>
              </w:rPr>
            </w:pPr>
            <w:r w:rsidRPr="00D94BDA">
              <w:rPr>
                <w:rFonts w:asciiTheme="majorHAnsi" w:hAnsiTheme="majorHAnsi"/>
                <w:i/>
                <w:sz w:val="22"/>
                <w:szCs w:val="22"/>
              </w:rPr>
              <w:t xml:space="preserve">Mitigation: </w:t>
            </w:r>
            <w:r w:rsidRPr="00D94BDA">
              <w:rPr>
                <w:rFonts w:asciiTheme="majorHAnsi" w:hAnsiTheme="majorHAnsi"/>
                <w:color w:val="FF0000"/>
                <w:sz w:val="22"/>
                <w:szCs w:val="22"/>
              </w:rPr>
              <w:t>One of the objectives is to be used to inform mitigation efforts, but doesn’t actively contribute to mitigation.</w:t>
            </w:r>
          </w:p>
          <w:p w:rsidR="0086220F" w:rsidRPr="00D94BDA"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86220F" w:rsidRPr="00D94BDA" w:rsidRDefault="00AA4D01" w:rsidP="00593EB2">
            <w:pPr>
              <w:rPr>
                <w:rFonts w:asciiTheme="majorHAnsi" w:hAnsiTheme="majorHAnsi"/>
                <w:sz w:val="22"/>
                <w:szCs w:val="22"/>
              </w:rPr>
            </w:pPr>
            <w:hyperlink r:id="rId41" w:history="1">
              <w:r w:rsidR="00434684" w:rsidRPr="00C700F6">
                <w:rPr>
                  <w:rStyle w:val="Hyperlink"/>
                  <w:rFonts w:asciiTheme="majorHAnsi" w:hAnsiTheme="majorHAnsi"/>
                  <w:sz w:val="22"/>
                  <w:szCs w:val="22"/>
                </w:rPr>
                <w:t>http://water.weather.gov/ahps/forecasts.php</w:t>
              </w:r>
            </w:hyperlink>
            <w:r w:rsidR="00434684">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6220F" w:rsidP="00845363">
            <w:pPr>
              <w:pStyle w:val="Heading3"/>
            </w:pPr>
            <w:bookmarkStart w:id="53" w:name="_Toc301423932"/>
            <w:r w:rsidRPr="00D94BDA">
              <w:t>NWS Storm Prediction Center</w:t>
            </w:r>
            <w:bookmarkEnd w:id="53"/>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 X</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autoSpaceDE w:val="0"/>
              <w:autoSpaceDN w:val="0"/>
              <w:adjustRightInd w:val="0"/>
              <w:rPr>
                <w:rFonts w:asciiTheme="majorHAnsi" w:hAnsiTheme="majorHAnsi" w:cs="Calibri"/>
                <w:sz w:val="22"/>
                <w:szCs w:val="22"/>
              </w:rPr>
            </w:pPr>
            <w:r w:rsidRPr="00D94BDA">
              <w:rPr>
                <w:rFonts w:asciiTheme="majorHAnsi" w:hAnsiTheme="majorHAnsi"/>
                <w:i/>
                <w:sz w:val="22"/>
                <w:szCs w:val="22"/>
              </w:rPr>
              <w:t xml:space="preserve">Overview: </w:t>
            </w:r>
            <w:r w:rsidRPr="00D94BDA">
              <w:rPr>
                <w:rFonts w:asciiTheme="majorHAnsi" w:hAnsiTheme="majorHAnsi" w:cs="Calibri"/>
                <w:sz w:val="22"/>
                <w:szCs w:val="22"/>
              </w:rPr>
              <w:t xml:space="preserve">The Storm Prediction Center (SPC), located in Norman, Oklahoma, </w:t>
            </w:r>
            <w:r w:rsidRPr="00D94BDA">
              <w:rPr>
                <w:rFonts w:asciiTheme="majorHAnsi" w:hAnsiTheme="majorHAnsi" w:cs="Calibri"/>
                <w:sz w:val="22"/>
                <w:szCs w:val="22"/>
              </w:rPr>
              <w:lastRenderedPageBreak/>
              <w:t>provides forecasts of hazardous weather events such as severe thunderstorms and tornadoes, ice or heavy snow, fire, weather and flash floods.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TBD</w:t>
            </w:r>
          </w:p>
          <w:p w:rsidR="0086220F" w:rsidRPr="00D94BDA" w:rsidRDefault="0086220F" w:rsidP="00593EB2">
            <w:pPr>
              <w:rPr>
                <w:rFonts w:asciiTheme="majorHAnsi" w:hAnsiTheme="majorHAnsi"/>
                <w:sz w:val="22"/>
                <w:szCs w:val="22"/>
              </w:rPr>
            </w:pPr>
          </w:p>
          <w:p w:rsidR="0086220F" w:rsidRPr="00D94BDA" w:rsidRDefault="0086220F" w:rsidP="00593EB2">
            <w:pPr>
              <w:autoSpaceDE w:val="0"/>
              <w:autoSpaceDN w:val="0"/>
              <w:adjustRightInd w:val="0"/>
              <w:rPr>
                <w:rFonts w:asciiTheme="majorHAnsi" w:hAnsiTheme="majorHAnsi" w:cs="Calibri"/>
                <w:sz w:val="22"/>
                <w:szCs w:val="22"/>
              </w:rPr>
            </w:pPr>
            <w:r w:rsidRPr="00D94BDA">
              <w:rPr>
                <w:rFonts w:asciiTheme="majorHAnsi" w:hAnsiTheme="majorHAnsi"/>
                <w:i/>
                <w:sz w:val="22"/>
                <w:szCs w:val="22"/>
              </w:rPr>
              <w:t xml:space="preserve">Preparedness: </w:t>
            </w:r>
            <w:r w:rsidRPr="00D94BDA">
              <w:rPr>
                <w:rFonts w:asciiTheme="majorHAnsi" w:hAnsiTheme="majorHAnsi" w:cs="Calibri"/>
                <w:sz w:val="22"/>
                <w:szCs w:val="22"/>
              </w:rPr>
              <w:t>Products issued from the SPC give the weather forecast offices specific guidance as to the probability and intensity of severe weather occurrences for regional to local geographic scales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shd w:val="clear" w:color="auto" w:fill="auto"/>
          </w:tcPr>
          <w:p w:rsidR="0086220F" w:rsidRPr="00D94BDA" w:rsidRDefault="00AA4D01" w:rsidP="00593EB2">
            <w:pPr>
              <w:rPr>
                <w:rFonts w:asciiTheme="majorHAnsi" w:hAnsiTheme="majorHAnsi"/>
                <w:sz w:val="22"/>
                <w:szCs w:val="22"/>
              </w:rPr>
            </w:pPr>
            <w:hyperlink r:id="rId42" w:history="1">
              <w:r w:rsidR="00856E42" w:rsidRPr="00C700F6">
                <w:rPr>
                  <w:rStyle w:val="Hyperlink"/>
                  <w:rFonts w:asciiTheme="majorHAnsi" w:hAnsiTheme="majorHAnsi"/>
                  <w:sz w:val="22"/>
                  <w:szCs w:val="22"/>
                </w:rPr>
                <w:t>http://www.spc.noaa.gov/</w:t>
              </w:r>
            </w:hyperlink>
            <w:r w:rsidR="00856E42">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6220F" w:rsidP="00845363">
            <w:pPr>
              <w:pStyle w:val="Heading3"/>
            </w:pPr>
            <w:bookmarkStart w:id="54" w:name="_Toc301423933"/>
            <w:r w:rsidRPr="00D94BDA">
              <w:t>NWS Weather Warnings and Forecasts</w:t>
            </w:r>
            <w:bookmarkEnd w:id="54"/>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Assessment/Planning</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X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The NWS issues warnings for tornados, flash floods, winter storms, fire weather, tropical cyclone/hurricane and airport and coastal/lakeshore marine forecasts.  These forecasts are or use of the general public as well as decision makers.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TBD</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NWS’ early warning systems are integral to emergency preparedness on local, state and regional levels.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Recovery: </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Mitigation: </w:t>
            </w:r>
          </w:p>
          <w:p w:rsidR="0086220F" w:rsidRPr="00D94BDA"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86220F" w:rsidRPr="00D94BDA" w:rsidRDefault="00AA4D01" w:rsidP="00593EB2">
            <w:pPr>
              <w:rPr>
                <w:rFonts w:asciiTheme="majorHAnsi" w:hAnsiTheme="majorHAnsi"/>
                <w:sz w:val="22"/>
                <w:szCs w:val="22"/>
              </w:rPr>
            </w:pPr>
            <w:hyperlink r:id="rId43" w:history="1">
              <w:r w:rsidR="00856E42" w:rsidRPr="00C700F6">
                <w:rPr>
                  <w:rStyle w:val="Hyperlink"/>
                  <w:rFonts w:asciiTheme="majorHAnsi" w:hAnsiTheme="majorHAnsi"/>
                  <w:sz w:val="22"/>
                  <w:szCs w:val="22"/>
                </w:rPr>
                <w:t>http://www.weather.gov/forecastmaps</w:t>
              </w:r>
            </w:hyperlink>
            <w:r w:rsidR="00856E42">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p w:rsidR="0086220F" w:rsidRDefault="0086220F" w:rsidP="00235D96">
      <w:pPr>
        <w:pStyle w:val="Heading2"/>
      </w:pPr>
      <w:bookmarkStart w:id="55" w:name="_Toc300928762"/>
      <w:bookmarkStart w:id="56" w:name="_Toc300928941"/>
      <w:bookmarkStart w:id="57" w:name="_Toc300929045"/>
      <w:bookmarkStart w:id="58" w:name="_Toc301423934"/>
      <w:r>
        <w:t>U.S. Small Business Administration (SBA) Programs</w:t>
      </w:r>
      <w:bookmarkEnd w:id="55"/>
      <w:bookmarkEnd w:id="56"/>
      <w:bookmarkEnd w:id="57"/>
      <w:bookmarkEnd w:id="58"/>
    </w:p>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lastRenderedPageBreak/>
              <w:t>Program Name</w:t>
            </w:r>
          </w:p>
        </w:tc>
        <w:tc>
          <w:tcPr>
            <w:tcW w:w="7546" w:type="dxa"/>
            <w:gridSpan w:val="6"/>
            <w:shd w:val="clear" w:color="auto" w:fill="EAF1DD" w:themeFill="accent3" w:themeFillTint="33"/>
          </w:tcPr>
          <w:p w:rsidR="0086220F" w:rsidRPr="00D94BDA" w:rsidRDefault="0086220F" w:rsidP="00845363">
            <w:pPr>
              <w:pStyle w:val="Heading3"/>
            </w:pPr>
            <w:bookmarkStart w:id="59" w:name="_Toc301423935"/>
            <w:r w:rsidRPr="00D94BDA">
              <w:t xml:space="preserve">Disaster Loan </w:t>
            </w:r>
            <w:proofErr w:type="gramStart"/>
            <w:r w:rsidRPr="00D94BDA">
              <w:t>Program  -</w:t>
            </w:r>
            <w:proofErr w:type="gramEnd"/>
            <w:r w:rsidRPr="00D94BDA">
              <w:t xml:space="preserve"> Physical Disaster Loans</w:t>
            </w:r>
            <w:bookmarkEnd w:id="59"/>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 / Planning</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SBA provides low-interest disaster loans to businesses of all sizes, private non-profit organizations, homeowners, and renters. SBA disaster loans can be used to repair or replace the following items damaged or destroyed in a declared disaster: real estate, personal property, machinery and equipment, and inventory and business assets. Loans are also available to homeowners.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Assessment:</w:t>
            </w:r>
            <w:r w:rsidR="00856E42">
              <w:rPr>
                <w:rFonts w:asciiTheme="majorHAnsi" w:hAnsiTheme="majorHAnsi"/>
                <w:i/>
                <w:sz w:val="22"/>
                <w:szCs w:val="22"/>
              </w:rPr>
              <w:t xml:space="preserve"> 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Preparedness:</w:t>
            </w:r>
            <w:r w:rsidR="00856E42">
              <w:rPr>
                <w:rFonts w:asciiTheme="majorHAnsi" w:hAnsiTheme="majorHAnsi"/>
                <w:i/>
                <w:sz w:val="22"/>
                <w:szCs w:val="22"/>
              </w:rPr>
              <w:t xml:space="preserve"> 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 xml:space="preserve">Businesses and individuals in declared disaster areas are eligible for financial assistance for the repair or replacement of property, machinery, equipment, fixtures, </w:t>
            </w:r>
            <w:proofErr w:type="gramStart"/>
            <w:r w:rsidRPr="00D94BDA">
              <w:rPr>
                <w:rFonts w:asciiTheme="majorHAnsi" w:hAnsiTheme="majorHAnsi"/>
                <w:sz w:val="22"/>
                <w:szCs w:val="22"/>
              </w:rPr>
              <w:t>inventory</w:t>
            </w:r>
            <w:proofErr w:type="gramEnd"/>
            <w:r w:rsidRPr="00D94BDA">
              <w:rPr>
                <w:rFonts w:asciiTheme="majorHAnsi" w:hAnsiTheme="majorHAnsi"/>
                <w:sz w:val="22"/>
                <w:szCs w:val="22"/>
              </w:rPr>
              <w:t xml:space="preserve"> and leasehold improvements.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Mitigation: </w:t>
            </w:r>
            <w:r w:rsidR="00856E42">
              <w:rPr>
                <w:rFonts w:asciiTheme="majorHAnsi" w:hAnsiTheme="majorHAnsi"/>
                <w:i/>
                <w:sz w:val="22"/>
                <w:szCs w:val="22"/>
              </w:rPr>
              <w:t>N/A</w:t>
            </w:r>
          </w:p>
          <w:p w:rsidR="0086220F" w:rsidRPr="00D94BDA" w:rsidRDefault="0086220F" w:rsidP="00593EB2">
            <w:pPr>
              <w:rPr>
                <w:rFonts w:asciiTheme="majorHAnsi" w:hAnsiTheme="majorHAnsi"/>
                <w:sz w:val="22"/>
                <w:szCs w:val="22"/>
              </w:rPr>
            </w:pPr>
          </w:p>
        </w:tc>
      </w:tr>
      <w:tr w:rsidR="0086220F" w:rsidRPr="00856E42" w:rsidTr="00593EB2">
        <w:tc>
          <w:tcPr>
            <w:tcW w:w="1923" w:type="dxa"/>
            <w:shd w:val="clear" w:color="auto" w:fill="auto"/>
          </w:tcPr>
          <w:p w:rsidR="0086220F" w:rsidRPr="00856E42" w:rsidRDefault="0086220F" w:rsidP="00593EB2">
            <w:pPr>
              <w:rPr>
                <w:rFonts w:asciiTheme="majorHAnsi" w:hAnsiTheme="majorHAnsi"/>
                <w:sz w:val="22"/>
                <w:szCs w:val="22"/>
              </w:rPr>
            </w:pPr>
            <w:r w:rsidRPr="00856E42">
              <w:rPr>
                <w:rFonts w:asciiTheme="majorHAnsi" w:hAnsiTheme="majorHAnsi"/>
                <w:sz w:val="22"/>
                <w:szCs w:val="22"/>
              </w:rPr>
              <w:t>Links</w:t>
            </w:r>
          </w:p>
        </w:tc>
        <w:tc>
          <w:tcPr>
            <w:tcW w:w="7546" w:type="dxa"/>
            <w:gridSpan w:val="6"/>
            <w:shd w:val="clear" w:color="auto" w:fill="auto"/>
          </w:tcPr>
          <w:p w:rsidR="0086220F" w:rsidRPr="00856E42" w:rsidRDefault="0086220F" w:rsidP="00593EB2">
            <w:pPr>
              <w:rPr>
                <w:rFonts w:asciiTheme="majorHAnsi" w:hAnsiTheme="majorHAnsi"/>
                <w:sz w:val="22"/>
                <w:szCs w:val="22"/>
              </w:rPr>
            </w:pPr>
            <w:r w:rsidRPr="00856E42">
              <w:rPr>
                <w:rFonts w:asciiTheme="majorHAnsi" w:hAnsiTheme="majorHAnsi"/>
                <w:sz w:val="22"/>
                <w:szCs w:val="22"/>
              </w:rPr>
              <w:t xml:space="preserve">All SBA Disaster Loans: </w:t>
            </w:r>
            <w:hyperlink r:id="rId44" w:history="1">
              <w:r w:rsidRPr="00856E42">
                <w:rPr>
                  <w:rStyle w:val="Hyperlink"/>
                  <w:rFonts w:asciiTheme="majorHAnsi" w:hAnsiTheme="majorHAnsi"/>
                  <w:sz w:val="22"/>
                  <w:szCs w:val="22"/>
                </w:rPr>
                <w:t>https://www.sba.gov/category/navigation-structure/loans-grants/small-business-loans/disaster-loans/types-disaster-loans</w:t>
              </w:r>
            </w:hyperlink>
          </w:p>
          <w:p w:rsidR="0086220F" w:rsidRPr="00856E42" w:rsidRDefault="00AA4D01" w:rsidP="00593EB2">
            <w:pPr>
              <w:rPr>
                <w:rFonts w:asciiTheme="majorHAnsi" w:hAnsiTheme="majorHAnsi"/>
                <w:sz w:val="22"/>
                <w:szCs w:val="22"/>
              </w:rPr>
            </w:pPr>
            <w:hyperlink r:id="rId45" w:history="1">
              <w:r w:rsidR="0086220F" w:rsidRPr="00856E42">
                <w:rPr>
                  <w:rStyle w:val="Hyperlink"/>
                  <w:rFonts w:asciiTheme="majorHAnsi" w:hAnsiTheme="majorHAnsi"/>
                  <w:sz w:val="22"/>
                  <w:szCs w:val="22"/>
                </w:rPr>
                <w:t>https://www.sba.gov/content/business-physical-disaster-loans</w:t>
              </w:r>
            </w:hyperlink>
            <w:r w:rsidR="0086220F" w:rsidRPr="00856E42">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Disaster Loan Program for Homeowners and Renters</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SBA offers low-interest rate disaster loans to renters and homeowners up to $40,000 to repair damaged property and up to $200,000 to repair or replace a primary residence in a declared disaster area.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lastRenderedPageBreak/>
              <w:t xml:space="preserve">Preparedness: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The Homeowner and Renter loan program is intended to help disaster victims recover from natural disasters with loans to replace or repair property or homes damaged in presidentially declared disasters.</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shd w:val="clear" w:color="auto" w:fill="auto"/>
          </w:tcPr>
          <w:p w:rsidR="0086220F" w:rsidRPr="00856E42" w:rsidRDefault="0086220F" w:rsidP="00593EB2">
            <w:pPr>
              <w:rPr>
                <w:rFonts w:asciiTheme="majorHAnsi" w:hAnsiTheme="majorHAnsi"/>
                <w:sz w:val="22"/>
                <w:szCs w:val="22"/>
              </w:rPr>
            </w:pPr>
            <w:r w:rsidRPr="00856E42">
              <w:rPr>
                <w:rFonts w:asciiTheme="majorHAnsi" w:hAnsiTheme="majorHAnsi"/>
                <w:sz w:val="22"/>
                <w:szCs w:val="22"/>
              </w:rPr>
              <w:t>Fact Sheet for Homeowners and Renters:</w:t>
            </w:r>
          </w:p>
          <w:p w:rsidR="0086220F" w:rsidRPr="00856E42" w:rsidRDefault="00AA4D01" w:rsidP="00593EB2">
            <w:pPr>
              <w:rPr>
                <w:rFonts w:asciiTheme="majorHAnsi" w:hAnsiTheme="majorHAnsi"/>
                <w:sz w:val="22"/>
                <w:szCs w:val="22"/>
              </w:rPr>
            </w:pPr>
            <w:hyperlink r:id="rId46" w:history="1">
              <w:r w:rsidR="0086220F" w:rsidRPr="00856E42">
                <w:rPr>
                  <w:rStyle w:val="Hyperlink"/>
                  <w:rFonts w:asciiTheme="majorHAnsi" w:hAnsiTheme="majorHAnsi"/>
                  <w:sz w:val="22"/>
                  <w:szCs w:val="22"/>
                </w:rPr>
                <w:t>https://www.sba.gov/content/fact-sheet-homeowners-and-renters</w:t>
              </w:r>
            </w:hyperlink>
            <w:r w:rsidR="0086220F" w:rsidRPr="00856E42">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D94BDA" w:rsidTr="00D12918">
        <w:trPr>
          <w:trHeight w:val="242"/>
        </w:trPr>
        <w:tc>
          <w:tcPr>
            <w:tcW w:w="1923" w:type="dxa"/>
            <w:shd w:val="clear" w:color="auto" w:fill="EAF1DD" w:themeFill="accent3" w:themeFillTint="33"/>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86220F" w:rsidRPr="00D94BDA" w:rsidRDefault="0086220F" w:rsidP="00845363">
            <w:pPr>
              <w:pStyle w:val="Heading3"/>
            </w:pPr>
            <w:bookmarkStart w:id="60" w:name="_Toc301423936"/>
            <w:r w:rsidRPr="00D94BDA">
              <w:t>Economic Injury Disaster Loans (EIDL)</w:t>
            </w:r>
            <w:bookmarkEnd w:id="60"/>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Local Governments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Businesses/Farms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Individuals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Assessment</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Preparedness</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Recovery</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Yes: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No: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Mitigation</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 xml:space="preserve">Yes:  </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No: X</w:t>
            </w:r>
          </w:p>
          <w:p w:rsidR="0086220F" w:rsidRPr="00D94BDA" w:rsidRDefault="0086220F" w:rsidP="00593EB2">
            <w:pPr>
              <w:rPr>
                <w:rFonts w:asciiTheme="majorHAnsi" w:hAnsiTheme="majorHAnsi"/>
                <w:sz w:val="22"/>
                <w:szCs w:val="22"/>
              </w:rPr>
            </w:pPr>
            <w:r w:rsidRPr="00D94BDA">
              <w:rPr>
                <w:rFonts w:asciiTheme="majorHAnsi" w:hAnsiTheme="majorHAnsi"/>
                <w:sz w:val="22"/>
                <w:szCs w:val="22"/>
              </w:rPr>
              <w:t>TBD:</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E</w:t>
            </w:r>
            <w:r w:rsidR="00434684">
              <w:rPr>
                <w:rFonts w:asciiTheme="majorHAnsi" w:hAnsiTheme="majorHAnsi"/>
                <w:sz w:val="22"/>
                <w:szCs w:val="22"/>
              </w:rPr>
              <w:t xml:space="preserve">conomic </w:t>
            </w:r>
            <w:r w:rsidRPr="00D94BDA">
              <w:rPr>
                <w:rFonts w:asciiTheme="majorHAnsi" w:hAnsiTheme="majorHAnsi"/>
                <w:sz w:val="22"/>
                <w:szCs w:val="22"/>
              </w:rPr>
              <w:t>I</w:t>
            </w:r>
            <w:r w:rsidR="00434684">
              <w:rPr>
                <w:rFonts w:asciiTheme="majorHAnsi" w:hAnsiTheme="majorHAnsi"/>
                <w:sz w:val="22"/>
                <w:szCs w:val="22"/>
              </w:rPr>
              <w:t xml:space="preserve">njury </w:t>
            </w:r>
            <w:r w:rsidRPr="00D94BDA">
              <w:rPr>
                <w:rFonts w:asciiTheme="majorHAnsi" w:hAnsiTheme="majorHAnsi"/>
                <w:sz w:val="22"/>
                <w:szCs w:val="22"/>
              </w:rPr>
              <w:t>D</w:t>
            </w:r>
            <w:r w:rsidR="00434684">
              <w:rPr>
                <w:rFonts w:asciiTheme="majorHAnsi" w:hAnsiTheme="majorHAnsi"/>
                <w:sz w:val="22"/>
                <w:szCs w:val="22"/>
              </w:rPr>
              <w:t xml:space="preserve">isaster </w:t>
            </w:r>
            <w:r w:rsidRPr="00D94BDA">
              <w:rPr>
                <w:rFonts w:asciiTheme="majorHAnsi" w:hAnsiTheme="majorHAnsi"/>
                <w:sz w:val="22"/>
                <w:szCs w:val="22"/>
              </w:rPr>
              <w:t>L</w:t>
            </w:r>
            <w:r w:rsidR="00434684">
              <w:rPr>
                <w:rFonts w:asciiTheme="majorHAnsi" w:hAnsiTheme="majorHAnsi"/>
                <w:sz w:val="22"/>
                <w:szCs w:val="22"/>
              </w:rPr>
              <w:t>oans (EIDLs)</w:t>
            </w:r>
            <w:r w:rsidRPr="00D94BDA">
              <w:rPr>
                <w:rFonts w:asciiTheme="majorHAnsi" w:hAnsiTheme="majorHAnsi"/>
                <w:sz w:val="22"/>
                <w:szCs w:val="22"/>
              </w:rPr>
              <w:t xml:space="preserve"> are low interest loans available to small businesses, small agricultural cooperatives and non-profit organizations that have suffered substantial economic injury in a presidentially declared disaster area.  Businesses can apply for both EIDL and physical disaster loans (totaling $2 million or less) following a natural disaster.</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Assessment:</w:t>
            </w:r>
            <w:r w:rsidR="00434684">
              <w:rPr>
                <w:rFonts w:asciiTheme="majorHAnsi" w:hAnsiTheme="majorHAnsi"/>
                <w:i/>
                <w:sz w:val="22"/>
                <w:szCs w:val="22"/>
              </w:rPr>
              <w:t xml:space="preserve"> </w:t>
            </w:r>
            <w:r w:rsidR="00434684"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Preparedness: </w:t>
            </w:r>
            <w:r w:rsidR="00434684" w:rsidRPr="00D94BDA">
              <w:rPr>
                <w:rFonts w:asciiTheme="majorHAnsi" w:hAnsiTheme="majorHAnsi"/>
                <w:sz w:val="22"/>
                <w:szCs w:val="22"/>
              </w:rPr>
              <w:t>N/A</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Economic Injury Disaster Loans are also available to help businesses that are unable to meet financial obligations and operating expenses due to a disaster.</w:t>
            </w:r>
          </w:p>
          <w:p w:rsidR="0086220F" w:rsidRPr="00D94BDA" w:rsidRDefault="0086220F" w:rsidP="00593EB2">
            <w:pPr>
              <w:rPr>
                <w:rFonts w:asciiTheme="majorHAnsi" w:hAnsiTheme="majorHAnsi"/>
                <w:sz w:val="22"/>
                <w:szCs w:val="22"/>
              </w:rPr>
            </w:pPr>
          </w:p>
          <w:p w:rsidR="0086220F" w:rsidRPr="00D94BDA" w:rsidRDefault="0086220F" w:rsidP="00593EB2">
            <w:pPr>
              <w:rPr>
                <w:rFonts w:asciiTheme="majorHAnsi" w:hAnsiTheme="majorHAnsi"/>
                <w:i/>
                <w:sz w:val="22"/>
                <w:szCs w:val="22"/>
              </w:rPr>
            </w:pPr>
            <w:r w:rsidRPr="00D94BDA">
              <w:rPr>
                <w:rFonts w:asciiTheme="majorHAnsi" w:hAnsiTheme="majorHAnsi"/>
                <w:i/>
                <w:sz w:val="22"/>
                <w:szCs w:val="22"/>
              </w:rPr>
              <w:t xml:space="preserve">Mitigation: </w:t>
            </w:r>
            <w:r w:rsidR="00434684" w:rsidRPr="00D94BDA">
              <w:rPr>
                <w:rFonts w:asciiTheme="majorHAnsi" w:hAnsiTheme="majorHAnsi"/>
                <w:sz w:val="22"/>
                <w:szCs w:val="22"/>
              </w:rPr>
              <w:t>N/A</w:t>
            </w:r>
            <w:r w:rsidR="00434684">
              <w:rPr>
                <w:rFonts w:asciiTheme="majorHAnsi" w:hAnsiTheme="majorHAnsi"/>
                <w:sz w:val="22"/>
                <w:szCs w:val="22"/>
              </w:rPr>
              <w:t>v</w:t>
            </w:r>
          </w:p>
          <w:p w:rsidR="0086220F" w:rsidRPr="00D94BDA" w:rsidRDefault="0086220F" w:rsidP="00593EB2">
            <w:pPr>
              <w:rPr>
                <w:rFonts w:asciiTheme="majorHAnsi" w:hAnsiTheme="majorHAnsi"/>
                <w:sz w:val="22"/>
                <w:szCs w:val="22"/>
              </w:rPr>
            </w:pPr>
          </w:p>
        </w:tc>
      </w:tr>
      <w:tr w:rsidR="0086220F" w:rsidRPr="00D94BDA" w:rsidTr="00593EB2">
        <w:trPr>
          <w:trHeight w:val="350"/>
        </w:trPr>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86220F" w:rsidRPr="00856E42" w:rsidRDefault="0086220F" w:rsidP="00593EB2">
            <w:pPr>
              <w:rPr>
                <w:rFonts w:asciiTheme="majorHAnsi" w:hAnsiTheme="majorHAnsi"/>
                <w:sz w:val="22"/>
                <w:szCs w:val="22"/>
              </w:rPr>
            </w:pPr>
            <w:r w:rsidRPr="00856E42">
              <w:rPr>
                <w:rFonts w:asciiTheme="majorHAnsi" w:hAnsiTheme="majorHAnsi"/>
                <w:sz w:val="22"/>
                <w:szCs w:val="22"/>
              </w:rPr>
              <w:t xml:space="preserve">Program Page: </w:t>
            </w:r>
            <w:hyperlink r:id="rId47" w:history="1">
              <w:r w:rsidRPr="00856E42">
                <w:rPr>
                  <w:rStyle w:val="Hyperlink"/>
                  <w:rFonts w:asciiTheme="majorHAnsi" w:hAnsiTheme="majorHAnsi"/>
                  <w:sz w:val="22"/>
                  <w:szCs w:val="22"/>
                </w:rPr>
                <w:t>https://www.sba.gov/content/economic-injury-disaster-loans</w:t>
              </w:r>
            </w:hyperlink>
            <w:r w:rsidRPr="00856E42">
              <w:rPr>
                <w:rFonts w:asciiTheme="majorHAnsi" w:hAnsiTheme="majorHAnsi"/>
                <w:sz w:val="22"/>
                <w:szCs w:val="22"/>
              </w:rPr>
              <w:t xml:space="preserve"> </w:t>
            </w:r>
          </w:p>
        </w:tc>
      </w:tr>
      <w:tr w:rsidR="0086220F" w:rsidRPr="00D94BDA" w:rsidTr="00593EB2">
        <w:tc>
          <w:tcPr>
            <w:tcW w:w="1923" w:type="dxa"/>
            <w:shd w:val="clear" w:color="auto" w:fill="auto"/>
          </w:tcPr>
          <w:p w:rsidR="0086220F" w:rsidRPr="00D94BDA" w:rsidRDefault="0086220F"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86220F" w:rsidRPr="00D94BDA" w:rsidRDefault="0086220F" w:rsidP="00593EB2">
            <w:pPr>
              <w:rPr>
                <w:rFonts w:asciiTheme="majorHAnsi" w:hAnsiTheme="majorHAnsi"/>
                <w:sz w:val="22"/>
                <w:szCs w:val="22"/>
              </w:rPr>
            </w:pPr>
          </w:p>
        </w:tc>
      </w:tr>
    </w:tbl>
    <w:p w:rsidR="0086220F" w:rsidRDefault="0086220F" w:rsidP="00593EB2"/>
    <w:p w:rsidR="0086220F" w:rsidRDefault="0086220F" w:rsidP="00593EB2"/>
    <w:p w:rsidR="0086220F" w:rsidRDefault="0086220F" w:rsidP="00235D96">
      <w:pPr>
        <w:pStyle w:val="Heading2"/>
      </w:pPr>
      <w:bookmarkStart w:id="61" w:name="_Toc300928763"/>
      <w:bookmarkStart w:id="62" w:name="_Toc300928942"/>
      <w:bookmarkStart w:id="63" w:name="_Toc300929046"/>
      <w:bookmarkStart w:id="64" w:name="_Toc301423937"/>
      <w:r>
        <w:t>U.S. Army Corps of Engineers (USACE) Programs</w:t>
      </w:r>
      <w:bookmarkEnd w:id="61"/>
      <w:bookmarkEnd w:id="62"/>
      <w:bookmarkEnd w:id="63"/>
      <w:bookmarkEnd w:id="64"/>
    </w:p>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2958FD" w:rsidTr="00D12918">
        <w:tc>
          <w:tcPr>
            <w:tcW w:w="1923" w:type="dxa"/>
            <w:shd w:val="clear" w:color="auto" w:fill="EAF1DD" w:themeFill="accent3" w:themeFillTint="33"/>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Program Name</w:t>
            </w:r>
          </w:p>
        </w:tc>
        <w:tc>
          <w:tcPr>
            <w:tcW w:w="7546" w:type="dxa"/>
            <w:gridSpan w:val="6"/>
            <w:shd w:val="clear" w:color="auto" w:fill="EAF1DD" w:themeFill="accent3" w:themeFillTint="33"/>
          </w:tcPr>
          <w:p w:rsidR="0086220F" w:rsidRPr="002958FD" w:rsidRDefault="0086220F" w:rsidP="00845363">
            <w:pPr>
              <w:pStyle w:val="Heading3"/>
            </w:pPr>
            <w:bookmarkStart w:id="65" w:name="_Toc301423938"/>
            <w:r>
              <w:t>Floodplain Management Services</w:t>
            </w:r>
            <w:r w:rsidRPr="002958FD">
              <w:t xml:space="preserve"> Program</w:t>
            </w:r>
            <w:bookmarkEnd w:id="65"/>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Applicability </w:t>
            </w:r>
          </w:p>
        </w:tc>
        <w:tc>
          <w:tcPr>
            <w:tcW w:w="2397"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Local Governments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Yes: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27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Businesses/Farms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No: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2449"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Individuals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No: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Risk Management Phase</w:t>
            </w:r>
          </w:p>
        </w:tc>
        <w:tc>
          <w:tcPr>
            <w:tcW w:w="1857"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Assessment</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Yes:</w:t>
            </w:r>
            <w:r w:rsidR="002E3548">
              <w:rPr>
                <w:rFonts w:asciiTheme="majorHAnsi" w:hAnsiTheme="majorHAnsi"/>
                <w:sz w:val="22"/>
                <w:szCs w:val="22"/>
              </w:rPr>
              <w:t xml:space="preserve"> X</w:t>
            </w:r>
            <w:r w:rsidRPr="002958FD">
              <w:rPr>
                <w:rFonts w:asciiTheme="majorHAnsi" w:hAnsiTheme="majorHAnsi"/>
                <w:sz w:val="22"/>
                <w:szCs w:val="22"/>
              </w:rPr>
              <w:t xml:space="preserve"> </w:t>
            </w:r>
          </w:p>
          <w:p w:rsidR="0086220F" w:rsidRPr="002958FD" w:rsidRDefault="002E3548" w:rsidP="00593EB2">
            <w:pPr>
              <w:rPr>
                <w:rFonts w:asciiTheme="majorHAnsi" w:hAnsiTheme="majorHAnsi"/>
                <w:sz w:val="22"/>
                <w:szCs w:val="22"/>
              </w:rPr>
            </w:pPr>
            <w:r>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18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Preparedness</w:t>
            </w:r>
          </w:p>
          <w:p w:rsidR="0086220F" w:rsidRPr="002958FD" w:rsidRDefault="002E3548" w:rsidP="00593EB2">
            <w:pPr>
              <w:rPr>
                <w:rFonts w:asciiTheme="majorHAnsi" w:hAnsiTheme="majorHAnsi"/>
                <w:sz w:val="22"/>
                <w:szCs w:val="22"/>
              </w:rPr>
            </w:pPr>
            <w:r>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sidR="002E3548">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8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Recovery</w:t>
            </w:r>
          </w:p>
          <w:p w:rsidR="0086220F" w:rsidRPr="002958FD" w:rsidRDefault="002E3548" w:rsidP="00593EB2">
            <w:pPr>
              <w:rPr>
                <w:rFonts w:asciiTheme="majorHAnsi" w:hAnsiTheme="majorHAnsi"/>
                <w:sz w:val="22"/>
                <w:szCs w:val="22"/>
              </w:rPr>
            </w:pPr>
            <w:r>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sidR="002E3548">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09"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Mitigation</w:t>
            </w:r>
          </w:p>
          <w:p w:rsidR="0086220F" w:rsidRPr="002958FD" w:rsidRDefault="00471370" w:rsidP="00593EB2">
            <w:pPr>
              <w:rPr>
                <w:rFonts w:asciiTheme="majorHAnsi" w:hAnsiTheme="majorHAnsi"/>
                <w:sz w:val="22"/>
                <w:szCs w:val="22"/>
              </w:rPr>
            </w:pPr>
            <w:r>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r w:rsidR="00471370">
              <w:rPr>
                <w:rFonts w:asciiTheme="majorHAnsi" w:hAnsiTheme="majorHAnsi"/>
                <w:sz w:val="22"/>
                <w:szCs w:val="22"/>
              </w:rPr>
              <w:t xml:space="preserve"> X</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Summary</w:t>
            </w:r>
          </w:p>
        </w:tc>
        <w:tc>
          <w:tcPr>
            <w:tcW w:w="7546" w:type="dxa"/>
            <w:gridSpan w:val="6"/>
          </w:tcPr>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Overview:</w:t>
            </w:r>
            <w:r w:rsidR="002E3548">
              <w:rPr>
                <w:rFonts w:asciiTheme="majorHAnsi" w:hAnsiTheme="majorHAnsi"/>
                <w:i/>
                <w:sz w:val="22"/>
                <w:szCs w:val="22"/>
              </w:rPr>
              <w:t xml:space="preserve"> </w:t>
            </w:r>
            <w:r w:rsidR="002E3548">
              <w:rPr>
                <w:rFonts w:asciiTheme="majorHAnsi" w:hAnsiTheme="majorHAnsi"/>
                <w:sz w:val="22"/>
                <w:szCs w:val="22"/>
              </w:rPr>
              <w:t xml:space="preserve">The USACE </w:t>
            </w:r>
            <w:r w:rsidR="002E3548" w:rsidRPr="002E3548">
              <w:rPr>
                <w:rFonts w:asciiTheme="majorHAnsi" w:hAnsiTheme="majorHAnsi"/>
                <w:sz w:val="22"/>
                <w:szCs w:val="22"/>
              </w:rPr>
              <w:t>Flood Plain Management Services</w:t>
            </w:r>
            <w:r w:rsidR="00471370">
              <w:rPr>
                <w:rFonts w:asciiTheme="majorHAnsi" w:hAnsiTheme="majorHAnsi"/>
                <w:sz w:val="22"/>
                <w:szCs w:val="22"/>
              </w:rPr>
              <w:t xml:space="preserve"> (FPMS)</w:t>
            </w:r>
            <w:r w:rsidR="002E3548" w:rsidRPr="002E3548">
              <w:rPr>
                <w:rFonts w:asciiTheme="majorHAnsi" w:hAnsiTheme="majorHAnsi"/>
                <w:sz w:val="22"/>
                <w:szCs w:val="22"/>
              </w:rPr>
              <w:t xml:space="preserve"> Program provide</w:t>
            </w:r>
            <w:r w:rsidR="002E3548">
              <w:rPr>
                <w:rFonts w:asciiTheme="majorHAnsi" w:hAnsiTheme="majorHAnsi"/>
                <w:sz w:val="22"/>
                <w:szCs w:val="22"/>
              </w:rPr>
              <w:t>s</w:t>
            </w:r>
            <w:r w:rsidR="002E3548" w:rsidRPr="002E3548">
              <w:rPr>
                <w:rFonts w:asciiTheme="majorHAnsi" w:hAnsiTheme="majorHAnsi"/>
                <w:sz w:val="22"/>
                <w:szCs w:val="22"/>
              </w:rPr>
              <w:t xml:space="preserve"> information and assistance to promote effective flood risk and floodplain management. They utilize existing floodplain information, surveys, and other reports containing floodplain delineations, flood profiles, and data on flood discharges and hydrographs. Each office: (1) provides interpretations as to flood depths, velocities and durations from existing data; (2) develops new data through field and hydrologic studies for interpretation; and (3) provides guidance on adjustments to minimize the adverse effects of floods and floodplain development.</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Assessment:</w:t>
            </w:r>
            <w:r>
              <w:rPr>
                <w:rFonts w:asciiTheme="majorHAnsi" w:hAnsiTheme="majorHAnsi"/>
                <w:sz w:val="22"/>
                <w:szCs w:val="22"/>
              </w:rPr>
              <w:t xml:space="preserve"> </w:t>
            </w:r>
            <w:r w:rsidR="00471370">
              <w:rPr>
                <w:rFonts w:asciiTheme="majorHAnsi" w:hAnsiTheme="majorHAnsi"/>
                <w:sz w:val="22"/>
                <w:szCs w:val="22"/>
              </w:rPr>
              <w:t xml:space="preserve">Local governments can use FPMS information to better understand flood risks within their communities. </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Preparedness:</w:t>
            </w:r>
            <w:r w:rsidRPr="002958FD">
              <w:rPr>
                <w:rFonts w:asciiTheme="majorHAnsi" w:hAnsiTheme="majorHAnsi"/>
                <w:sz w:val="22"/>
                <w:szCs w:val="22"/>
              </w:rPr>
              <w:t xml:space="preserve"> </w:t>
            </w:r>
            <w:r w:rsidR="00471370">
              <w:rPr>
                <w:rFonts w:asciiTheme="majorHAnsi" w:hAnsiTheme="majorHAnsi"/>
                <w:sz w:val="22"/>
                <w:szCs w:val="22"/>
              </w:rPr>
              <w:t>N/A</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Recovery:</w:t>
            </w:r>
            <w:r w:rsidRPr="002958FD">
              <w:rPr>
                <w:rFonts w:asciiTheme="majorHAnsi" w:hAnsiTheme="majorHAnsi"/>
                <w:sz w:val="22"/>
                <w:szCs w:val="22"/>
              </w:rPr>
              <w:t xml:space="preserve"> </w:t>
            </w:r>
            <w:r w:rsidR="00471370">
              <w:rPr>
                <w:rFonts w:asciiTheme="majorHAnsi" w:hAnsiTheme="majorHAnsi"/>
                <w:sz w:val="22"/>
                <w:szCs w:val="22"/>
              </w:rPr>
              <w:t>N/A</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Mitigation:</w:t>
            </w:r>
            <w:r w:rsidR="00471370">
              <w:rPr>
                <w:rFonts w:asciiTheme="majorHAnsi" w:hAnsiTheme="majorHAnsi"/>
                <w:sz w:val="22"/>
                <w:szCs w:val="22"/>
              </w:rPr>
              <w:t xml:space="preserve"> N/A</w:t>
            </w:r>
          </w:p>
          <w:p w:rsidR="0086220F" w:rsidRPr="002958FD" w:rsidRDefault="0086220F" w:rsidP="00593EB2">
            <w:pPr>
              <w:rPr>
                <w:rFonts w:asciiTheme="majorHAnsi" w:hAnsiTheme="majorHAnsi"/>
                <w:sz w:val="22"/>
                <w:szCs w:val="22"/>
              </w:rPr>
            </w:pP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Links</w:t>
            </w:r>
          </w:p>
        </w:tc>
        <w:tc>
          <w:tcPr>
            <w:tcW w:w="7546" w:type="dxa"/>
            <w:gridSpan w:val="6"/>
          </w:tcPr>
          <w:p w:rsidR="0086220F" w:rsidRPr="002958FD" w:rsidRDefault="00471370" w:rsidP="00593EB2">
            <w:pPr>
              <w:rPr>
                <w:rFonts w:asciiTheme="majorHAnsi" w:hAnsiTheme="majorHAnsi"/>
                <w:sz w:val="22"/>
                <w:szCs w:val="22"/>
              </w:rPr>
            </w:pPr>
            <w:r>
              <w:rPr>
                <w:rFonts w:asciiTheme="majorHAnsi" w:hAnsiTheme="majorHAnsi"/>
                <w:sz w:val="22"/>
                <w:szCs w:val="22"/>
              </w:rPr>
              <w:t xml:space="preserve">FPMS Fact Sheet: </w:t>
            </w:r>
            <w:hyperlink r:id="rId48" w:history="1">
              <w:r w:rsidRPr="00C700F6">
                <w:rPr>
                  <w:rStyle w:val="Hyperlink"/>
                  <w:rFonts w:asciiTheme="majorHAnsi" w:hAnsiTheme="majorHAnsi"/>
                  <w:sz w:val="22"/>
                  <w:szCs w:val="22"/>
                </w:rPr>
                <w:t>http://www.iwr.usace.army.mil/Portals/70/docs/frmp/FPMS_Factsheet_13SEP2012.pdf</w:t>
              </w:r>
            </w:hyperlink>
            <w:r>
              <w:rPr>
                <w:rFonts w:asciiTheme="majorHAnsi" w:hAnsiTheme="majorHAnsi"/>
                <w:sz w:val="22"/>
                <w:szCs w:val="22"/>
              </w:rPr>
              <w:t xml:space="preserve"> </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Additional Notes</w:t>
            </w:r>
          </w:p>
        </w:tc>
        <w:tc>
          <w:tcPr>
            <w:tcW w:w="7546" w:type="dxa"/>
            <w:gridSpan w:val="6"/>
          </w:tcPr>
          <w:p w:rsidR="0086220F" w:rsidRPr="002958FD" w:rsidRDefault="0086220F" w:rsidP="00593EB2">
            <w:pPr>
              <w:rPr>
                <w:rFonts w:asciiTheme="majorHAnsi" w:hAnsiTheme="majorHAnsi"/>
                <w:sz w:val="22"/>
                <w:szCs w:val="22"/>
              </w:rPr>
            </w:pPr>
          </w:p>
        </w:tc>
      </w:tr>
    </w:tbl>
    <w:p w:rsidR="0086220F" w:rsidRP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2958FD" w:rsidTr="00D12918">
        <w:tc>
          <w:tcPr>
            <w:tcW w:w="1923" w:type="dxa"/>
            <w:shd w:val="clear" w:color="auto" w:fill="EAF1DD" w:themeFill="accent3" w:themeFillTint="33"/>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Program Name</w:t>
            </w:r>
          </w:p>
        </w:tc>
        <w:tc>
          <w:tcPr>
            <w:tcW w:w="7546" w:type="dxa"/>
            <w:gridSpan w:val="6"/>
            <w:shd w:val="clear" w:color="auto" w:fill="EAF1DD" w:themeFill="accent3" w:themeFillTint="33"/>
          </w:tcPr>
          <w:p w:rsidR="0086220F" w:rsidRPr="002958FD" w:rsidRDefault="0086220F" w:rsidP="00845363">
            <w:pPr>
              <w:pStyle w:val="Heading3"/>
            </w:pPr>
            <w:bookmarkStart w:id="66" w:name="_Toc301423939"/>
            <w:r>
              <w:t>Levee Safety</w:t>
            </w:r>
            <w:r w:rsidRPr="002958FD">
              <w:t xml:space="preserve"> Program</w:t>
            </w:r>
            <w:bookmarkEnd w:id="66"/>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Applicability </w:t>
            </w:r>
          </w:p>
        </w:tc>
        <w:tc>
          <w:tcPr>
            <w:tcW w:w="2397"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Local Governments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r>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27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Businesses/Farms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2449"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Individuals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Risk Management Phase</w:t>
            </w:r>
          </w:p>
        </w:tc>
        <w:tc>
          <w:tcPr>
            <w:tcW w:w="1857"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Assessment</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r>
              <w:rPr>
                <w:rFonts w:asciiTheme="majorHAnsi" w:hAnsiTheme="majorHAnsi"/>
                <w:sz w:val="22"/>
                <w:szCs w:val="22"/>
              </w:rPr>
              <w:t xml:space="preserve">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18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Preparedness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r>
              <w:rPr>
                <w:rFonts w:asciiTheme="majorHAnsi" w:hAnsiTheme="majorHAnsi"/>
                <w:sz w:val="22"/>
                <w:szCs w:val="22"/>
              </w:rPr>
              <w:t xml:space="preserve">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Pr>
                <w:rFonts w:asciiTheme="majorHAnsi" w:hAnsiTheme="majorHAnsi"/>
                <w:sz w:val="22"/>
                <w:szCs w:val="22"/>
              </w:rPr>
              <w:t xml:space="preserve">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8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Recovery</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Pr>
                <w:rFonts w:asciiTheme="majorHAnsi" w:hAnsiTheme="majorHAnsi"/>
                <w:sz w:val="22"/>
                <w:szCs w:val="22"/>
              </w:rPr>
              <w:t xml:space="preserve">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09"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Mitigation</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r>
              <w:rPr>
                <w:rFonts w:asciiTheme="majorHAnsi" w:hAnsiTheme="majorHAnsi"/>
                <w:sz w:val="22"/>
                <w:szCs w:val="22"/>
              </w:rPr>
              <w:t xml:space="preserve">  X</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Summary</w:t>
            </w:r>
          </w:p>
        </w:tc>
        <w:tc>
          <w:tcPr>
            <w:tcW w:w="7546" w:type="dxa"/>
            <w:gridSpan w:val="6"/>
          </w:tcPr>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Overview:</w:t>
            </w:r>
          </w:p>
          <w:p w:rsidR="0086220F" w:rsidRPr="002958FD" w:rsidRDefault="0086220F" w:rsidP="00593EB2">
            <w:pPr>
              <w:rPr>
                <w:rFonts w:asciiTheme="majorHAnsi" w:hAnsiTheme="majorHAnsi"/>
                <w:sz w:val="22"/>
                <w:szCs w:val="22"/>
              </w:rPr>
            </w:pPr>
            <w:r>
              <w:rPr>
                <w:rFonts w:asciiTheme="majorHAnsi" w:hAnsiTheme="majorHAnsi"/>
                <w:sz w:val="22"/>
                <w:szCs w:val="22"/>
              </w:rPr>
              <w:t xml:space="preserve">Through its Levee Safety Program, USACE inspects federally authorized levee systems, including those operated and maintained by a non-federal sponsor. USACE conducts routine and periodic inspections and risk assessments to identify the risk drivers for a particular levee system. This information is used by levee sponsors to prioritize repairs, maintenance activities, and improve risk communications to the individuals and businesses in the </w:t>
            </w:r>
            <w:proofErr w:type="spellStart"/>
            <w:r>
              <w:rPr>
                <w:rFonts w:asciiTheme="majorHAnsi" w:hAnsiTheme="majorHAnsi"/>
                <w:sz w:val="22"/>
                <w:szCs w:val="22"/>
              </w:rPr>
              <w:t>leveed</w:t>
            </w:r>
            <w:proofErr w:type="spellEnd"/>
            <w:r>
              <w:rPr>
                <w:rFonts w:asciiTheme="majorHAnsi" w:hAnsiTheme="majorHAnsi"/>
                <w:sz w:val="22"/>
                <w:szCs w:val="22"/>
              </w:rPr>
              <w:t xml:space="preserve"> area. </w:t>
            </w:r>
          </w:p>
          <w:p w:rsidR="0086220F" w:rsidRDefault="0086220F" w:rsidP="00593EB2">
            <w:pPr>
              <w:rPr>
                <w:rFonts w:asciiTheme="majorHAnsi" w:hAnsiTheme="majorHAnsi"/>
                <w:sz w:val="22"/>
                <w:szCs w:val="22"/>
              </w:rPr>
            </w:pPr>
          </w:p>
          <w:p w:rsidR="0086220F" w:rsidRDefault="0086220F" w:rsidP="00593EB2">
            <w:pPr>
              <w:rPr>
                <w:rFonts w:asciiTheme="majorHAnsi" w:hAnsiTheme="majorHAnsi"/>
                <w:sz w:val="22"/>
                <w:szCs w:val="22"/>
              </w:rPr>
            </w:pPr>
            <w:r>
              <w:rPr>
                <w:rFonts w:asciiTheme="majorHAnsi" w:hAnsiTheme="majorHAnsi"/>
                <w:sz w:val="22"/>
                <w:szCs w:val="22"/>
              </w:rPr>
              <w:t>The activities of the USACE Levee Safety Program are conducted in conjunction with the USACE Rehabilitation Program (insert link to Rehab Program on this site).</w:t>
            </w:r>
          </w:p>
          <w:p w:rsidR="0086220F" w:rsidRPr="002958FD" w:rsidRDefault="0086220F" w:rsidP="00593EB2">
            <w:pPr>
              <w:rPr>
                <w:rFonts w:asciiTheme="majorHAnsi" w:hAnsiTheme="majorHAnsi"/>
                <w:sz w:val="22"/>
                <w:szCs w:val="22"/>
              </w:rPr>
            </w:pPr>
          </w:p>
          <w:p w:rsidR="0086220F" w:rsidRPr="00013F34" w:rsidRDefault="0086220F" w:rsidP="00593EB2">
            <w:pPr>
              <w:rPr>
                <w:rFonts w:asciiTheme="majorHAnsi" w:hAnsiTheme="majorHAnsi"/>
                <w:sz w:val="22"/>
                <w:szCs w:val="22"/>
              </w:rPr>
            </w:pPr>
            <w:r w:rsidRPr="002958FD">
              <w:rPr>
                <w:rFonts w:asciiTheme="majorHAnsi" w:hAnsiTheme="majorHAnsi"/>
                <w:i/>
                <w:sz w:val="22"/>
                <w:szCs w:val="22"/>
              </w:rPr>
              <w:t>Assessment:</w:t>
            </w:r>
            <w:r>
              <w:rPr>
                <w:rFonts w:asciiTheme="majorHAnsi" w:hAnsiTheme="majorHAnsi"/>
                <w:sz w:val="22"/>
                <w:szCs w:val="22"/>
              </w:rPr>
              <w:t xml:space="preserve"> Inspection and risk assessment results provide levee sponsors with more information about the risks and potential consequences if a levee does not perform as intended. </w:t>
            </w:r>
          </w:p>
          <w:p w:rsidR="0086220F" w:rsidRPr="002958FD" w:rsidRDefault="0086220F" w:rsidP="00593EB2">
            <w:pPr>
              <w:rPr>
                <w:rFonts w:asciiTheme="majorHAnsi" w:hAnsiTheme="majorHAnsi"/>
                <w:sz w:val="22"/>
                <w:szCs w:val="22"/>
              </w:rPr>
            </w:pPr>
          </w:p>
          <w:p w:rsidR="0086220F" w:rsidRPr="002958FD" w:rsidRDefault="0086220F" w:rsidP="00593EB2">
            <w:pPr>
              <w:tabs>
                <w:tab w:val="left" w:pos="2000"/>
              </w:tabs>
              <w:rPr>
                <w:rFonts w:asciiTheme="majorHAnsi" w:hAnsiTheme="majorHAnsi"/>
                <w:i/>
                <w:sz w:val="22"/>
                <w:szCs w:val="22"/>
              </w:rPr>
            </w:pPr>
            <w:r w:rsidRPr="002958FD">
              <w:rPr>
                <w:rFonts w:asciiTheme="majorHAnsi" w:hAnsiTheme="majorHAnsi"/>
                <w:i/>
                <w:sz w:val="22"/>
                <w:szCs w:val="22"/>
              </w:rPr>
              <w:t xml:space="preserve">Preparedness: </w:t>
            </w:r>
            <w:r>
              <w:rPr>
                <w:rFonts w:asciiTheme="majorHAnsi" w:hAnsiTheme="majorHAnsi"/>
                <w:sz w:val="22"/>
                <w:szCs w:val="22"/>
              </w:rPr>
              <w:t>N/A</w:t>
            </w:r>
            <w:r>
              <w:rPr>
                <w:rFonts w:asciiTheme="majorHAnsi" w:hAnsiTheme="majorHAnsi"/>
                <w:i/>
                <w:sz w:val="22"/>
                <w:szCs w:val="22"/>
              </w:rPr>
              <w:tab/>
            </w:r>
          </w:p>
          <w:p w:rsidR="0086220F" w:rsidRPr="002958FD" w:rsidRDefault="0086220F" w:rsidP="00593EB2">
            <w:pPr>
              <w:rPr>
                <w:rFonts w:asciiTheme="majorHAnsi" w:hAnsiTheme="majorHAnsi"/>
                <w:sz w:val="22"/>
                <w:szCs w:val="22"/>
              </w:rPr>
            </w:pPr>
          </w:p>
          <w:p w:rsidR="0086220F" w:rsidRPr="00687C8C" w:rsidRDefault="0086220F" w:rsidP="00593EB2">
            <w:pPr>
              <w:rPr>
                <w:rFonts w:asciiTheme="majorHAnsi" w:hAnsiTheme="majorHAnsi"/>
                <w:sz w:val="22"/>
                <w:szCs w:val="22"/>
              </w:rPr>
            </w:pPr>
            <w:r w:rsidRPr="002958FD">
              <w:rPr>
                <w:rFonts w:asciiTheme="majorHAnsi" w:hAnsiTheme="majorHAnsi"/>
                <w:i/>
                <w:sz w:val="22"/>
                <w:szCs w:val="22"/>
              </w:rPr>
              <w:t xml:space="preserve">Recovery: </w:t>
            </w:r>
            <w:r>
              <w:rPr>
                <w:rFonts w:asciiTheme="majorHAnsi" w:hAnsiTheme="majorHAnsi"/>
                <w:sz w:val="22"/>
                <w:szCs w:val="22"/>
              </w:rPr>
              <w:t>N/A</w:t>
            </w:r>
          </w:p>
          <w:p w:rsidR="0086220F" w:rsidRPr="002958FD" w:rsidRDefault="0086220F" w:rsidP="00593EB2">
            <w:pPr>
              <w:rPr>
                <w:rFonts w:asciiTheme="majorHAnsi" w:hAnsiTheme="majorHAnsi"/>
                <w:sz w:val="22"/>
                <w:szCs w:val="22"/>
              </w:rPr>
            </w:pPr>
          </w:p>
          <w:p w:rsidR="0086220F" w:rsidRPr="00E961BC" w:rsidRDefault="0086220F" w:rsidP="00593EB2">
            <w:pPr>
              <w:rPr>
                <w:rFonts w:asciiTheme="majorHAnsi" w:hAnsiTheme="majorHAnsi"/>
                <w:color w:val="FF0000"/>
                <w:sz w:val="22"/>
                <w:szCs w:val="22"/>
              </w:rPr>
            </w:pPr>
            <w:r w:rsidRPr="002958FD">
              <w:rPr>
                <w:rFonts w:asciiTheme="majorHAnsi" w:hAnsiTheme="majorHAnsi"/>
                <w:i/>
                <w:sz w:val="22"/>
                <w:szCs w:val="22"/>
              </w:rPr>
              <w:t>Mitigation:</w:t>
            </w:r>
            <w:r>
              <w:rPr>
                <w:rFonts w:asciiTheme="majorHAnsi" w:hAnsiTheme="majorHAnsi"/>
                <w:i/>
                <w:sz w:val="22"/>
                <w:szCs w:val="22"/>
              </w:rPr>
              <w:t xml:space="preserve"> </w:t>
            </w:r>
            <w:r>
              <w:rPr>
                <w:rFonts w:asciiTheme="majorHAnsi" w:hAnsiTheme="majorHAnsi"/>
                <w:sz w:val="22"/>
                <w:szCs w:val="22"/>
              </w:rPr>
              <w:t>N/A</w:t>
            </w:r>
          </w:p>
          <w:p w:rsidR="0086220F" w:rsidRPr="002958FD" w:rsidRDefault="0086220F" w:rsidP="00593EB2">
            <w:pPr>
              <w:rPr>
                <w:rFonts w:asciiTheme="majorHAnsi" w:hAnsiTheme="majorHAnsi"/>
                <w:sz w:val="22"/>
                <w:szCs w:val="22"/>
              </w:rPr>
            </w:pP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Links</w:t>
            </w:r>
          </w:p>
        </w:tc>
        <w:tc>
          <w:tcPr>
            <w:tcW w:w="7546" w:type="dxa"/>
            <w:gridSpan w:val="6"/>
          </w:tcPr>
          <w:p w:rsidR="0086220F" w:rsidRPr="00856E42" w:rsidRDefault="0086220F" w:rsidP="00593EB2">
            <w:pPr>
              <w:rPr>
                <w:rFonts w:asciiTheme="majorHAnsi" w:hAnsiTheme="majorHAnsi"/>
                <w:sz w:val="22"/>
                <w:szCs w:val="22"/>
              </w:rPr>
            </w:pPr>
            <w:r w:rsidRPr="00856E42">
              <w:rPr>
                <w:rFonts w:asciiTheme="majorHAnsi" w:hAnsiTheme="majorHAnsi"/>
                <w:sz w:val="22"/>
                <w:szCs w:val="22"/>
              </w:rPr>
              <w:t xml:space="preserve">Levee Safety Program website: </w:t>
            </w:r>
            <w:hyperlink r:id="rId49" w:history="1">
              <w:r w:rsidRPr="00856E42">
                <w:rPr>
                  <w:rStyle w:val="Hyperlink"/>
                  <w:rFonts w:asciiTheme="majorHAnsi" w:hAnsiTheme="majorHAnsi"/>
                  <w:sz w:val="22"/>
                  <w:szCs w:val="22"/>
                </w:rPr>
                <w:t>http://www.usace.army.mil/Missions/CivilWorks/LeveeSafetyProgram.aspx</w:t>
              </w:r>
            </w:hyperlink>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Additional Notes</w:t>
            </w:r>
          </w:p>
        </w:tc>
        <w:tc>
          <w:tcPr>
            <w:tcW w:w="7546" w:type="dxa"/>
            <w:gridSpan w:val="6"/>
          </w:tcPr>
          <w:p w:rsidR="0086220F" w:rsidRPr="00856E42" w:rsidRDefault="0086220F" w:rsidP="00593EB2">
            <w:pPr>
              <w:rPr>
                <w:rFonts w:asciiTheme="majorHAnsi" w:hAnsiTheme="majorHAnsi"/>
                <w:sz w:val="22"/>
                <w:szCs w:val="22"/>
              </w:rPr>
            </w:pPr>
            <w:r w:rsidRPr="00856E42">
              <w:rPr>
                <w:rFonts w:asciiTheme="majorHAnsi" w:hAnsiTheme="majorHAnsi"/>
                <w:sz w:val="22"/>
                <w:szCs w:val="22"/>
              </w:rPr>
              <w:t>National Levee Database:</w:t>
            </w:r>
          </w:p>
          <w:p w:rsidR="0086220F" w:rsidRPr="00856E42" w:rsidRDefault="00AA4D01" w:rsidP="00593EB2">
            <w:pPr>
              <w:rPr>
                <w:rFonts w:asciiTheme="majorHAnsi" w:hAnsiTheme="majorHAnsi"/>
                <w:sz w:val="22"/>
                <w:szCs w:val="22"/>
              </w:rPr>
            </w:pPr>
            <w:hyperlink r:id="rId50" w:history="1">
              <w:r w:rsidR="0086220F" w:rsidRPr="00856E42">
                <w:rPr>
                  <w:rStyle w:val="Hyperlink"/>
                  <w:rFonts w:asciiTheme="majorHAnsi" w:hAnsiTheme="majorHAnsi"/>
                  <w:sz w:val="22"/>
                  <w:szCs w:val="22"/>
                </w:rPr>
                <w:t>http://www.usace.army.mil/Missions/CivilWorks/LeveeSafetyProgram/NationalLeveeDatabase.aspx</w:t>
              </w:r>
            </w:hyperlink>
            <w:r w:rsidR="0086220F" w:rsidRPr="00856E42">
              <w:rPr>
                <w:rFonts w:asciiTheme="majorHAnsi" w:hAnsiTheme="majorHAnsi"/>
                <w:sz w:val="22"/>
                <w:szCs w:val="22"/>
              </w:rPr>
              <w:t xml:space="preserve"> </w:t>
            </w:r>
          </w:p>
          <w:p w:rsidR="0086220F" w:rsidRPr="00856E42" w:rsidRDefault="0086220F" w:rsidP="00593EB2">
            <w:pPr>
              <w:rPr>
                <w:rFonts w:asciiTheme="majorHAnsi" w:hAnsiTheme="majorHAnsi"/>
                <w:sz w:val="22"/>
                <w:szCs w:val="22"/>
              </w:rPr>
            </w:pPr>
          </w:p>
        </w:tc>
      </w:tr>
    </w:tbl>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2958FD" w:rsidTr="00D12918">
        <w:tc>
          <w:tcPr>
            <w:tcW w:w="1923" w:type="dxa"/>
            <w:shd w:val="clear" w:color="auto" w:fill="EAF1DD" w:themeFill="accent3" w:themeFillTint="33"/>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Program Name</w:t>
            </w:r>
          </w:p>
        </w:tc>
        <w:tc>
          <w:tcPr>
            <w:tcW w:w="7546" w:type="dxa"/>
            <w:gridSpan w:val="6"/>
            <w:shd w:val="clear" w:color="auto" w:fill="EAF1DD" w:themeFill="accent3" w:themeFillTint="33"/>
          </w:tcPr>
          <w:p w:rsidR="0086220F" w:rsidRPr="002958FD" w:rsidRDefault="0086220F" w:rsidP="00845363">
            <w:pPr>
              <w:pStyle w:val="Heading3"/>
            </w:pPr>
            <w:bookmarkStart w:id="67" w:name="_Toc301423940"/>
            <w:r>
              <w:t>National Flood Risk Management</w:t>
            </w:r>
            <w:r w:rsidRPr="002958FD">
              <w:t xml:space="preserve"> Program</w:t>
            </w:r>
            <w:bookmarkEnd w:id="67"/>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Applicability </w:t>
            </w:r>
          </w:p>
        </w:tc>
        <w:tc>
          <w:tcPr>
            <w:tcW w:w="2397"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Local Governments</w:t>
            </w:r>
          </w:p>
          <w:p w:rsidR="0086220F" w:rsidRPr="002958FD" w:rsidRDefault="0068659B" w:rsidP="00593EB2">
            <w:pPr>
              <w:rPr>
                <w:rFonts w:asciiTheme="majorHAnsi" w:hAnsiTheme="majorHAnsi"/>
                <w:sz w:val="22"/>
                <w:szCs w:val="22"/>
              </w:rPr>
            </w:pPr>
            <w:r>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sidR="0068659B">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27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Businesses/Farms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No: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2449"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Individuals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No: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Risk Management Phase</w:t>
            </w:r>
          </w:p>
        </w:tc>
        <w:tc>
          <w:tcPr>
            <w:tcW w:w="1857"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Assessment</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58276B" w:rsidP="00593EB2">
            <w:pPr>
              <w:rPr>
                <w:rFonts w:asciiTheme="majorHAnsi" w:hAnsiTheme="majorHAnsi"/>
                <w:sz w:val="22"/>
                <w:szCs w:val="22"/>
              </w:rPr>
            </w:pPr>
            <w:r>
              <w:rPr>
                <w:rFonts w:asciiTheme="majorHAnsi" w:hAnsiTheme="majorHAnsi"/>
                <w:sz w:val="22"/>
                <w:szCs w:val="22"/>
              </w:rPr>
              <w:t xml:space="preserve">No: </w:t>
            </w:r>
            <w:r w:rsidR="0068659B">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18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Preparedness</w:t>
            </w:r>
          </w:p>
          <w:p w:rsidR="0086220F" w:rsidRPr="002958FD" w:rsidRDefault="0058276B" w:rsidP="00593EB2">
            <w:pPr>
              <w:rPr>
                <w:rFonts w:asciiTheme="majorHAnsi" w:hAnsiTheme="majorHAnsi"/>
                <w:sz w:val="22"/>
                <w:szCs w:val="22"/>
              </w:rPr>
            </w:pPr>
            <w:r>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sidR="0058276B">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8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Recovery</w:t>
            </w:r>
          </w:p>
          <w:p w:rsidR="0086220F" w:rsidRPr="002958FD" w:rsidRDefault="0058276B" w:rsidP="00593EB2">
            <w:pPr>
              <w:rPr>
                <w:rFonts w:asciiTheme="majorHAnsi" w:hAnsiTheme="majorHAnsi"/>
                <w:sz w:val="22"/>
                <w:szCs w:val="22"/>
              </w:rPr>
            </w:pPr>
            <w:r>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sidR="0058276B">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09"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Mitigation</w:t>
            </w:r>
          </w:p>
          <w:p w:rsidR="0086220F" w:rsidRPr="002958FD" w:rsidRDefault="0058276B" w:rsidP="00593EB2">
            <w:pPr>
              <w:rPr>
                <w:rFonts w:asciiTheme="majorHAnsi" w:hAnsiTheme="majorHAnsi"/>
                <w:sz w:val="22"/>
                <w:szCs w:val="22"/>
              </w:rPr>
            </w:pPr>
            <w:r>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r w:rsidR="0058276B">
              <w:rPr>
                <w:rFonts w:asciiTheme="majorHAnsi" w:hAnsiTheme="majorHAnsi"/>
                <w:sz w:val="22"/>
                <w:szCs w:val="22"/>
              </w:rPr>
              <w:t>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Summary</w:t>
            </w:r>
          </w:p>
        </w:tc>
        <w:tc>
          <w:tcPr>
            <w:tcW w:w="7546" w:type="dxa"/>
            <w:gridSpan w:val="6"/>
          </w:tcPr>
          <w:p w:rsidR="0086220F" w:rsidRPr="0058276B" w:rsidRDefault="0086220F" w:rsidP="00593EB2">
            <w:pPr>
              <w:rPr>
                <w:rFonts w:asciiTheme="majorHAnsi" w:hAnsiTheme="majorHAnsi"/>
                <w:sz w:val="22"/>
                <w:szCs w:val="22"/>
              </w:rPr>
            </w:pPr>
            <w:r w:rsidRPr="002958FD">
              <w:rPr>
                <w:rFonts w:asciiTheme="majorHAnsi" w:hAnsiTheme="majorHAnsi"/>
                <w:i/>
                <w:sz w:val="22"/>
                <w:szCs w:val="22"/>
              </w:rPr>
              <w:t>Overview:</w:t>
            </w:r>
            <w:r w:rsidRPr="0058276B">
              <w:rPr>
                <w:rFonts w:asciiTheme="majorHAnsi" w:hAnsiTheme="majorHAnsi"/>
                <w:sz w:val="22"/>
                <w:szCs w:val="22"/>
              </w:rPr>
              <w:t xml:space="preserve"> </w:t>
            </w:r>
            <w:r w:rsidR="0058276B" w:rsidRPr="0058276B">
              <w:rPr>
                <w:rFonts w:asciiTheme="majorHAnsi" w:hAnsiTheme="majorHAnsi"/>
                <w:sz w:val="22"/>
                <w:szCs w:val="22"/>
              </w:rPr>
              <w:t>The USACE Flood Risk Management Program (FRMP) works across the agency to focus the policies, programs and expertise of USACE toward reducing overall flood risk. This includes the appropriate use and resiliency of structures such as levees and floodwalls, as well as promoting alternatives when other approaches (e.g., land acquisition, flood proofing, etc.) reduce the risk of loss of life, reduce long-term economic damages to the public and private sector, and improve the natural environment.</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Assessment:</w:t>
            </w:r>
            <w:r>
              <w:rPr>
                <w:rFonts w:asciiTheme="majorHAnsi" w:hAnsiTheme="majorHAnsi"/>
                <w:sz w:val="22"/>
                <w:szCs w:val="22"/>
              </w:rPr>
              <w:t xml:space="preserve"> </w:t>
            </w:r>
            <w:r w:rsidR="0068659B">
              <w:rPr>
                <w:rFonts w:asciiTheme="majorHAnsi" w:hAnsiTheme="majorHAnsi"/>
                <w:sz w:val="22"/>
                <w:szCs w:val="22"/>
              </w:rPr>
              <w:t>N/A</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Preparedness:</w:t>
            </w:r>
            <w:r w:rsidRPr="002958FD">
              <w:rPr>
                <w:rFonts w:asciiTheme="majorHAnsi" w:hAnsiTheme="majorHAnsi"/>
                <w:sz w:val="22"/>
                <w:szCs w:val="22"/>
              </w:rPr>
              <w:t xml:space="preserve"> </w:t>
            </w:r>
            <w:r w:rsidR="0068659B">
              <w:rPr>
                <w:rFonts w:asciiTheme="majorHAnsi" w:hAnsiTheme="majorHAnsi"/>
                <w:sz w:val="22"/>
                <w:szCs w:val="22"/>
              </w:rPr>
              <w:t>N/A</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Recovery:</w:t>
            </w:r>
            <w:r w:rsidRPr="002958FD">
              <w:rPr>
                <w:rFonts w:asciiTheme="majorHAnsi" w:hAnsiTheme="majorHAnsi"/>
                <w:sz w:val="22"/>
                <w:szCs w:val="22"/>
              </w:rPr>
              <w:t xml:space="preserve"> </w:t>
            </w:r>
            <w:r w:rsidR="0068659B">
              <w:rPr>
                <w:rFonts w:asciiTheme="majorHAnsi" w:hAnsiTheme="majorHAnsi"/>
                <w:sz w:val="22"/>
                <w:szCs w:val="22"/>
              </w:rPr>
              <w:t>N/A</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Mitigation:</w:t>
            </w:r>
            <w:r w:rsidRPr="002958FD">
              <w:rPr>
                <w:rFonts w:asciiTheme="majorHAnsi" w:hAnsiTheme="majorHAnsi"/>
                <w:sz w:val="22"/>
                <w:szCs w:val="22"/>
              </w:rPr>
              <w:t xml:space="preserve"> </w:t>
            </w:r>
            <w:r w:rsidR="0068659B">
              <w:rPr>
                <w:rFonts w:asciiTheme="majorHAnsi" w:hAnsiTheme="majorHAnsi"/>
                <w:sz w:val="22"/>
                <w:szCs w:val="22"/>
              </w:rPr>
              <w:t>N/A</w:t>
            </w:r>
          </w:p>
          <w:p w:rsidR="0086220F" w:rsidRPr="002958FD" w:rsidRDefault="0086220F" w:rsidP="00593EB2">
            <w:pPr>
              <w:rPr>
                <w:rFonts w:asciiTheme="majorHAnsi" w:hAnsiTheme="majorHAnsi"/>
                <w:sz w:val="22"/>
                <w:szCs w:val="22"/>
              </w:rPr>
            </w:pP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lastRenderedPageBreak/>
              <w:t>Links</w:t>
            </w:r>
          </w:p>
        </w:tc>
        <w:tc>
          <w:tcPr>
            <w:tcW w:w="7546" w:type="dxa"/>
            <w:gridSpan w:val="6"/>
          </w:tcPr>
          <w:p w:rsidR="0086220F" w:rsidRPr="0068659B" w:rsidRDefault="00AA4D01" w:rsidP="00593EB2">
            <w:pPr>
              <w:rPr>
                <w:rFonts w:asciiTheme="majorHAnsi" w:hAnsiTheme="majorHAnsi"/>
                <w:sz w:val="22"/>
                <w:szCs w:val="22"/>
              </w:rPr>
            </w:pPr>
            <w:hyperlink r:id="rId51" w:history="1">
              <w:r w:rsidR="0086220F" w:rsidRPr="0068659B">
                <w:rPr>
                  <w:rStyle w:val="Hyperlink"/>
                  <w:rFonts w:asciiTheme="majorHAnsi" w:hAnsiTheme="majorHAnsi"/>
                  <w:sz w:val="22"/>
                  <w:szCs w:val="22"/>
                </w:rPr>
                <w:t>www.nfrmp.us</w:t>
              </w:r>
            </w:hyperlink>
            <w:r w:rsidR="0086220F" w:rsidRPr="0068659B">
              <w:rPr>
                <w:rFonts w:asciiTheme="majorHAnsi" w:hAnsiTheme="majorHAnsi"/>
                <w:sz w:val="22"/>
                <w:szCs w:val="22"/>
              </w:rPr>
              <w:t xml:space="preserve"> </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Additional Notes</w:t>
            </w:r>
          </w:p>
        </w:tc>
        <w:tc>
          <w:tcPr>
            <w:tcW w:w="7546" w:type="dxa"/>
            <w:gridSpan w:val="6"/>
          </w:tcPr>
          <w:p w:rsidR="0086220F" w:rsidRPr="002958FD" w:rsidRDefault="0086220F" w:rsidP="00593EB2">
            <w:pPr>
              <w:rPr>
                <w:rFonts w:asciiTheme="majorHAnsi" w:hAnsiTheme="majorHAnsi"/>
                <w:sz w:val="22"/>
                <w:szCs w:val="22"/>
              </w:rPr>
            </w:pPr>
          </w:p>
        </w:tc>
      </w:tr>
    </w:tbl>
    <w:p w:rsidR="0086220F" w:rsidRDefault="0086220F" w:rsidP="00593EB2"/>
    <w:p w:rsidR="0086220F" w:rsidRDefault="0086220F" w:rsidP="00593EB2"/>
    <w:p w:rsidR="0086220F" w:rsidRDefault="0086220F"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86220F" w:rsidRPr="002958FD" w:rsidTr="00D12918">
        <w:tc>
          <w:tcPr>
            <w:tcW w:w="1923" w:type="dxa"/>
            <w:shd w:val="clear" w:color="auto" w:fill="EAF1DD" w:themeFill="accent3" w:themeFillTint="33"/>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Program Name</w:t>
            </w:r>
          </w:p>
        </w:tc>
        <w:tc>
          <w:tcPr>
            <w:tcW w:w="7546" w:type="dxa"/>
            <w:gridSpan w:val="6"/>
            <w:shd w:val="clear" w:color="auto" w:fill="EAF1DD" w:themeFill="accent3" w:themeFillTint="33"/>
          </w:tcPr>
          <w:p w:rsidR="0086220F" w:rsidRPr="002958FD" w:rsidRDefault="0086220F" w:rsidP="00845363">
            <w:pPr>
              <w:pStyle w:val="Heading3"/>
            </w:pPr>
            <w:bookmarkStart w:id="68" w:name="_Toc301423941"/>
            <w:r w:rsidRPr="002958FD">
              <w:t>Rehabilitation Program</w:t>
            </w:r>
            <w:bookmarkEnd w:id="68"/>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Applicability </w:t>
            </w:r>
          </w:p>
        </w:tc>
        <w:tc>
          <w:tcPr>
            <w:tcW w:w="2397"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Local Governments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Yes: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27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Businesses/Farms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No: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2449"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Individuals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No: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Risk Management Phase</w:t>
            </w:r>
          </w:p>
        </w:tc>
        <w:tc>
          <w:tcPr>
            <w:tcW w:w="1857"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Assessment</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Yes: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No: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TBD: </w:t>
            </w:r>
          </w:p>
        </w:tc>
        <w:tc>
          <w:tcPr>
            <w:tcW w:w="180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Preparedness</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Yes: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80" w:type="dxa"/>
            <w:gridSpan w:val="2"/>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Recovery</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Yes: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c>
          <w:tcPr>
            <w:tcW w:w="1909"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Mitigation</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Yes:  X</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 xml:space="preserve">No: </w:t>
            </w:r>
          </w:p>
          <w:p w:rsidR="0086220F" w:rsidRPr="002958FD" w:rsidRDefault="0086220F" w:rsidP="00593EB2">
            <w:pPr>
              <w:rPr>
                <w:rFonts w:asciiTheme="majorHAnsi" w:hAnsiTheme="majorHAnsi"/>
                <w:sz w:val="22"/>
                <w:szCs w:val="22"/>
              </w:rPr>
            </w:pPr>
            <w:r w:rsidRPr="002958FD">
              <w:rPr>
                <w:rFonts w:asciiTheme="majorHAnsi" w:hAnsiTheme="majorHAnsi"/>
                <w:sz w:val="22"/>
                <w:szCs w:val="22"/>
              </w:rPr>
              <w:t>TBD:</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Summary</w:t>
            </w:r>
          </w:p>
        </w:tc>
        <w:tc>
          <w:tcPr>
            <w:tcW w:w="7546" w:type="dxa"/>
            <w:gridSpan w:val="6"/>
          </w:tcPr>
          <w:p w:rsidR="0086220F" w:rsidRDefault="0086220F" w:rsidP="00593EB2">
            <w:pPr>
              <w:rPr>
                <w:rFonts w:asciiTheme="majorHAnsi" w:hAnsiTheme="majorHAnsi"/>
                <w:sz w:val="22"/>
                <w:szCs w:val="22"/>
              </w:rPr>
            </w:pPr>
            <w:r w:rsidRPr="002958FD">
              <w:rPr>
                <w:rFonts w:asciiTheme="majorHAnsi" w:hAnsiTheme="majorHAnsi"/>
                <w:i/>
                <w:sz w:val="22"/>
                <w:szCs w:val="22"/>
              </w:rPr>
              <w:t xml:space="preserve">Overview: </w:t>
            </w:r>
            <w:r w:rsidRPr="002958FD">
              <w:rPr>
                <w:rFonts w:asciiTheme="majorHAnsi" w:hAnsiTheme="majorHAnsi"/>
                <w:sz w:val="22"/>
                <w:szCs w:val="22"/>
              </w:rPr>
              <w:t xml:space="preserve">The USACE Rehabilitation Program provides assistance to public sponsors of flood risk management projects to repair damages to a project from a storm or other disaster.  In order to be eligible for assistance, public sponsors must operate and maintain their projects in accordance with USACE policies </w:t>
            </w:r>
            <w:r w:rsidRPr="002958FD">
              <w:rPr>
                <w:rFonts w:asciiTheme="majorHAnsi" w:hAnsiTheme="majorHAnsi"/>
                <w:i/>
                <w:sz w:val="22"/>
                <w:szCs w:val="22"/>
              </w:rPr>
              <w:t>(insert link when available)</w:t>
            </w:r>
            <w:r w:rsidRPr="002958FD">
              <w:rPr>
                <w:rFonts w:asciiTheme="majorHAnsi" w:hAnsiTheme="majorHAnsi"/>
                <w:sz w:val="22"/>
                <w:szCs w:val="22"/>
              </w:rPr>
              <w:t xml:space="preserve">.  </w:t>
            </w:r>
          </w:p>
          <w:p w:rsidR="0086220F"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Pr>
                <w:rFonts w:asciiTheme="majorHAnsi" w:hAnsiTheme="majorHAnsi"/>
                <w:sz w:val="22"/>
                <w:szCs w:val="22"/>
              </w:rPr>
              <w:t>The activities of the Rehabilitation Program are conducted in coordination with the USACE Levee Safety Program (insert link to Levee Safety Program page on this site)</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Assessment:</w:t>
            </w:r>
            <w:r w:rsidRPr="002958FD">
              <w:rPr>
                <w:rFonts w:asciiTheme="majorHAnsi" w:hAnsiTheme="majorHAnsi"/>
                <w:sz w:val="22"/>
                <w:szCs w:val="22"/>
              </w:rPr>
              <w:t xml:space="preserve"> N/A</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Preparedness:</w:t>
            </w:r>
            <w:r w:rsidRPr="002958FD">
              <w:rPr>
                <w:rFonts w:asciiTheme="majorHAnsi" w:hAnsiTheme="majorHAnsi"/>
                <w:sz w:val="22"/>
                <w:szCs w:val="22"/>
              </w:rPr>
              <w:t xml:space="preserve"> If a flood event is imminent, USACE can provide emergency assistance including technical and direct assistance for flood fighting and advance measures. </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Recovery:</w:t>
            </w:r>
            <w:r w:rsidRPr="002958FD">
              <w:rPr>
                <w:rFonts w:asciiTheme="majorHAnsi" w:hAnsiTheme="majorHAnsi"/>
                <w:sz w:val="22"/>
                <w:szCs w:val="22"/>
              </w:rPr>
              <w:t xml:space="preserve"> If a flood risk management project has been damaged by a disaster event and is eligible to receive assistance, USACE will cost share the repair of the project. </w:t>
            </w:r>
          </w:p>
          <w:p w:rsidR="0086220F" w:rsidRPr="002958FD" w:rsidRDefault="0086220F" w:rsidP="00593EB2">
            <w:pPr>
              <w:rPr>
                <w:rFonts w:asciiTheme="majorHAnsi" w:hAnsiTheme="majorHAnsi"/>
                <w:sz w:val="22"/>
                <w:szCs w:val="22"/>
              </w:rPr>
            </w:pPr>
          </w:p>
          <w:p w:rsidR="0086220F" w:rsidRPr="002958FD" w:rsidRDefault="0086220F" w:rsidP="00593EB2">
            <w:pPr>
              <w:rPr>
                <w:rFonts w:asciiTheme="majorHAnsi" w:hAnsiTheme="majorHAnsi"/>
                <w:sz w:val="22"/>
                <w:szCs w:val="22"/>
              </w:rPr>
            </w:pPr>
            <w:r w:rsidRPr="002958FD">
              <w:rPr>
                <w:rFonts w:asciiTheme="majorHAnsi" w:hAnsiTheme="majorHAnsi"/>
                <w:i/>
                <w:sz w:val="22"/>
                <w:szCs w:val="22"/>
              </w:rPr>
              <w:t>Mitigation:</w:t>
            </w:r>
            <w:r w:rsidRPr="002958FD">
              <w:rPr>
                <w:rFonts w:asciiTheme="majorHAnsi" w:hAnsiTheme="majorHAnsi"/>
                <w:sz w:val="22"/>
                <w:szCs w:val="22"/>
              </w:rPr>
              <w:t xml:space="preserve">  USACE will consider assisting implementation of modifications to a flood risk management project in order to mitigate future damages. </w:t>
            </w:r>
          </w:p>
          <w:p w:rsidR="0086220F" w:rsidRPr="002958FD" w:rsidRDefault="0086220F" w:rsidP="00593EB2">
            <w:pPr>
              <w:rPr>
                <w:rFonts w:asciiTheme="majorHAnsi" w:hAnsiTheme="majorHAnsi"/>
                <w:sz w:val="22"/>
                <w:szCs w:val="22"/>
              </w:rPr>
            </w:pP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Links</w:t>
            </w:r>
          </w:p>
        </w:tc>
        <w:tc>
          <w:tcPr>
            <w:tcW w:w="7546" w:type="dxa"/>
            <w:gridSpan w:val="6"/>
          </w:tcPr>
          <w:p w:rsidR="0086220F" w:rsidRPr="0068659B" w:rsidRDefault="00AA4D01" w:rsidP="00593EB2">
            <w:pPr>
              <w:rPr>
                <w:rFonts w:asciiTheme="majorHAnsi" w:hAnsiTheme="majorHAnsi"/>
                <w:sz w:val="22"/>
                <w:szCs w:val="22"/>
              </w:rPr>
            </w:pPr>
            <w:hyperlink r:id="rId52" w:history="1">
              <w:r w:rsidR="0086220F" w:rsidRPr="0068659B">
                <w:rPr>
                  <w:rStyle w:val="Hyperlink"/>
                  <w:rFonts w:asciiTheme="majorHAnsi" w:hAnsiTheme="majorHAnsi"/>
                  <w:sz w:val="22"/>
                  <w:szCs w:val="22"/>
                </w:rPr>
                <w:t>http://www.iwr.usace.army.mil/Missions/FloodRiskManagement/FloodRiskManagementProgram/PartnersinSharedResponsibility/USACEStaff/PL8499RehabilitationProgram.aspx</w:t>
              </w:r>
            </w:hyperlink>
            <w:r w:rsidR="0086220F" w:rsidRPr="0068659B">
              <w:rPr>
                <w:rFonts w:asciiTheme="majorHAnsi" w:hAnsiTheme="majorHAnsi"/>
                <w:sz w:val="22"/>
                <w:szCs w:val="22"/>
              </w:rPr>
              <w:t xml:space="preserve"> </w:t>
            </w:r>
          </w:p>
        </w:tc>
      </w:tr>
      <w:tr w:rsidR="0086220F" w:rsidRPr="002958FD" w:rsidTr="0086220F">
        <w:tc>
          <w:tcPr>
            <w:tcW w:w="1923" w:type="dxa"/>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Additional Notes</w:t>
            </w:r>
          </w:p>
        </w:tc>
        <w:tc>
          <w:tcPr>
            <w:tcW w:w="7546" w:type="dxa"/>
            <w:gridSpan w:val="6"/>
          </w:tcPr>
          <w:p w:rsidR="0086220F" w:rsidRPr="002958FD" w:rsidRDefault="0086220F" w:rsidP="00593EB2">
            <w:pPr>
              <w:rPr>
                <w:rFonts w:asciiTheme="majorHAnsi" w:hAnsiTheme="majorHAnsi"/>
                <w:sz w:val="22"/>
                <w:szCs w:val="22"/>
              </w:rPr>
            </w:pPr>
            <w:r w:rsidRPr="002958FD">
              <w:rPr>
                <w:rFonts w:asciiTheme="majorHAnsi" w:hAnsiTheme="majorHAnsi"/>
                <w:sz w:val="22"/>
                <w:szCs w:val="22"/>
              </w:rPr>
              <w:t>Policies for the program are currently being updated (33 CFR 203 and ER/EP 500-1-1)</w:t>
            </w:r>
          </w:p>
        </w:tc>
      </w:tr>
    </w:tbl>
    <w:p w:rsidR="0086220F" w:rsidRDefault="0086220F" w:rsidP="00593EB2"/>
    <w:p w:rsidR="0086220F" w:rsidRDefault="0086220F" w:rsidP="00593EB2"/>
    <w:p w:rsidR="0086220F" w:rsidRDefault="0086220F" w:rsidP="00593EB2"/>
    <w:p w:rsidR="0086220F" w:rsidRDefault="0086220F" w:rsidP="00593EB2"/>
    <w:p w:rsidR="0086220F" w:rsidRDefault="00A23CAB" w:rsidP="00235D96">
      <w:pPr>
        <w:pStyle w:val="Heading2"/>
      </w:pPr>
      <w:bookmarkStart w:id="69" w:name="_Toc300928764"/>
      <w:bookmarkStart w:id="70" w:name="_Toc300928943"/>
      <w:bookmarkStart w:id="71" w:name="_Toc300929047"/>
      <w:bookmarkStart w:id="72" w:name="_Toc301423942"/>
      <w:r>
        <w:lastRenderedPageBreak/>
        <w:t>U.S. Bureau of Reclamation (USBR) Programs</w:t>
      </w:r>
      <w:bookmarkEnd w:id="69"/>
      <w:bookmarkEnd w:id="70"/>
      <w:bookmarkEnd w:id="71"/>
      <w:bookmarkEnd w:id="72"/>
    </w:p>
    <w:p w:rsidR="00A23CAB" w:rsidRDefault="00A23CAB"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A23CAB" w:rsidRPr="00D94BDA" w:rsidTr="00D12918">
        <w:tc>
          <w:tcPr>
            <w:tcW w:w="1923" w:type="dxa"/>
            <w:shd w:val="clear" w:color="auto" w:fill="EAF1DD" w:themeFill="accent3" w:themeFillTint="33"/>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A23CAB" w:rsidRPr="00D94BDA" w:rsidRDefault="00A23CAB" w:rsidP="00722C8D">
            <w:pPr>
              <w:rPr>
                <w:rFonts w:asciiTheme="majorHAnsi" w:hAnsiTheme="majorHAnsi"/>
                <w:sz w:val="22"/>
                <w:szCs w:val="22"/>
              </w:rPr>
            </w:pPr>
            <w:r w:rsidRPr="00845363">
              <w:rPr>
                <w:rStyle w:val="Heading3Char"/>
              </w:rPr>
              <w:t>Dam Operation and Dam Safety Program</w:t>
            </w:r>
            <w:r w:rsidRPr="00D94BDA">
              <w:rPr>
                <w:rFonts w:asciiTheme="majorHAnsi" w:hAnsiTheme="majorHAnsi"/>
                <w:sz w:val="22"/>
                <w:szCs w:val="22"/>
              </w:rPr>
              <w:t xml:space="preserve"> </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Local Governments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 X</w:t>
            </w:r>
          </w:p>
        </w:tc>
        <w:tc>
          <w:tcPr>
            <w:tcW w:w="27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Businesses/Farms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Individuals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X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A23CAB" w:rsidRPr="00D94BDA" w:rsidRDefault="00BD7773" w:rsidP="00593EB2">
            <w:pPr>
              <w:rPr>
                <w:rFonts w:asciiTheme="majorHAnsi" w:hAnsiTheme="majorHAnsi"/>
                <w:sz w:val="22"/>
                <w:szCs w:val="22"/>
              </w:rPr>
            </w:pPr>
            <w:r>
              <w:rPr>
                <w:rFonts w:asciiTheme="majorHAnsi" w:hAnsiTheme="majorHAnsi"/>
                <w:sz w:val="22"/>
                <w:szCs w:val="22"/>
              </w:rPr>
              <w:t>Assessment:</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Preparedness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 X</w:t>
            </w:r>
          </w:p>
        </w:tc>
        <w:tc>
          <w:tcPr>
            <w:tcW w:w="198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Recovery</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Mitigation</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Assesses the safety and rehabilitation needs of Bureau of Reclamation dams (in Arizona, California, Nevada and Mexico) focusing on the possible consequences in the event of a dam failure. The Dam Safety Program encompasses two other programs, the Safety Evaluation of Existing Dams program to perform site evaluations and identify dams that pose an increased threat to the public and the Safety of Dams (SOD) program for evaluating and implementing actions to resolve safety concerns at Reclamation Dams.  </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SEED’s objective is to identify structural or other deficiencies in dams that could lead to severe impacts. SOD evaluates all impacts and concerns of dam rehabilitation.</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color w:val="FF0000"/>
                <w:sz w:val="22"/>
                <w:szCs w:val="22"/>
              </w:rPr>
            </w:pPr>
            <w:r w:rsidRPr="00D94BDA">
              <w:rPr>
                <w:rFonts w:asciiTheme="majorHAnsi" w:hAnsiTheme="majorHAnsi"/>
                <w:i/>
                <w:sz w:val="22"/>
                <w:szCs w:val="22"/>
              </w:rPr>
              <w:t xml:space="preserve">Preparedness: </w:t>
            </w:r>
            <w:r w:rsidRPr="00D94BDA">
              <w:rPr>
                <w:rFonts w:asciiTheme="majorHAnsi" w:hAnsiTheme="majorHAnsi"/>
                <w:color w:val="FF0000"/>
                <w:sz w:val="22"/>
                <w:szCs w:val="22"/>
              </w:rPr>
              <w:t xml:space="preserve"> Unclear if part of the program could be doing contingency</w:t>
            </w:r>
            <w:r w:rsidR="00BD7773">
              <w:rPr>
                <w:rFonts w:asciiTheme="majorHAnsi" w:hAnsiTheme="majorHAnsi"/>
                <w:color w:val="FF0000"/>
                <w:sz w:val="22"/>
                <w:szCs w:val="22"/>
              </w:rPr>
              <w:t xml:space="preserve"> planning in case of a disaster.</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SEED identifies short term fixes to mitigate risk of dam failure.  SOD evaluates all concerns of dam rehabilitation to recommend corrective actions.</w:t>
            </w:r>
          </w:p>
          <w:p w:rsidR="00A23CAB" w:rsidRPr="00D94BDA" w:rsidRDefault="00A23CAB" w:rsidP="00593EB2">
            <w:pPr>
              <w:rPr>
                <w:rFonts w:asciiTheme="majorHAnsi" w:hAnsiTheme="majorHAnsi"/>
                <w:sz w:val="22"/>
                <w:szCs w:val="22"/>
              </w:rPr>
            </w:pPr>
          </w:p>
        </w:tc>
      </w:tr>
      <w:tr w:rsidR="00A23CAB" w:rsidRPr="00856E42" w:rsidTr="0065078C">
        <w:tc>
          <w:tcPr>
            <w:tcW w:w="1923" w:type="dxa"/>
            <w:shd w:val="clear" w:color="auto" w:fill="auto"/>
          </w:tcPr>
          <w:p w:rsidR="00A23CAB" w:rsidRPr="00856E42" w:rsidRDefault="00A23CAB" w:rsidP="00593EB2">
            <w:pPr>
              <w:rPr>
                <w:rFonts w:asciiTheme="majorHAnsi" w:hAnsiTheme="majorHAnsi"/>
                <w:sz w:val="22"/>
                <w:szCs w:val="22"/>
              </w:rPr>
            </w:pPr>
            <w:r w:rsidRPr="00856E42">
              <w:rPr>
                <w:rFonts w:asciiTheme="majorHAnsi" w:hAnsiTheme="majorHAnsi"/>
                <w:sz w:val="22"/>
                <w:szCs w:val="22"/>
              </w:rPr>
              <w:t>Links</w:t>
            </w:r>
          </w:p>
        </w:tc>
        <w:tc>
          <w:tcPr>
            <w:tcW w:w="7546" w:type="dxa"/>
            <w:gridSpan w:val="6"/>
            <w:shd w:val="clear" w:color="auto" w:fill="auto"/>
          </w:tcPr>
          <w:p w:rsidR="00A23CAB" w:rsidRPr="00856E42" w:rsidRDefault="00AA4D01" w:rsidP="00593EB2">
            <w:pPr>
              <w:rPr>
                <w:rFonts w:asciiTheme="majorHAnsi" w:hAnsiTheme="majorHAnsi"/>
                <w:sz w:val="22"/>
                <w:szCs w:val="22"/>
              </w:rPr>
            </w:pPr>
            <w:hyperlink r:id="rId53" w:history="1">
              <w:r w:rsidR="00A23CAB" w:rsidRPr="00856E42">
                <w:rPr>
                  <w:rStyle w:val="Hyperlink"/>
                  <w:rFonts w:asciiTheme="majorHAnsi" w:hAnsiTheme="majorHAnsi"/>
                  <w:sz w:val="22"/>
                  <w:szCs w:val="22"/>
                </w:rPr>
                <w:t>http://www.usbr.gov/ssle/damsafety/</w:t>
              </w:r>
            </w:hyperlink>
            <w:r w:rsidR="00A23CAB" w:rsidRPr="00856E42">
              <w:rPr>
                <w:rFonts w:asciiTheme="majorHAnsi" w:hAnsiTheme="majorHAnsi"/>
                <w:sz w:val="22"/>
                <w:szCs w:val="22"/>
              </w:rPr>
              <w:t xml:space="preserve"> </w:t>
            </w:r>
          </w:p>
        </w:tc>
      </w:tr>
      <w:tr w:rsidR="00A23CAB" w:rsidRPr="00856E42" w:rsidTr="0065078C">
        <w:tc>
          <w:tcPr>
            <w:tcW w:w="1923" w:type="dxa"/>
            <w:shd w:val="clear" w:color="auto" w:fill="auto"/>
          </w:tcPr>
          <w:p w:rsidR="00A23CAB" w:rsidRPr="00856E42" w:rsidRDefault="00A23CAB" w:rsidP="00593EB2">
            <w:pPr>
              <w:rPr>
                <w:rFonts w:asciiTheme="majorHAnsi" w:hAnsiTheme="majorHAnsi"/>
                <w:sz w:val="22"/>
                <w:szCs w:val="22"/>
              </w:rPr>
            </w:pPr>
            <w:r w:rsidRPr="00856E42">
              <w:rPr>
                <w:rFonts w:asciiTheme="majorHAnsi" w:hAnsiTheme="majorHAnsi"/>
                <w:sz w:val="22"/>
                <w:szCs w:val="22"/>
              </w:rPr>
              <w:t>Additional Notes</w:t>
            </w:r>
          </w:p>
        </w:tc>
        <w:tc>
          <w:tcPr>
            <w:tcW w:w="7546" w:type="dxa"/>
            <w:gridSpan w:val="6"/>
            <w:shd w:val="clear" w:color="auto" w:fill="auto"/>
          </w:tcPr>
          <w:p w:rsidR="00722C8D" w:rsidRPr="00856E42" w:rsidRDefault="00722C8D" w:rsidP="00593EB2">
            <w:pPr>
              <w:rPr>
                <w:rFonts w:asciiTheme="majorHAnsi" w:hAnsiTheme="majorHAnsi"/>
                <w:sz w:val="22"/>
                <w:szCs w:val="22"/>
              </w:rPr>
            </w:pPr>
            <w:r w:rsidRPr="00856E42">
              <w:rPr>
                <w:rFonts w:asciiTheme="majorHAnsi" w:hAnsiTheme="majorHAnsi"/>
                <w:color w:val="FF0000"/>
                <w:sz w:val="22"/>
                <w:szCs w:val="22"/>
              </w:rPr>
              <w:t>Program does</w:t>
            </w:r>
            <w:r w:rsidR="00BD7773">
              <w:rPr>
                <w:rFonts w:asciiTheme="majorHAnsi" w:hAnsiTheme="majorHAnsi"/>
                <w:color w:val="FF0000"/>
                <w:sz w:val="22"/>
                <w:szCs w:val="22"/>
              </w:rPr>
              <w:t xml:space="preserve"> </w:t>
            </w:r>
            <w:r w:rsidRPr="00856E42">
              <w:rPr>
                <w:rFonts w:asciiTheme="majorHAnsi" w:hAnsiTheme="majorHAnsi"/>
                <w:color w:val="FF0000"/>
                <w:sz w:val="22"/>
                <w:szCs w:val="22"/>
              </w:rPr>
              <w:t>n</w:t>
            </w:r>
            <w:r w:rsidR="00BD7773">
              <w:rPr>
                <w:rFonts w:asciiTheme="majorHAnsi" w:hAnsiTheme="majorHAnsi"/>
                <w:color w:val="FF0000"/>
                <w:sz w:val="22"/>
                <w:szCs w:val="22"/>
              </w:rPr>
              <w:t>o</w:t>
            </w:r>
            <w:r w:rsidRPr="00856E42">
              <w:rPr>
                <w:rFonts w:asciiTheme="majorHAnsi" w:hAnsiTheme="majorHAnsi"/>
                <w:color w:val="FF0000"/>
                <w:sz w:val="22"/>
                <w:szCs w:val="22"/>
              </w:rPr>
              <w:t>t</w:t>
            </w:r>
            <w:r w:rsidR="00BD7773">
              <w:rPr>
                <w:rFonts w:asciiTheme="majorHAnsi" w:hAnsiTheme="majorHAnsi"/>
                <w:color w:val="FF0000"/>
                <w:sz w:val="22"/>
                <w:szCs w:val="22"/>
              </w:rPr>
              <w:t xml:space="preserve"> provide</w:t>
            </w:r>
            <w:r w:rsidRPr="00856E42">
              <w:rPr>
                <w:rFonts w:asciiTheme="majorHAnsi" w:hAnsiTheme="majorHAnsi"/>
                <w:color w:val="FF0000"/>
                <w:sz w:val="22"/>
                <w:szCs w:val="22"/>
              </w:rPr>
              <w:t xml:space="preserve"> funding for local</w:t>
            </w:r>
            <w:r w:rsidR="00BD7773">
              <w:rPr>
                <w:rFonts w:asciiTheme="majorHAnsi" w:hAnsiTheme="majorHAnsi"/>
                <w:color w:val="FF0000"/>
                <w:sz w:val="22"/>
                <w:szCs w:val="22"/>
              </w:rPr>
              <w:t xml:space="preserve"> governments.</w:t>
            </w:r>
          </w:p>
          <w:p w:rsidR="00722C8D" w:rsidRPr="00856E42" w:rsidRDefault="00722C8D" w:rsidP="00593EB2">
            <w:pPr>
              <w:rPr>
                <w:rFonts w:asciiTheme="majorHAnsi" w:hAnsiTheme="majorHAnsi"/>
                <w:sz w:val="22"/>
                <w:szCs w:val="22"/>
              </w:rPr>
            </w:pPr>
          </w:p>
          <w:p w:rsidR="00A23CAB" w:rsidRPr="00856E42" w:rsidRDefault="00A23CAB" w:rsidP="00593EB2">
            <w:pPr>
              <w:rPr>
                <w:rFonts w:asciiTheme="majorHAnsi" w:hAnsiTheme="majorHAnsi"/>
                <w:sz w:val="22"/>
                <w:szCs w:val="22"/>
              </w:rPr>
            </w:pPr>
            <w:r w:rsidRPr="00856E42">
              <w:rPr>
                <w:rFonts w:asciiTheme="majorHAnsi" w:hAnsiTheme="majorHAnsi"/>
                <w:sz w:val="22"/>
                <w:szCs w:val="22"/>
              </w:rPr>
              <w:t>Presentation about Dam Safety Progr</w:t>
            </w:r>
            <w:r w:rsidR="00BD7773">
              <w:rPr>
                <w:rFonts w:asciiTheme="majorHAnsi" w:hAnsiTheme="majorHAnsi"/>
                <w:sz w:val="22"/>
                <w:szCs w:val="22"/>
              </w:rPr>
              <w:t>am</w:t>
            </w:r>
            <w:r w:rsidRPr="00856E42">
              <w:rPr>
                <w:rFonts w:asciiTheme="majorHAnsi" w:hAnsiTheme="majorHAnsi"/>
                <w:sz w:val="22"/>
                <w:szCs w:val="22"/>
              </w:rPr>
              <w:t xml:space="preserve">: </w:t>
            </w:r>
            <w:hyperlink r:id="rId54" w:history="1">
              <w:r w:rsidRPr="00856E42">
                <w:rPr>
                  <w:rStyle w:val="Hyperlink"/>
                  <w:rFonts w:asciiTheme="majorHAnsi" w:hAnsiTheme="majorHAnsi"/>
                  <w:sz w:val="22"/>
                  <w:szCs w:val="22"/>
                </w:rPr>
                <w:t>http://pbadupws.nrc.gov/docs/ML1305/ML13057A224.pdf</w:t>
              </w:r>
            </w:hyperlink>
            <w:r w:rsidRPr="00856E42">
              <w:rPr>
                <w:rFonts w:asciiTheme="majorHAnsi" w:hAnsiTheme="majorHAnsi"/>
                <w:sz w:val="22"/>
                <w:szCs w:val="22"/>
              </w:rPr>
              <w:t xml:space="preserve"> </w:t>
            </w:r>
          </w:p>
        </w:tc>
      </w:tr>
    </w:tbl>
    <w:p w:rsidR="00A23CAB" w:rsidRDefault="00A23CAB" w:rsidP="00593EB2"/>
    <w:p w:rsidR="00A23CAB" w:rsidRDefault="00A23CAB"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A23CAB" w:rsidRPr="00D94BDA" w:rsidTr="00722C8D">
        <w:tc>
          <w:tcPr>
            <w:tcW w:w="1923" w:type="dxa"/>
            <w:shd w:val="clear" w:color="auto" w:fill="EAF1DD" w:themeFill="accent3" w:themeFillTint="33"/>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A23CAB" w:rsidRPr="00D94BDA" w:rsidRDefault="00A23CAB" w:rsidP="00845363">
            <w:pPr>
              <w:pStyle w:val="Heading3"/>
            </w:pPr>
            <w:bookmarkStart w:id="73" w:name="_Toc301423943"/>
            <w:r w:rsidRPr="00D94BDA">
              <w:t>Flood Hydrology and Emergency Management Group</w:t>
            </w:r>
            <w:bookmarkEnd w:id="73"/>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Local Governments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BD7773">
            <w:pPr>
              <w:rPr>
                <w:rFonts w:asciiTheme="majorHAnsi" w:hAnsiTheme="majorHAnsi"/>
                <w:sz w:val="22"/>
                <w:szCs w:val="22"/>
              </w:rPr>
            </w:pPr>
            <w:r w:rsidRPr="00D94BDA">
              <w:rPr>
                <w:rFonts w:asciiTheme="majorHAnsi" w:hAnsiTheme="majorHAnsi"/>
                <w:sz w:val="22"/>
                <w:szCs w:val="22"/>
              </w:rPr>
              <w:t xml:space="preserve">TBD: X </w:t>
            </w:r>
          </w:p>
        </w:tc>
        <w:tc>
          <w:tcPr>
            <w:tcW w:w="27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Businesses/Farms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Individuals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Assessment</w:t>
            </w:r>
            <w:r w:rsidR="00BD7773">
              <w:rPr>
                <w:rFonts w:asciiTheme="majorHAnsi" w:hAnsiTheme="majorHAnsi"/>
                <w:sz w:val="22"/>
                <w:szCs w:val="22"/>
              </w:rPr>
              <w:t>:</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Preparedness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Recovery</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Mitigation</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lastRenderedPageBreak/>
              <w:t>Summary</w:t>
            </w:r>
          </w:p>
        </w:tc>
        <w:tc>
          <w:tcPr>
            <w:tcW w:w="7546" w:type="dxa"/>
            <w:gridSpan w:val="6"/>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This Flood Hydrology and Meteorology Group </w:t>
            </w:r>
            <w:proofErr w:type="gramStart"/>
            <w:r w:rsidRPr="00D94BDA">
              <w:rPr>
                <w:rFonts w:asciiTheme="majorHAnsi" w:hAnsiTheme="majorHAnsi"/>
                <w:sz w:val="22"/>
                <w:szCs w:val="22"/>
              </w:rPr>
              <w:t>provides</w:t>
            </w:r>
            <w:proofErr w:type="gramEnd"/>
            <w:r w:rsidRPr="00D94BDA">
              <w:rPr>
                <w:rFonts w:asciiTheme="majorHAnsi" w:hAnsiTheme="majorHAnsi"/>
                <w:sz w:val="22"/>
                <w:szCs w:val="22"/>
              </w:rPr>
              <w:t xml:space="preserve"> technical investigations, designs, reviews, and related work in flood hydrology, hydrometeorology, and meteorology. The Group’s </w:t>
            </w:r>
            <w:proofErr w:type="gramStart"/>
            <w:r w:rsidRPr="00D94BDA">
              <w:rPr>
                <w:rFonts w:asciiTheme="majorHAnsi" w:hAnsiTheme="majorHAnsi"/>
                <w:sz w:val="22"/>
                <w:szCs w:val="22"/>
              </w:rPr>
              <w:t>staff provide</w:t>
            </w:r>
            <w:proofErr w:type="gramEnd"/>
            <w:r w:rsidRPr="00D94BDA">
              <w:rPr>
                <w:rFonts w:asciiTheme="majorHAnsi" w:hAnsiTheme="majorHAnsi"/>
                <w:sz w:val="22"/>
                <w:szCs w:val="22"/>
              </w:rPr>
              <w:t xml:space="preserve"> expertise for the hydrological aspects of Reclamation's Dam Safety Program and services to other Department of the Interior agencies.</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i/>
                <w:sz w:val="22"/>
                <w:szCs w:val="22"/>
              </w:rPr>
            </w:pPr>
            <w:r w:rsidRPr="00D94BDA">
              <w:rPr>
                <w:rFonts w:asciiTheme="majorHAnsi" w:hAnsiTheme="majorHAnsi"/>
                <w:i/>
                <w:sz w:val="22"/>
                <w:szCs w:val="22"/>
              </w:rPr>
              <w:t>Assessment:</w:t>
            </w:r>
            <w:r w:rsidRPr="00D94BDA">
              <w:rPr>
                <w:rFonts w:asciiTheme="majorHAnsi" w:hAnsiTheme="majorHAnsi"/>
                <w:sz w:val="22"/>
                <w:szCs w:val="22"/>
              </w:rPr>
              <w:t xml:space="preserve">  The group performs hazard classifications, population at risk and loss of life estimations, dam break and flood inundation studies.</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The group provides guidance in selecting risk reduction alternatives for dams.</w:t>
            </w:r>
          </w:p>
          <w:p w:rsidR="00A23CAB" w:rsidRPr="00D94BDA" w:rsidRDefault="00A23CAB" w:rsidP="00593EB2">
            <w:pPr>
              <w:rPr>
                <w:rFonts w:asciiTheme="majorHAnsi" w:hAnsiTheme="majorHAnsi"/>
                <w:sz w:val="22"/>
                <w:szCs w:val="22"/>
              </w:rPr>
            </w:pP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A23CAB" w:rsidRPr="00856E42" w:rsidRDefault="00AA4D01" w:rsidP="00593EB2">
            <w:pPr>
              <w:rPr>
                <w:rFonts w:asciiTheme="majorHAnsi" w:hAnsiTheme="majorHAnsi"/>
                <w:sz w:val="22"/>
                <w:szCs w:val="22"/>
              </w:rPr>
            </w:pPr>
            <w:hyperlink r:id="rId55" w:history="1">
              <w:r w:rsidR="00A23CAB" w:rsidRPr="00856E42">
                <w:rPr>
                  <w:rStyle w:val="Hyperlink"/>
                  <w:rFonts w:asciiTheme="majorHAnsi" w:hAnsiTheme="majorHAnsi"/>
                  <w:sz w:val="22"/>
                  <w:szCs w:val="22"/>
                </w:rPr>
                <w:t>http://www.usbr.gov/tsc/flood/</w:t>
              </w:r>
            </w:hyperlink>
            <w:r w:rsidR="00A23CAB" w:rsidRPr="00856E42">
              <w:rPr>
                <w:rFonts w:asciiTheme="majorHAnsi" w:hAnsiTheme="majorHAnsi"/>
                <w:sz w:val="22"/>
                <w:szCs w:val="22"/>
              </w:rPr>
              <w:t xml:space="preserve"> </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A23CAB" w:rsidRPr="00D94BDA" w:rsidRDefault="00A23CAB" w:rsidP="00593EB2">
            <w:pPr>
              <w:rPr>
                <w:rFonts w:asciiTheme="majorHAnsi" w:hAnsiTheme="majorHAnsi"/>
                <w:sz w:val="22"/>
                <w:szCs w:val="22"/>
              </w:rPr>
            </w:pPr>
          </w:p>
        </w:tc>
      </w:tr>
    </w:tbl>
    <w:p w:rsidR="00A23CAB" w:rsidRDefault="00A23CAB" w:rsidP="00593EB2"/>
    <w:p w:rsidR="00A23CAB" w:rsidRDefault="00A23CAB"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A23CAB" w:rsidRPr="00D94BDA" w:rsidTr="00722C8D">
        <w:trPr>
          <w:trHeight w:val="170"/>
        </w:trPr>
        <w:tc>
          <w:tcPr>
            <w:tcW w:w="1923" w:type="dxa"/>
            <w:shd w:val="clear" w:color="auto" w:fill="EAF1DD" w:themeFill="accent3" w:themeFillTint="33"/>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A23CAB" w:rsidRPr="00D94BDA" w:rsidRDefault="00A23CAB" w:rsidP="00845363">
            <w:pPr>
              <w:pStyle w:val="Heading3"/>
            </w:pPr>
            <w:bookmarkStart w:id="74" w:name="_Toc301423944"/>
            <w:r w:rsidRPr="00D94BDA">
              <w:t>Flood Risk Management Activities</w:t>
            </w:r>
            <w:bookmarkEnd w:id="74"/>
            <w:r w:rsidRPr="00D94BDA">
              <w:t xml:space="preserve"> </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Local Governments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 X</w:t>
            </w:r>
          </w:p>
        </w:tc>
        <w:tc>
          <w:tcPr>
            <w:tcW w:w="27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Businesses/Farms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Individuals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Assessment/Planning</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 X</w:t>
            </w:r>
          </w:p>
        </w:tc>
        <w:tc>
          <w:tcPr>
            <w:tcW w:w="18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Preparedness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TBD:X</w:t>
            </w:r>
          </w:p>
        </w:tc>
        <w:tc>
          <w:tcPr>
            <w:tcW w:w="198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Recovery</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 X</w:t>
            </w:r>
          </w:p>
        </w:tc>
        <w:tc>
          <w:tcPr>
            <w:tcW w:w="1909"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Mitigation</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X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On a limited basis, BOR may engage in other flood risk mitigation activities, sometimes in partnership with other agencies, determined by funding availability.</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color w:val="FF0000"/>
                <w:sz w:val="22"/>
                <w:szCs w:val="22"/>
              </w:rPr>
            </w:pPr>
            <w:r w:rsidRPr="00D94BDA">
              <w:rPr>
                <w:rFonts w:asciiTheme="majorHAnsi" w:hAnsiTheme="majorHAnsi"/>
                <w:i/>
                <w:sz w:val="22"/>
                <w:szCs w:val="22"/>
              </w:rPr>
              <w:t xml:space="preserve">Assessment: </w:t>
            </w:r>
            <w:r w:rsidRPr="00D94BDA">
              <w:rPr>
                <w:rFonts w:asciiTheme="majorHAnsi" w:hAnsiTheme="majorHAnsi"/>
                <w:color w:val="FF0000"/>
                <w:sz w:val="22"/>
                <w:szCs w:val="22"/>
              </w:rPr>
              <w:t>The activities might have included risk ass</w:t>
            </w:r>
            <w:r w:rsidR="00856E42">
              <w:rPr>
                <w:rFonts w:asciiTheme="majorHAnsi" w:hAnsiTheme="majorHAnsi"/>
                <w:color w:val="FF0000"/>
                <w:sz w:val="22"/>
                <w:szCs w:val="22"/>
              </w:rPr>
              <w:t>essment in the past</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Preparedness:</w:t>
            </w:r>
            <w:r w:rsidRPr="00D94BDA">
              <w:rPr>
                <w:rFonts w:asciiTheme="majorHAnsi" w:hAnsiTheme="majorHAnsi"/>
                <w:sz w:val="22"/>
                <w:szCs w:val="22"/>
              </w:rPr>
              <w:t xml:space="preserve"> </w:t>
            </w:r>
            <w:r w:rsidRPr="00D94BDA">
              <w:rPr>
                <w:rFonts w:asciiTheme="majorHAnsi" w:hAnsiTheme="majorHAnsi"/>
                <w:color w:val="FF0000"/>
                <w:sz w:val="22"/>
                <w:szCs w:val="22"/>
              </w:rPr>
              <w:t>TBD</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color w:val="FF0000"/>
                <w:sz w:val="22"/>
                <w:szCs w:val="22"/>
              </w:rPr>
            </w:pPr>
            <w:r w:rsidRPr="00D94BDA">
              <w:rPr>
                <w:rFonts w:asciiTheme="majorHAnsi" w:hAnsiTheme="majorHAnsi"/>
                <w:i/>
                <w:sz w:val="22"/>
                <w:szCs w:val="22"/>
              </w:rPr>
              <w:t xml:space="preserve">Recovery: </w:t>
            </w:r>
            <w:r w:rsidRPr="00D94BDA">
              <w:rPr>
                <w:rFonts w:asciiTheme="majorHAnsi" w:hAnsiTheme="majorHAnsi"/>
                <w:color w:val="FF0000"/>
                <w:sz w:val="22"/>
                <w:szCs w:val="22"/>
              </w:rPr>
              <w:t>TBD</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 xml:space="preserve">In the past the BOR flood risk mitigation activities have included funding actions to protect businesses from flood damage from specific events, identify strategies to reduce flooding and improve dams to reduce flood risk. </w:t>
            </w:r>
          </w:p>
          <w:p w:rsidR="00A23CAB" w:rsidRPr="00D94BDA" w:rsidRDefault="00A23CAB" w:rsidP="00593EB2">
            <w:pPr>
              <w:rPr>
                <w:rFonts w:asciiTheme="majorHAnsi" w:hAnsiTheme="majorHAnsi"/>
                <w:sz w:val="22"/>
                <w:szCs w:val="22"/>
              </w:rPr>
            </w:pP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A23CAB" w:rsidRPr="00D94BDA" w:rsidRDefault="00A23CAB" w:rsidP="00BD7773">
            <w:pPr>
              <w:rPr>
                <w:rFonts w:asciiTheme="majorHAnsi" w:hAnsiTheme="majorHAnsi"/>
                <w:sz w:val="22"/>
                <w:szCs w:val="22"/>
              </w:rPr>
            </w:pPr>
            <w:r w:rsidRPr="00D94BDA">
              <w:rPr>
                <w:rFonts w:asciiTheme="majorHAnsi" w:hAnsiTheme="majorHAnsi"/>
                <w:sz w:val="22"/>
                <w:szCs w:val="22"/>
              </w:rPr>
              <w:t>Activities are completel</w:t>
            </w:r>
            <w:r w:rsidR="00BD7773">
              <w:rPr>
                <w:rFonts w:asciiTheme="majorHAnsi" w:hAnsiTheme="majorHAnsi"/>
                <w:sz w:val="22"/>
                <w:szCs w:val="22"/>
              </w:rPr>
              <w:t>y contingent on funding availability</w:t>
            </w:r>
            <w:r w:rsidRPr="00D94BDA">
              <w:rPr>
                <w:rFonts w:asciiTheme="majorHAnsi" w:hAnsiTheme="majorHAnsi"/>
                <w:sz w:val="22"/>
                <w:szCs w:val="22"/>
              </w:rPr>
              <w:t>.</w:t>
            </w:r>
          </w:p>
        </w:tc>
      </w:tr>
    </w:tbl>
    <w:p w:rsidR="00A23CAB" w:rsidRDefault="00A23CAB" w:rsidP="00593EB2"/>
    <w:p w:rsidR="00A23CAB" w:rsidRDefault="00A23CAB" w:rsidP="00593EB2"/>
    <w:p w:rsidR="00A23CAB" w:rsidRDefault="00A23CAB" w:rsidP="00235D96">
      <w:pPr>
        <w:pStyle w:val="Heading2"/>
      </w:pPr>
      <w:bookmarkStart w:id="75" w:name="_Toc300928765"/>
      <w:bookmarkStart w:id="76" w:name="_Toc300928944"/>
      <w:bookmarkStart w:id="77" w:name="_Toc300929048"/>
      <w:bookmarkStart w:id="78" w:name="_Toc301423945"/>
      <w:r>
        <w:t>U.S. Department of Agriculture (USDA) Programs</w:t>
      </w:r>
      <w:bookmarkEnd w:id="75"/>
      <w:bookmarkEnd w:id="76"/>
      <w:bookmarkEnd w:id="77"/>
      <w:bookmarkEnd w:id="78"/>
    </w:p>
    <w:p w:rsidR="00A23CAB" w:rsidRDefault="00A23CAB"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A23CAB" w:rsidRPr="00D94BDA" w:rsidTr="00722C8D">
        <w:tc>
          <w:tcPr>
            <w:tcW w:w="1923" w:type="dxa"/>
            <w:shd w:val="clear" w:color="auto" w:fill="EAF1DD" w:themeFill="accent3" w:themeFillTint="33"/>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A23CAB" w:rsidRPr="00D94BDA" w:rsidRDefault="00A23CAB" w:rsidP="00845363">
            <w:pPr>
              <w:pStyle w:val="Heading3"/>
            </w:pPr>
            <w:bookmarkStart w:id="79" w:name="_Toc301423946"/>
            <w:r w:rsidRPr="00D94BDA">
              <w:t>USDA Crop Insurance Program</w:t>
            </w:r>
            <w:bookmarkEnd w:id="79"/>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Local Governments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Businesses/Farms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Individuals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Assessment</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Preparedness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Recovery</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Mitigation</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TBD:X</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A23CAB" w:rsidRPr="00D94BDA" w:rsidRDefault="00A23CAB" w:rsidP="00593EB2">
            <w:pPr>
              <w:autoSpaceDE w:val="0"/>
              <w:autoSpaceDN w:val="0"/>
              <w:adjustRightInd w:val="0"/>
              <w:rPr>
                <w:rFonts w:asciiTheme="majorHAnsi" w:hAnsiTheme="majorHAnsi" w:cs="Calibri"/>
                <w:sz w:val="22"/>
                <w:szCs w:val="22"/>
              </w:rPr>
            </w:pPr>
            <w:r w:rsidRPr="00D94BDA">
              <w:rPr>
                <w:rFonts w:asciiTheme="majorHAnsi" w:hAnsiTheme="majorHAnsi"/>
                <w:i/>
                <w:sz w:val="22"/>
                <w:szCs w:val="22"/>
              </w:rPr>
              <w:t xml:space="preserve">Overview: </w:t>
            </w:r>
            <w:r w:rsidRPr="00D94BDA">
              <w:rPr>
                <w:rFonts w:asciiTheme="majorHAnsi" w:hAnsiTheme="majorHAnsi" w:cs="Calibri"/>
                <w:sz w:val="22"/>
                <w:szCs w:val="22"/>
              </w:rPr>
              <w:t>The USDA provides crop insurance to farmers to cover disaster damages, including flooding. There are a wide variety of plans available allowing farmers to insure against yield losses, revenue losses for a crop or the whole farm, declining value, or widespread loss of a particular crop in a particular county. The Federal Crop Insurance Corporation indemnifies ranchers and farmers who have purchased crop insurance for production losses attributable to natural hazards. More information on eligibility can be found in</w:t>
            </w:r>
            <w:r w:rsidRPr="00BD7773">
              <w:rPr>
                <w:rFonts w:asciiTheme="majorHAnsi" w:hAnsiTheme="majorHAnsi" w:cs="Calibri"/>
                <w:sz w:val="22"/>
                <w:szCs w:val="22"/>
              </w:rPr>
              <w:t xml:space="preserve"> the </w:t>
            </w:r>
            <w:hyperlink r:id="rId56" w:history="1">
              <w:r w:rsidRPr="00BD7773">
                <w:rPr>
                  <w:rStyle w:val="Hyperlink"/>
                  <w:rFonts w:asciiTheme="majorHAnsi" w:hAnsiTheme="majorHAnsi" w:cs="Calibri"/>
                  <w:sz w:val="22"/>
                  <w:szCs w:val="22"/>
                </w:rPr>
                <w:t>2014 Crop Insurance Handbook</w:t>
              </w:r>
            </w:hyperlink>
            <w:r w:rsidRPr="00BD7773">
              <w:rPr>
                <w:rFonts w:asciiTheme="majorHAnsi" w:hAnsiTheme="majorHAnsi" w:cs="Calibri"/>
                <w:sz w:val="22"/>
                <w:szCs w:val="22"/>
              </w:rPr>
              <w:t>.</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 xml:space="preserve">Insurance is provided to protect against unavoidable loss from naturally occurring events like droughts and floods.  </w:t>
            </w:r>
          </w:p>
          <w:p w:rsidR="00A23CAB" w:rsidRPr="00D94BDA" w:rsidRDefault="00A23CAB" w:rsidP="00593EB2">
            <w:pPr>
              <w:rPr>
                <w:rFonts w:asciiTheme="majorHAnsi" w:hAnsiTheme="majorHAnsi"/>
                <w:i/>
                <w:sz w:val="22"/>
                <w:szCs w:val="22"/>
              </w:rPr>
            </w:pPr>
          </w:p>
          <w:p w:rsidR="00A23CAB" w:rsidRPr="00D94BDA" w:rsidRDefault="00A23CAB"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A23CAB" w:rsidRPr="00D94BDA" w:rsidRDefault="00AA4D01" w:rsidP="00593EB2">
            <w:pPr>
              <w:rPr>
                <w:rFonts w:asciiTheme="majorHAnsi" w:hAnsiTheme="majorHAnsi"/>
                <w:sz w:val="22"/>
                <w:szCs w:val="22"/>
              </w:rPr>
            </w:pPr>
            <w:hyperlink r:id="rId57" w:history="1">
              <w:r w:rsidR="00856E42" w:rsidRPr="00C700F6">
                <w:rPr>
                  <w:rStyle w:val="Hyperlink"/>
                  <w:rFonts w:asciiTheme="majorHAnsi" w:hAnsiTheme="majorHAnsi"/>
                  <w:sz w:val="22"/>
                  <w:szCs w:val="22"/>
                </w:rPr>
                <w:t>http://www.rma.usda.gov/handbooks/18000/2014/18010.pdf</w:t>
              </w:r>
            </w:hyperlink>
            <w:r w:rsidR="00856E42">
              <w:rPr>
                <w:rFonts w:asciiTheme="majorHAnsi" w:hAnsiTheme="majorHAnsi"/>
                <w:sz w:val="22"/>
                <w:szCs w:val="22"/>
              </w:rPr>
              <w:t xml:space="preserve"> </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A23CAB" w:rsidRPr="00D94BDA" w:rsidRDefault="00A23CAB" w:rsidP="00593EB2">
            <w:pPr>
              <w:rPr>
                <w:rFonts w:asciiTheme="majorHAnsi" w:hAnsiTheme="majorHAnsi"/>
                <w:sz w:val="22"/>
                <w:szCs w:val="22"/>
              </w:rPr>
            </w:pPr>
          </w:p>
        </w:tc>
      </w:tr>
    </w:tbl>
    <w:p w:rsidR="00A23CAB" w:rsidRDefault="00A23CAB" w:rsidP="00593EB2"/>
    <w:p w:rsidR="00A23CAB" w:rsidRDefault="00A23CAB" w:rsidP="00593EB2"/>
    <w:tbl>
      <w:tblPr>
        <w:tblStyle w:val="TableGrid"/>
        <w:tblW w:w="4934" w:type="pct"/>
        <w:tblInd w:w="108" w:type="dxa"/>
        <w:tblLayout w:type="fixed"/>
        <w:tblLook w:val="04A0"/>
      </w:tblPr>
      <w:tblGrid>
        <w:gridCol w:w="1923"/>
        <w:gridCol w:w="1857"/>
        <w:gridCol w:w="540"/>
        <w:gridCol w:w="1260"/>
        <w:gridCol w:w="1440"/>
        <w:gridCol w:w="540"/>
        <w:gridCol w:w="1890"/>
      </w:tblGrid>
      <w:tr w:rsidR="00A23CAB" w:rsidRPr="00D94BDA" w:rsidTr="00722C8D">
        <w:tc>
          <w:tcPr>
            <w:tcW w:w="1923" w:type="dxa"/>
            <w:shd w:val="clear" w:color="auto" w:fill="EAF1DD" w:themeFill="accent3" w:themeFillTint="33"/>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Program Name</w:t>
            </w:r>
          </w:p>
        </w:tc>
        <w:tc>
          <w:tcPr>
            <w:tcW w:w="7527" w:type="dxa"/>
            <w:gridSpan w:val="6"/>
            <w:shd w:val="clear" w:color="auto" w:fill="EAF1DD" w:themeFill="accent3" w:themeFillTint="33"/>
          </w:tcPr>
          <w:p w:rsidR="00A23CAB" w:rsidRPr="00D94BDA" w:rsidRDefault="00A23CAB" w:rsidP="00845363">
            <w:pPr>
              <w:pStyle w:val="Heading3"/>
            </w:pPr>
            <w:bookmarkStart w:id="80" w:name="_Toc301423947"/>
            <w:r w:rsidRPr="00D94BDA">
              <w:t>Emergency Conservation Programs</w:t>
            </w:r>
            <w:bookmarkEnd w:id="80"/>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Local Governments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Businesses/Farms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243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Individuals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Assessment</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Preparedness</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No: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Recovery</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Yes:  X</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w:t>
            </w:r>
          </w:p>
        </w:tc>
        <w:tc>
          <w:tcPr>
            <w:tcW w:w="1890"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Mitigation</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Yes: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 xml:space="preserve">No: </w:t>
            </w:r>
          </w:p>
          <w:p w:rsidR="00A23CAB" w:rsidRPr="00D94BDA" w:rsidRDefault="00A23CAB" w:rsidP="00593EB2">
            <w:pPr>
              <w:rPr>
                <w:rFonts w:asciiTheme="majorHAnsi" w:hAnsiTheme="majorHAnsi"/>
                <w:sz w:val="22"/>
                <w:szCs w:val="22"/>
              </w:rPr>
            </w:pPr>
            <w:r w:rsidRPr="00D94BDA">
              <w:rPr>
                <w:rFonts w:asciiTheme="majorHAnsi" w:hAnsiTheme="majorHAnsi"/>
                <w:sz w:val="22"/>
                <w:szCs w:val="22"/>
              </w:rPr>
              <w:t>TBD: X</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Summary</w:t>
            </w:r>
          </w:p>
        </w:tc>
        <w:tc>
          <w:tcPr>
            <w:tcW w:w="7527" w:type="dxa"/>
            <w:gridSpan w:val="6"/>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The ECP helps farmers and ranchers repair damage to farmlands caused by natural disasters by providing up to 75% of the cost to implement emergency conservation practices. To qualify for ECP funds, damage from a </w:t>
            </w:r>
            <w:r w:rsidRPr="00D94BDA">
              <w:rPr>
                <w:rFonts w:asciiTheme="majorHAnsi" w:hAnsiTheme="majorHAnsi"/>
                <w:sz w:val="22"/>
                <w:szCs w:val="22"/>
              </w:rPr>
              <w:lastRenderedPageBreak/>
              <w:t xml:space="preserve">natural disaster or severe drought must create new conservation problems that would further damage or decrease productive capacity of farmland, be too costly to repair without federal assistance, and represent an unusual natural disaster for the area.  </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 xml:space="preserve">The ECP provides assistance to repair damaged farmland.  </w:t>
            </w:r>
          </w:p>
          <w:p w:rsidR="00A23CAB" w:rsidRPr="00D94BDA" w:rsidRDefault="00A23CAB" w:rsidP="00593EB2">
            <w:pPr>
              <w:rPr>
                <w:rFonts w:asciiTheme="majorHAnsi" w:hAnsiTheme="majorHAnsi"/>
                <w:sz w:val="22"/>
                <w:szCs w:val="22"/>
              </w:rPr>
            </w:pPr>
          </w:p>
          <w:p w:rsidR="00A23CAB" w:rsidRPr="00D94BDA" w:rsidRDefault="00A23CAB" w:rsidP="00593EB2">
            <w:pPr>
              <w:rPr>
                <w:rFonts w:asciiTheme="majorHAnsi" w:hAnsiTheme="majorHAnsi"/>
                <w:color w:val="FF0000"/>
                <w:sz w:val="22"/>
                <w:szCs w:val="22"/>
              </w:rPr>
            </w:pPr>
            <w:r w:rsidRPr="00D94BDA">
              <w:rPr>
                <w:rFonts w:asciiTheme="majorHAnsi" w:hAnsiTheme="majorHAnsi"/>
                <w:i/>
                <w:sz w:val="22"/>
                <w:szCs w:val="22"/>
              </w:rPr>
              <w:t xml:space="preserve">Mitigation: </w:t>
            </w:r>
            <w:r w:rsidRPr="00D94BDA">
              <w:rPr>
                <w:rFonts w:asciiTheme="majorHAnsi" w:hAnsiTheme="majorHAnsi"/>
                <w:color w:val="FF0000"/>
                <w:sz w:val="22"/>
                <w:szCs w:val="22"/>
              </w:rPr>
              <w:t xml:space="preserve">This isn’t an objective, but repairing farmland can mitigate further impacts.  </w:t>
            </w:r>
          </w:p>
          <w:p w:rsidR="00A23CAB" w:rsidRPr="00D94BDA" w:rsidRDefault="00A23CAB" w:rsidP="00593EB2">
            <w:pPr>
              <w:rPr>
                <w:rFonts w:asciiTheme="majorHAnsi" w:hAnsiTheme="majorHAnsi"/>
                <w:sz w:val="22"/>
                <w:szCs w:val="22"/>
              </w:rPr>
            </w:pP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27" w:type="dxa"/>
            <w:gridSpan w:val="6"/>
            <w:shd w:val="clear" w:color="auto" w:fill="auto"/>
          </w:tcPr>
          <w:p w:rsidR="00A23CAB" w:rsidRPr="00D94BDA" w:rsidRDefault="00AA4D01" w:rsidP="00593EB2">
            <w:pPr>
              <w:rPr>
                <w:rFonts w:asciiTheme="majorHAnsi" w:hAnsiTheme="majorHAnsi"/>
                <w:sz w:val="22"/>
                <w:szCs w:val="22"/>
              </w:rPr>
            </w:pPr>
            <w:hyperlink r:id="rId58" w:history="1">
              <w:r w:rsidR="00856E42" w:rsidRPr="00C700F6">
                <w:rPr>
                  <w:rStyle w:val="Hyperlink"/>
                  <w:rFonts w:asciiTheme="majorHAnsi" w:hAnsiTheme="majorHAnsi"/>
                  <w:sz w:val="22"/>
                  <w:szCs w:val="22"/>
                </w:rPr>
                <w:t>http://www.fsa.usda.gov/programs-and-services/conservation-programs/emergency-conservation/index</w:t>
              </w:r>
            </w:hyperlink>
            <w:r w:rsidR="00856E42">
              <w:rPr>
                <w:rFonts w:asciiTheme="majorHAnsi" w:hAnsiTheme="majorHAnsi"/>
                <w:sz w:val="22"/>
                <w:szCs w:val="22"/>
              </w:rPr>
              <w:t xml:space="preserve"> </w:t>
            </w:r>
          </w:p>
        </w:tc>
      </w:tr>
      <w:tr w:rsidR="00A23CAB" w:rsidRPr="00D94BDA" w:rsidTr="0065078C">
        <w:tc>
          <w:tcPr>
            <w:tcW w:w="1923" w:type="dxa"/>
            <w:shd w:val="clear" w:color="auto" w:fill="auto"/>
          </w:tcPr>
          <w:p w:rsidR="00A23CAB" w:rsidRPr="00D94BDA" w:rsidRDefault="00A23CAB" w:rsidP="00593EB2">
            <w:pPr>
              <w:rPr>
                <w:rFonts w:asciiTheme="majorHAnsi" w:hAnsiTheme="majorHAnsi"/>
                <w:sz w:val="22"/>
                <w:szCs w:val="22"/>
              </w:rPr>
            </w:pPr>
            <w:r w:rsidRPr="00D94BDA">
              <w:rPr>
                <w:rFonts w:asciiTheme="majorHAnsi" w:hAnsiTheme="majorHAnsi"/>
                <w:sz w:val="22"/>
                <w:szCs w:val="22"/>
              </w:rPr>
              <w:t>Additional Notes</w:t>
            </w:r>
          </w:p>
        </w:tc>
        <w:tc>
          <w:tcPr>
            <w:tcW w:w="7527" w:type="dxa"/>
            <w:gridSpan w:val="6"/>
            <w:shd w:val="clear" w:color="auto" w:fill="auto"/>
          </w:tcPr>
          <w:p w:rsidR="00A23CAB" w:rsidRPr="00D94BDA" w:rsidRDefault="00A23CAB" w:rsidP="00593EB2">
            <w:pPr>
              <w:rPr>
                <w:rFonts w:asciiTheme="majorHAnsi" w:hAnsiTheme="majorHAnsi"/>
                <w:sz w:val="22"/>
                <w:szCs w:val="22"/>
              </w:rPr>
            </w:pPr>
          </w:p>
        </w:tc>
      </w:tr>
    </w:tbl>
    <w:p w:rsidR="00A23CAB" w:rsidRDefault="00A23CAB" w:rsidP="00593EB2"/>
    <w:p w:rsidR="00A23CAB" w:rsidRDefault="00A23CAB"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1" w:name="_Toc301423948"/>
            <w:r w:rsidRPr="00D94BDA">
              <w:t>Emergency Loan Assistance</w:t>
            </w:r>
            <w:bookmarkEnd w:id="81"/>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TBD:X</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Administered by the Farm Service Agency, emergency loans help producers recover from production and physical losses from drought, flooding and other natural disasters. Loans are only available to farmers in disaster areas (as declared by the President or designated by the Secretary of Agriculture) that have suffered at least a 30% loss of production, have an acceptable credit history, are U.S. Citizens, are unable to receive credit from commercial sources, and collateral must be available to back the loans.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Assessment:</w:t>
            </w:r>
            <w:r w:rsidRPr="00D94BDA">
              <w:rPr>
                <w:rFonts w:asciiTheme="majorHAnsi" w:hAnsiTheme="majorHAnsi"/>
                <w:sz w:val="22"/>
                <w:szCs w:val="22"/>
              </w:rPr>
              <w:t xml:space="preserve"> 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Loans can be used to restore or replace damaged property, cover crop costs, cover essential family living expenses, reorganize farming operations, and refinance some debts.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TBD</w:t>
            </w:r>
          </w:p>
          <w:p w:rsidR="00D64A96" w:rsidRPr="00D94BDA" w:rsidRDefault="00D64A96" w:rsidP="00593EB2">
            <w:pPr>
              <w:rPr>
                <w:rFonts w:asciiTheme="majorHAnsi" w:hAnsiTheme="majorHAnsi"/>
                <w:sz w:val="22"/>
                <w:szCs w:val="22"/>
              </w:rPr>
            </w:pP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Emergency Loan Overview: </w:t>
            </w:r>
            <w:hyperlink r:id="rId59" w:history="1">
              <w:r w:rsidR="00856E42" w:rsidRPr="00C700F6">
                <w:rPr>
                  <w:rStyle w:val="Hyperlink"/>
                  <w:rFonts w:asciiTheme="majorHAnsi" w:hAnsiTheme="majorHAnsi"/>
                  <w:sz w:val="22"/>
                  <w:szCs w:val="22"/>
                </w:rPr>
                <w:t>http://www.fsa.usda.gov/FSA/newsReleases?area=newsroom&amp;subject=landing&amp;topic=pfs&amp;newstype=prfactsheet&amp;type=detail&amp;item=pf_20150312_farln_en_15emln.html</w:t>
              </w:r>
            </w:hyperlink>
            <w:r w:rsidR="00856E42">
              <w:rPr>
                <w:rFonts w:asciiTheme="majorHAnsi" w:hAnsiTheme="majorHAnsi"/>
                <w:sz w:val="22"/>
                <w:szCs w:val="22"/>
              </w:rPr>
              <w:t xml:space="preserve">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Emergency Loan Fact Sheet: </w:t>
            </w:r>
            <w:hyperlink r:id="rId60" w:history="1">
              <w:r w:rsidR="00856E42" w:rsidRPr="00C700F6">
                <w:rPr>
                  <w:rStyle w:val="Hyperlink"/>
                  <w:rFonts w:asciiTheme="majorHAnsi" w:hAnsiTheme="majorHAnsi"/>
                  <w:sz w:val="22"/>
                  <w:szCs w:val="22"/>
                </w:rPr>
                <w:t>http://www.fsa.usda.gov/Internet/FSA_File/emloanpr_mar2015.pdf</w:t>
              </w:r>
            </w:hyperlink>
            <w:r w:rsidR="00856E42">
              <w:rPr>
                <w:rFonts w:asciiTheme="majorHAnsi" w:hAnsiTheme="majorHAnsi"/>
                <w:sz w:val="22"/>
                <w:szCs w:val="22"/>
              </w:rPr>
              <w:t xml:space="preserve"> </w:t>
            </w:r>
          </w:p>
        </w:tc>
      </w:tr>
    </w:tbl>
    <w:p w:rsidR="00A23CAB" w:rsidRDefault="00A23CAB"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2" w:name="_Toc301423949"/>
            <w:r w:rsidRPr="00D94BDA">
              <w:t>Livestock Indemnity Program (LIP)</w:t>
            </w:r>
            <w:bookmarkEnd w:id="82"/>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X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LIP pays up to 75% of the market value of livestock lost in an eligible adverse weather event. The livestock owner must submit a notice of loss within 30 days of the loss of livestock and within 30 calendar days of the loss or within 30 days of the end of the calendar year and submit an application within 60 days of the natural disaster and within the calendar year for which the support is requested.</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LIP provides benefits to livestock producers for livestock deaths in excess of normal mortality caused by adverse weather.</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D64A96" w:rsidRPr="00BD7773" w:rsidRDefault="00D64A96" w:rsidP="00593EB2">
            <w:pPr>
              <w:rPr>
                <w:rFonts w:asciiTheme="majorHAnsi" w:hAnsiTheme="majorHAnsi"/>
                <w:sz w:val="22"/>
                <w:szCs w:val="22"/>
              </w:rPr>
            </w:pPr>
            <w:r w:rsidRPr="00BD7773">
              <w:rPr>
                <w:rFonts w:asciiTheme="majorHAnsi" w:hAnsiTheme="majorHAnsi"/>
                <w:sz w:val="22"/>
                <w:szCs w:val="22"/>
              </w:rPr>
              <w:t xml:space="preserve">Program Overview: </w:t>
            </w:r>
            <w:hyperlink r:id="rId61" w:history="1">
              <w:r w:rsidRPr="00BD7773">
                <w:rPr>
                  <w:rStyle w:val="Hyperlink"/>
                  <w:rFonts w:asciiTheme="majorHAnsi" w:hAnsiTheme="majorHAnsi"/>
                  <w:sz w:val="22"/>
                  <w:szCs w:val="22"/>
                </w:rPr>
                <w:t>http://www.fsa.usda.gov/programs-and-services/conservation-programs/emergency-conservation/index</w:t>
              </w:r>
            </w:hyperlink>
          </w:p>
          <w:p w:rsidR="00D64A96" w:rsidRPr="00BD7773" w:rsidRDefault="00D64A96" w:rsidP="00593EB2">
            <w:pPr>
              <w:rPr>
                <w:rFonts w:asciiTheme="majorHAnsi" w:hAnsiTheme="majorHAnsi"/>
                <w:sz w:val="22"/>
                <w:szCs w:val="22"/>
              </w:rPr>
            </w:pPr>
            <w:r w:rsidRPr="00BD7773">
              <w:rPr>
                <w:rFonts w:asciiTheme="majorHAnsi" w:hAnsiTheme="majorHAnsi"/>
                <w:sz w:val="22"/>
                <w:szCs w:val="22"/>
              </w:rPr>
              <w:t xml:space="preserve">Fact Sheet: </w:t>
            </w:r>
            <w:hyperlink r:id="rId62" w:history="1">
              <w:r w:rsidR="00856E42" w:rsidRPr="00BD7773">
                <w:rPr>
                  <w:rStyle w:val="Hyperlink"/>
                  <w:rFonts w:asciiTheme="majorHAnsi" w:hAnsiTheme="majorHAnsi"/>
                  <w:sz w:val="22"/>
                  <w:szCs w:val="22"/>
                </w:rPr>
                <w:t>http://www.fsa.usda.gov/Internet/FSA_File/lip_long_fact_sht_2014.pdf</w:t>
              </w:r>
            </w:hyperlink>
            <w:r w:rsidR="00856E42" w:rsidRPr="00BD7773">
              <w:rPr>
                <w:rFonts w:asciiTheme="majorHAnsi" w:hAnsiTheme="majorHAnsi"/>
                <w:sz w:val="22"/>
                <w:szCs w:val="22"/>
              </w:rPr>
              <w:t xml:space="preserve">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3" w:name="_Toc301423950"/>
            <w:r w:rsidRPr="00D94BDA">
              <w:t>Noninsured Crop Disaster Assistance Program (NAP)</w:t>
            </w:r>
            <w:bookmarkEnd w:id="83"/>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X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Summary</w:t>
            </w:r>
          </w:p>
        </w:tc>
        <w:tc>
          <w:tcPr>
            <w:tcW w:w="7546" w:type="dxa"/>
            <w:gridSpan w:val="6"/>
            <w:shd w:val="clear" w:color="auto" w:fill="auto"/>
          </w:tcPr>
          <w:p w:rsidR="00D64A96" w:rsidRPr="00BD7773" w:rsidRDefault="00D64A96"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Planters of non-insurable crops can receive a type of insurance for losses from natural disasters including floods.  To be eligible the average nonfarm adjusted gross income cannot exceed $900,000. To be eligible, crops must be agricultural commodities for which catastrophic risk protection level of crop insurance is not available. A list of eligible crops can </w:t>
            </w:r>
            <w:r w:rsidRPr="00BD7773">
              <w:rPr>
                <w:rFonts w:asciiTheme="majorHAnsi" w:hAnsiTheme="majorHAnsi"/>
                <w:sz w:val="22"/>
                <w:szCs w:val="22"/>
              </w:rPr>
              <w:t xml:space="preserve">be found </w:t>
            </w:r>
            <w:hyperlink r:id="rId63" w:history="1">
              <w:r w:rsidRPr="00BD7773">
                <w:rPr>
                  <w:rStyle w:val="Hyperlink"/>
                  <w:rFonts w:asciiTheme="majorHAnsi" w:hAnsiTheme="majorHAnsi"/>
                  <w:sz w:val="22"/>
                  <w:szCs w:val="22"/>
                </w:rPr>
                <w:t>here</w:t>
              </w:r>
            </w:hyperlink>
            <w:r w:rsidRPr="00BD7773">
              <w:rPr>
                <w:rFonts w:asciiTheme="majorHAnsi" w:hAnsiTheme="majorHAnsi"/>
                <w:sz w:val="22"/>
                <w:szCs w:val="22"/>
              </w:rPr>
              <w:t>.</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Provides financial assistance to producers of non-insurable crops to protect against natural disasters that result in lower yields or crop losses, or prevents crop planting</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D64A96" w:rsidRPr="00856E42" w:rsidRDefault="00D64A96" w:rsidP="00593EB2">
            <w:pPr>
              <w:rPr>
                <w:rFonts w:asciiTheme="majorHAnsi" w:hAnsiTheme="majorHAnsi"/>
                <w:sz w:val="22"/>
                <w:szCs w:val="22"/>
              </w:rPr>
            </w:pPr>
            <w:r w:rsidRPr="00856E42">
              <w:rPr>
                <w:rFonts w:asciiTheme="majorHAnsi" w:hAnsiTheme="majorHAnsi"/>
                <w:sz w:val="22"/>
                <w:szCs w:val="22"/>
              </w:rPr>
              <w:t xml:space="preserve">Program Fact Sheet: </w:t>
            </w:r>
            <w:hyperlink r:id="rId64" w:history="1">
              <w:r w:rsidRPr="00856E42">
                <w:rPr>
                  <w:rStyle w:val="Hyperlink"/>
                  <w:rFonts w:asciiTheme="majorHAnsi" w:hAnsiTheme="majorHAnsi"/>
                  <w:sz w:val="22"/>
                  <w:szCs w:val="22"/>
                </w:rPr>
                <w:t>http://www.fsa.usda.gov/FSA/newsReleases?area=newsroom&amp;subject=landing&amp;topic=pfs&amp;newstype=prfactsheet&amp;type=detail&amp;item=pf_20141212_distr_en_nonins_cr.html</w:t>
              </w:r>
            </w:hyperlink>
            <w:r w:rsidRPr="00856E42">
              <w:rPr>
                <w:rFonts w:asciiTheme="majorHAnsi" w:hAnsiTheme="majorHAnsi"/>
                <w:sz w:val="22"/>
                <w:szCs w:val="22"/>
              </w:rPr>
              <w:t xml:space="preserve">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4" w:name="_Toc301423951"/>
            <w:r w:rsidRPr="00D94BDA">
              <w:t>NRCS Technical Assistance</w:t>
            </w:r>
            <w:bookmarkEnd w:id="84"/>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w:t>
            </w:r>
            <w:r w:rsidRPr="00D94BDA">
              <w:rPr>
                <w:rFonts w:asciiTheme="majorHAnsi" w:hAnsiTheme="majorHAnsi" w:cs="Times New Roman"/>
                <w:sz w:val="22"/>
                <w:szCs w:val="22"/>
              </w:rPr>
              <w:t>Technical and financial assistance available from the Natural Resources Conservation Service (NRCS) can help landowners and land managers maintain riparian and floodplain setbacks to protect these margins as waterfront areas come under development pressure. NRCS's natural resources conservation programs help people reduce soil erosion, enhance water supplies, improve water quality, increase wildlife habitat, and reduce damages caused by floods and other natural disasters.  This program varies regionally, and resources are available through local USDA service centers.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The NRCS’ services in some areas may help identify and assess flood risk</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Mitigation:</w:t>
            </w:r>
            <w:r w:rsidRPr="00D94BDA">
              <w:rPr>
                <w:rFonts w:asciiTheme="majorHAnsi" w:hAnsiTheme="majorHAnsi"/>
                <w:color w:val="FF0000"/>
                <w:sz w:val="22"/>
                <w:szCs w:val="22"/>
              </w:rPr>
              <w:t xml:space="preserve"> </w:t>
            </w:r>
            <w:r w:rsidRPr="00D94BDA">
              <w:rPr>
                <w:rFonts w:asciiTheme="majorHAnsi" w:hAnsiTheme="majorHAnsi"/>
                <w:color w:val="000000" w:themeColor="text1"/>
                <w:sz w:val="22"/>
                <w:szCs w:val="22"/>
              </w:rPr>
              <w:t>The programs’ objectives include reducing damages caused by floods and other natural disasters.</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shd w:val="clear" w:color="auto" w:fill="auto"/>
          </w:tcPr>
          <w:p w:rsidR="00D64A96" w:rsidRPr="00856E42" w:rsidRDefault="00AA4D01" w:rsidP="00593EB2">
            <w:pPr>
              <w:rPr>
                <w:rFonts w:asciiTheme="majorHAnsi" w:hAnsiTheme="majorHAnsi" w:cs="Times New Roman"/>
                <w:color w:val="0000FF"/>
                <w:sz w:val="22"/>
                <w:szCs w:val="22"/>
                <w:u w:val="single"/>
              </w:rPr>
            </w:pPr>
            <w:hyperlink r:id="rId65" w:history="1">
              <w:r w:rsidR="00D64A96" w:rsidRPr="00856E42">
                <w:rPr>
                  <w:rStyle w:val="Hyperlink"/>
                  <w:rFonts w:asciiTheme="majorHAnsi" w:hAnsiTheme="majorHAnsi" w:cs="Times New Roman"/>
                  <w:color w:val="0000FF"/>
                  <w:sz w:val="22"/>
                  <w:szCs w:val="22"/>
                </w:rPr>
                <w:t>http://www.nrcs.usda.gov/wps/portal/nrcs/detail/mt/water/?cid=nrcs144p2_057954</w:t>
              </w:r>
            </w:hyperlink>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5" w:name="_Toc301423952"/>
            <w:r w:rsidRPr="00D94BDA">
              <w:t>Watershed and Flood Prevention Operations (WFPO)</w:t>
            </w:r>
            <w:bookmarkEnd w:id="85"/>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X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Operated by the NRCS, the program provides technical and financial assistance to states or local governments implementing watershed protection or restoration projects.  To be eligible, a watershed project must have benefits that are directly related to agriculture, be less than 250,000 acres, be ineligible for funding from any other federal program and have a local sponsor that oversees public participation in planning, provides a local share of funds, and commits to operating and maintaining the project.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 xml:space="preserve">The main emphasis of Watershed Operations assistance is on measures for hazard reduction including flood hazard reduction dams and reservoirs.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Program Page: </w:t>
            </w:r>
            <w:hyperlink r:id="rId66" w:history="1">
              <w:r w:rsidR="00BD7773" w:rsidRPr="00C700F6">
                <w:rPr>
                  <w:rStyle w:val="Hyperlink"/>
                  <w:rFonts w:asciiTheme="majorHAnsi" w:hAnsiTheme="majorHAnsi"/>
                  <w:sz w:val="22"/>
                  <w:szCs w:val="22"/>
                </w:rPr>
                <w:t>http://www.nrcs.usda.gov/wps/portal/nrcs/detail/national/programs/landscape/wfpo/?cid=nrcs143_008271</w:t>
              </w:r>
            </w:hyperlink>
            <w:r w:rsidR="00BD7773">
              <w:rPr>
                <w:rFonts w:asciiTheme="majorHAnsi" w:hAnsiTheme="majorHAnsi"/>
                <w:sz w:val="22"/>
                <w:szCs w:val="22"/>
              </w:rPr>
              <w:t xml:space="preserve">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6" w:name="_Toc301423953"/>
            <w:r w:rsidRPr="00D94BDA">
              <w:t>Watershed Rehabilitation Program</w:t>
            </w:r>
            <w:bookmarkEnd w:id="86"/>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 X</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 X</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TBD:X</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The Watershed Rehabilitation program assists communities and landowners upgrade or decommission USDA-constructed flood hazard reduction dams that have reached the end of their design lives.  The program provides technical and financial assistance to help local governments and private landowners to plan and implement dam rehabilitation.</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Assessment: </w:t>
            </w:r>
            <w:r w:rsidRPr="00D94BDA">
              <w:rPr>
                <w:rFonts w:asciiTheme="majorHAnsi" w:hAnsiTheme="majorHAnsi"/>
                <w:color w:val="FF0000"/>
                <w:sz w:val="22"/>
                <w:szCs w:val="22"/>
              </w:rPr>
              <w:t>Some assessment of risk might be folded into this.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color w:val="FF0000"/>
                <w:sz w:val="22"/>
                <w:szCs w:val="22"/>
              </w:rPr>
            </w:pPr>
            <w:r w:rsidRPr="00D94BDA">
              <w:rPr>
                <w:rFonts w:asciiTheme="majorHAnsi" w:hAnsiTheme="majorHAnsi"/>
                <w:i/>
                <w:sz w:val="22"/>
                <w:szCs w:val="22"/>
              </w:rPr>
              <w:t>Recovery</w:t>
            </w:r>
            <w:r w:rsidRPr="00D94BDA">
              <w:rPr>
                <w:rFonts w:asciiTheme="majorHAnsi" w:hAnsiTheme="majorHAnsi"/>
                <w:i/>
                <w:color w:val="FF0000"/>
                <w:sz w:val="22"/>
                <w:szCs w:val="22"/>
              </w:rPr>
              <w:t xml:space="preserve">: </w:t>
            </w:r>
            <w:r w:rsidRPr="00D94BDA">
              <w:rPr>
                <w:rFonts w:asciiTheme="majorHAnsi" w:hAnsiTheme="majorHAnsi"/>
                <w:color w:val="FF0000"/>
                <w:sz w:val="22"/>
                <w:szCs w:val="22"/>
              </w:rPr>
              <w:t>Damage to dam could be</w:t>
            </w:r>
            <w:r w:rsidR="00856E42">
              <w:rPr>
                <w:rFonts w:asciiTheme="majorHAnsi" w:hAnsiTheme="majorHAnsi"/>
                <w:color w:val="FF0000"/>
                <w:sz w:val="22"/>
                <w:szCs w:val="22"/>
              </w:rPr>
              <w:t xml:space="preserve"> from natural disaster</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The program supports rehabilitation of dams that is needed to address critical public health and safety issues and can reduce flood risk and erosion damages.</w:t>
            </w:r>
          </w:p>
          <w:p w:rsidR="00D64A96" w:rsidRPr="00D94BDA" w:rsidRDefault="00D64A96" w:rsidP="00593EB2">
            <w:pPr>
              <w:rPr>
                <w:rFonts w:asciiTheme="majorHAnsi" w:hAnsiTheme="majorHAnsi"/>
                <w:sz w:val="22"/>
                <w:szCs w:val="22"/>
              </w:rPr>
            </w:pP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D64A96" w:rsidRPr="00856E42" w:rsidRDefault="00D64A96" w:rsidP="00593EB2">
            <w:pPr>
              <w:rPr>
                <w:rFonts w:asciiTheme="majorHAnsi" w:hAnsiTheme="majorHAnsi"/>
                <w:sz w:val="22"/>
                <w:szCs w:val="22"/>
              </w:rPr>
            </w:pPr>
            <w:r w:rsidRPr="00856E42">
              <w:rPr>
                <w:rFonts w:asciiTheme="majorHAnsi" w:hAnsiTheme="majorHAnsi"/>
                <w:sz w:val="22"/>
                <w:szCs w:val="22"/>
              </w:rPr>
              <w:t xml:space="preserve">Catalogue of Federal Domestic Assistance </w:t>
            </w:r>
            <w:hyperlink r:id="rId67" w:history="1">
              <w:r w:rsidRPr="00856E42">
                <w:rPr>
                  <w:rStyle w:val="Hyperlink"/>
                  <w:rFonts w:asciiTheme="majorHAnsi" w:hAnsiTheme="majorHAnsi"/>
                  <w:sz w:val="22"/>
                  <w:szCs w:val="22"/>
                </w:rPr>
                <w:t>https://www.cfda.gov/index?s=program&amp;mode=form&amp;tab=core&amp;id=6e0d4727963f2768f5854825097cec98</w:t>
              </w:r>
            </w:hyperlink>
          </w:p>
          <w:p w:rsidR="00D64A96" w:rsidRPr="00856E42" w:rsidRDefault="00D64A96" w:rsidP="00593EB2">
            <w:pPr>
              <w:rPr>
                <w:rFonts w:asciiTheme="majorHAnsi" w:hAnsiTheme="majorHAnsi"/>
                <w:sz w:val="22"/>
                <w:szCs w:val="22"/>
              </w:rPr>
            </w:pPr>
            <w:r w:rsidRPr="00856E42">
              <w:rPr>
                <w:rFonts w:asciiTheme="majorHAnsi" w:hAnsiTheme="majorHAnsi"/>
                <w:sz w:val="22"/>
                <w:szCs w:val="22"/>
              </w:rPr>
              <w:t xml:space="preserve">NRCS Program Page </w:t>
            </w:r>
            <w:hyperlink r:id="rId68" w:history="1">
              <w:r w:rsidRPr="00856E42">
                <w:rPr>
                  <w:rStyle w:val="Hyperlink"/>
                  <w:rFonts w:asciiTheme="majorHAnsi" w:hAnsiTheme="majorHAnsi"/>
                  <w:sz w:val="22"/>
                  <w:szCs w:val="22"/>
                </w:rPr>
                <w:t>http://www.nrcs.usda.gov/wps/portal/nrcs/main/national/programs/landscape/wr/</w:t>
              </w:r>
            </w:hyperlink>
            <w:r w:rsidRPr="00856E42">
              <w:rPr>
                <w:rFonts w:asciiTheme="majorHAnsi" w:hAnsiTheme="majorHAnsi"/>
                <w:sz w:val="22"/>
                <w:szCs w:val="22"/>
              </w:rPr>
              <w:t xml:space="preserve">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Follow up on current status. Last funded in FY2010.</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Funding for damages from natural disasters?</w:t>
            </w: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7" w:name="_Toc301423954"/>
            <w:r w:rsidRPr="00D94BDA">
              <w:t>Watershed Surveys and Planning</w:t>
            </w:r>
            <w:bookmarkEnd w:id="87"/>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X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Overview:</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The Watershed Surveys and Planning program assists Federal, State, and local agencies and tribal governments to protect watersheds from damage caused by erosion, floodwater, and sediment and to conserve and develop water and land resources.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Assessment:</w:t>
            </w:r>
            <w:r w:rsidRPr="00D94BDA">
              <w:rPr>
                <w:rFonts w:asciiTheme="majorHAnsi" w:hAnsiTheme="majorHAnsi"/>
                <w:sz w:val="22"/>
                <w:szCs w:val="22"/>
              </w:rPr>
              <w:t xml:space="preserve"> The surveys and plans can include river basin surveys and studies and flood hazard analyses.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The surveys and plans supported by the program can include watershed plans and flood plain management assistance.</w:t>
            </w:r>
          </w:p>
          <w:p w:rsidR="00D64A96" w:rsidRPr="00D94BDA" w:rsidRDefault="00D64A96" w:rsidP="00593EB2">
            <w:pPr>
              <w:rPr>
                <w:rFonts w:asciiTheme="majorHAnsi" w:hAnsiTheme="majorHAnsi"/>
                <w:sz w:val="22"/>
                <w:szCs w:val="22"/>
              </w:rPr>
            </w:pP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shd w:val="clear" w:color="auto" w:fill="auto"/>
          </w:tcPr>
          <w:p w:rsidR="00D64A96" w:rsidRPr="00BD7773" w:rsidRDefault="00AA4D01" w:rsidP="00593EB2">
            <w:pPr>
              <w:rPr>
                <w:rFonts w:asciiTheme="majorHAnsi" w:hAnsiTheme="majorHAnsi"/>
                <w:sz w:val="22"/>
                <w:szCs w:val="22"/>
              </w:rPr>
            </w:pPr>
            <w:hyperlink w:history="1">
              <w:r w:rsidR="00D64A96" w:rsidRPr="00BD7773">
                <w:rPr>
                  <w:rStyle w:val="Hyperlink"/>
                  <w:rFonts w:asciiTheme="majorHAnsi" w:hAnsiTheme="majorHAnsi"/>
                  <w:sz w:val="22"/>
                  <w:szCs w:val="22"/>
                </w:rPr>
                <w:t>Federal_FRM_Program_Descriptions_10AUG2015.docx</w:t>
              </w:r>
            </w:hyperlink>
            <w:hyperlink r:id="rId69" w:history="1">
              <w:r w:rsidR="00D64A96" w:rsidRPr="00BD7773">
                <w:rPr>
                  <w:rStyle w:val="Hyperlink"/>
                  <w:rFonts w:asciiTheme="majorHAnsi" w:hAnsiTheme="majorHAnsi"/>
                  <w:sz w:val="22"/>
                  <w:szCs w:val="22"/>
                </w:rPr>
                <w:t>http://www.nrcs.usda.gov/wps/portal/nrcs/main/national/programs/landscape/wsp/</w:t>
              </w:r>
            </w:hyperlink>
            <w:r w:rsidR="00D64A96" w:rsidRPr="00BD7773">
              <w:rPr>
                <w:rFonts w:asciiTheme="majorHAnsi" w:hAnsiTheme="majorHAnsi"/>
                <w:sz w:val="22"/>
                <w:szCs w:val="22"/>
              </w:rPr>
              <w:t xml:space="preserve">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88" w:name="_Toc301423955"/>
            <w:r w:rsidRPr="00D94BDA">
              <w:t>Wetlands Reserve Program (WRP)</w:t>
            </w:r>
            <w:bookmarkEnd w:id="88"/>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Through the WRP, NRCS supports wetlands preservation and restoration by offering landowners technical and financial support to protect, restore and enhance wetlands on their property with the goal of achieving the greatest wetland function.  A list of lands available for WRP is available </w:t>
            </w:r>
            <w:hyperlink r:id="rId70" w:history="1">
              <w:r w:rsidRPr="00D94BDA">
                <w:rPr>
                  <w:rStyle w:val="Hyperlink"/>
                  <w:sz w:val="22"/>
                  <w:szCs w:val="22"/>
                </w:rPr>
                <w:t>here</w:t>
              </w:r>
            </w:hyperlink>
            <w:r w:rsidRPr="00D94BDA">
              <w:rPr>
                <w:rFonts w:asciiTheme="majorHAnsi" w:hAnsiTheme="majorHAnsi"/>
                <w:sz w:val="22"/>
                <w:szCs w:val="22"/>
              </w:rPr>
              <w:t xml:space="preserve">.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color w:val="FF0000"/>
                <w:sz w:val="22"/>
                <w:szCs w:val="22"/>
              </w:rPr>
              <w:t>A co-benefit of protecting, restoring and enhancing wetlands is mitigating flood risk for surrounding and downstream areas.</w:t>
            </w:r>
          </w:p>
          <w:p w:rsidR="00D64A96" w:rsidRPr="00D94BDA" w:rsidRDefault="00D64A96" w:rsidP="00593EB2">
            <w:pPr>
              <w:rPr>
                <w:rFonts w:asciiTheme="majorHAnsi" w:hAnsiTheme="majorHAnsi"/>
                <w:sz w:val="22"/>
                <w:szCs w:val="22"/>
              </w:rPr>
            </w:pP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shd w:val="clear" w:color="auto" w:fill="auto"/>
          </w:tcPr>
          <w:p w:rsidR="00D64A96" w:rsidRPr="00856E42" w:rsidRDefault="00AA4D01" w:rsidP="00593EB2">
            <w:pPr>
              <w:rPr>
                <w:rFonts w:asciiTheme="majorHAnsi" w:hAnsiTheme="majorHAnsi"/>
                <w:sz w:val="22"/>
                <w:szCs w:val="22"/>
              </w:rPr>
            </w:pPr>
            <w:hyperlink r:id="rId71" w:history="1">
              <w:r w:rsidR="00D64A96" w:rsidRPr="00856E42">
                <w:rPr>
                  <w:rStyle w:val="Hyperlink"/>
                  <w:rFonts w:asciiTheme="majorHAnsi" w:hAnsiTheme="majorHAnsi"/>
                  <w:sz w:val="22"/>
                  <w:szCs w:val="22"/>
                </w:rPr>
                <w:t>http://www.nrcs.usda.gov/wps/portal/nrcs/main/national/programs/easements/wetlands/</w:t>
              </w:r>
            </w:hyperlink>
            <w:r w:rsidR="00D64A96" w:rsidRPr="00856E42">
              <w:rPr>
                <w:rFonts w:asciiTheme="majorHAnsi" w:hAnsiTheme="majorHAnsi"/>
                <w:sz w:val="22"/>
                <w:szCs w:val="22"/>
              </w:rPr>
              <w:t xml:space="preserve"> </w:t>
            </w:r>
          </w:p>
        </w:tc>
      </w:tr>
      <w:tr w:rsidR="00D64A96" w:rsidRPr="00D94BDA" w:rsidTr="0065078C">
        <w:tc>
          <w:tcPr>
            <w:tcW w:w="1923" w:type="dxa"/>
            <w:shd w:val="clear" w:color="auto" w:fill="auto"/>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shd w:val="clear" w:color="auto" w:fill="auto"/>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p w:rsidR="00D64A96" w:rsidRDefault="00D64A96" w:rsidP="00235D96">
      <w:pPr>
        <w:pStyle w:val="Heading2"/>
      </w:pPr>
      <w:bookmarkStart w:id="89" w:name="_Toc300928766"/>
      <w:bookmarkStart w:id="90" w:name="_Toc300928945"/>
      <w:bookmarkStart w:id="91" w:name="_Toc300929049"/>
      <w:bookmarkStart w:id="92" w:name="_Toc301423956"/>
      <w:r>
        <w:t>U.S. Geological Survey (USGS) Programs</w:t>
      </w:r>
      <w:bookmarkEnd w:id="89"/>
      <w:bookmarkEnd w:id="90"/>
      <w:bookmarkEnd w:id="91"/>
      <w:bookmarkEnd w:id="92"/>
    </w:p>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rPr>
          <w:trHeight w:val="70"/>
        </w:trPr>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rPr>
                <w:color w:val="C00000"/>
              </w:rPr>
            </w:pPr>
            <w:bookmarkStart w:id="93" w:name="_Toc301423957"/>
            <w:r w:rsidRPr="00D94BDA">
              <w:t>Assessing Societal Vulnerability to Natural Hazards Program</w:t>
            </w:r>
            <w:bookmarkEnd w:id="93"/>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 xml:space="preserve">TBD: </w:t>
            </w:r>
          </w:p>
        </w:tc>
        <w:tc>
          <w:tcPr>
            <w:tcW w:w="27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 xml:space="preserve">TBD: </w:t>
            </w:r>
          </w:p>
        </w:tc>
        <w:tc>
          <w:tcPr>
            <w:tcW w:w="2449"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Risk Management Phase</w:t>
            </w:r>
          </w:p>
        </w:tc>
        <w:tc>
          <w:tcPr>
            <w:tcW w:w="1857"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TBD:X</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A program of the Land Change Science Program at USGS, the Assessing Societal Vulnerability to Natural Hazards Program carries out risk and vulnerability studies to develop quantitative, qualitative and geospatial methods and decision support tools to characterize and communicated vulnerability of human communities and natural ecosystems to hazard events.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highlight w:val="yellow"/>
              </w:rPr>
              <w:t xml:space="preserve">[Not sure about </w:t>
            </w:r>
            <w:r w:rsidR="00856E42">
              <w:rPr>
                <w:rFonts w:asciiTheme="majorHAnsi" w:hAnsiTheme="majorHAnsi"/>
                <w:sz w:val="22"/>
                <w:szCs w:val="22"/>
                <w:highlight w:val="yellow"/>
              </w:rPr>
              <w:t>eligibility</w:t>
            </w:r>
            <w:r w:rsidRPr="00D94BDA">
              <w:rPr>
                <w:rFonts w:asciiTheme="majorHAnsi" w:hAnsiTheme="majorHAnsi"/>
                <w:sz w:val="22"/>
                <w:szCs w:val="22"/>
                <w:highlight w:val="yellow"/>
              </w:rPr>
              <w:t>]</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Assessment:</w:t>
            </w:r>
            <w:r w:rsidRPr="00D94BDA">
              <w:rPr>
                <w:rFonts w:asciiTheme="majorHAnsi" w:hAnsiTheme="majorHAnsi"/>
                <w:sz w:val="22"/>
                <w:szCs w:val="22"/>
              </w:rPr>
              <w:t xml:space="preserve"> The assessments are targeted at local and State governments and integrate natural hazards as well as community exposure, sensitivity and resilience.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Preparedness: </w:t>
            </w:r>
            <w:r w:rsidRPr="00D94BDA">
              <w:rPr>
                <w:rFonts w:asciiTheme="majorHAnsi" w:hAnsiTheme="majorHAnsi"/>
                <w:color w:val="000000"/>
                <w:sz w:val="22"/>
                <w:szCs w:val="22"/>
                <w:shd w:val="clear" w:color="auto" w:fill="FFFFFF"/>
              </w:rPr>
              <w:t>To help prepare for the impacts of hazards before they strike, LCS researchers develop fully realized scenarios of disaster events in collaboration with Federal, State, local and university partners.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Recovery:  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Mitigation: N/A</w:t>
            </w:r>
          </w:p>
          <w:p w:rsidR="00D64A96" w:rsidRPr="00D94BDA" w:rsidRDefault="00D64A96" w:rsidP="00593EB2">
            <w:pPr>
              <w:rPr>
                <w:rFonts w:asciiTheme="majorHAnsi" w:hAnsiTheme="majorHAnsi"/>
                <w:sz w:val="22"/>
                <w:szCs w:val="22"/>
              </w:rPr>
            </w:pP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D64A96" w:rsidRPr="00856E42" w:rsidRDefault="00AA4D01" w:rsidP="00593EB2">
            <w:pPr>
              <w:rPr>
                <w:rFonts w:asciiTheme="majorHAnsi" w:hAnsiTheme="majorHAnsi"/>
                <w:sz w:val="22"/>
                <w:szCs w:val="22"/>
              </w:rPr>
            </w:pPr>
            <w:hyperlink r:id="rId72" w:anchor="nhaz" w:history="1">
              <w:r w:rsidR="00D64A96" w:rsidRPr="00856E42">
                <w:rPr>
                  <w:rStyle w:val="Hyperlink"/>
                  <w:rFonts w:asciiTheme="majorHAnsi" w:hAnsiTheme="majorHAnsi"/>
                  <w:sz w:val="22"/>
                  <w:szCs w:val="22"/>
                </w:rPr>
                <w:t>http://www.usgs.gov/climate_landuse/lcs/sciTopics.asp#nhaz</w:t>
              </w:r>
            </w:hyperlink>
            <w:r w:rsidR="00D64A96" w:rsidRPr="00856E42">
              <w:rPr>
                <w:rFonts w:asciiTheme="majorHAnsi" w:hAnsiTheme="majorHAnsi"/>
                <w:sz w:val="22"/>
                <w:szCs w:val="22"/>
              </w:rPr>
              <w:t xml:space="preserve"> </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rPr>
          <w:trHeight w:val="70"/>
        </w:trPr>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rPr>
                <w:color w:val="C00000"/>
              </w:rPr>
            </w:pPr>
            <w:bookmarkStart w:id="94" w:name="_Toc301423958"/>
            <w:r w:rsidRPr="00D94BDA">
              <w:t>Flood Inundation Mapping Program</w:t>
            </w:r>
            <w:bookmarkEnd w:id="94"/>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 X</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X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the USGS Flood Inundation Mapping Program has two main functions: to partner with local communities to assist with development and validation for flood inundation map libraries and to provide online access to flood inundation maps along with real-time </w:t>
            </w:r>
            <w:proofErr w:type="spellStart"/>
            <w:r w:rsidRPr="00D94BDA">
              <w:rPr>
                <w:rFonts w:asciiTheme="majorHAnsi" w:hAnsiTheme="majorHAnsi"/>
                <w:sz w:val="22"/>
                <w:szCs w:val="22"/>
              </w:rPr>
              <w:t>streamflow</w:t>
            </w:r>
            <w:proofErr w:type="spellEnd"/>
            <w:r w:rsidRPr="00D94BDA">
              <w:rPr>
                <w:rFonts w:asciiTheme="majorHAnsi" w:hAnsiTheme="majorHAnsi"/>
                <w:sz w:val="22"/>
                <w:szCs w:val="22"/>
              </w:rPr>
              <w:t xml:space="preserve"> data, flood forecasts and potential loss estimates.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Assessment:</w:t>
            </w:r>
            <w:r w:rsidRPr="00D94BDA">
              <w:rPr>
                <w:rFonts w:asciiTheme="majorHAnsi" w:hAnsiTheme="majorHAnsi"/>
                <w:sz w:val="22"/>
                <w:szCs w:val="22"/>
              </w:rPr>
              <w:t xml:space="preserve"> Inundation maps identify areas of higher risk for flooding.</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 xml:space="preserve">By showing where flooding may occur over a range of water levels in the community’s local stream or river and identify which stream sections </w:t>
            </w:r>
            <w:r w:rsidRPr="00D94BDA">
              <w:rPr>
                <w:rFonts w:asciiTheme="majorHAnsi" w:hAnsiTheme="majorHAnsi"/>
                <w:sz w:val="22"/>
                <w:szCs w:val="22"/>
              </w:rPr>
              <w:lastRenderedPageBreak/>
              <w:t xml:space="preserve">where flooding will likely occur.  The FIM </w:t>
            </w:r>
            <w:proofErr w:type="spellStart"/>
            <w:r w:rsidRPr="00D94BDA">
              <w:rPr>
                <w:rFonts w:asciiTheme="majorHAnsi" w:hAnsiTheme="majorHAnsi"/>
                <w:sz w:val="22"/>
                <w:szCs w:val="22"/>
              </w:rPr>
              <w:t>Mapper</w:t>
            </w:r>
            <w:proofErr w:type="spellEnd"/>
            <w:r w:rsidRPr="00D94BDA">
              <w:rPr>
                <w:rFonts w:asciiTheme="majorHAnsi" w:hAnsiTheme="majorHAnsi"/>
                <w:sz w:val="22"/>
                <w:szCs w:val="22"/>
              </w:rPr>
              <w:t xml:space="preserve"> allows users to explore the full set of inundation maps that show where flooding might occur in different conditions.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 xml:space="preserve">The FIM </w:t>
            </w:r>
            <w:proofErr w:type="spellStart"/>
            <w:r w:rsidRPr="00D94BDA">
              <w:rPr>
                <w:rFonts w:asciiTheme="majorHAnsi" w:hAnsiTheme="majorHAnsi"/>
                <w:sz w:val="22"/>
                <w:szCs w:val="22"/>
              </w:rPr>
              <w:t>Mapper</w:t>
            </w:r>
            <w:proofErr w:type="spellEnd"/>
            <w:r w:rsidRPr="00D94BDA">
              <w:rPr>
                <w:rFonts w:asciiTheme="majorHAnsi" w:hAnsiTheme="majorHAnsi"/>
                <w:sz w:val="22"/>
                <w:szCs w:val="22"/>
              </w:rPr>
              <w:t xml:space="preserve"> can aid with damage assessments.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Mitigation: </w:t>
            </w:r>
            <w:r w:rsidRPr="00D94BDA">
              <w:rPr>
                <w:rFonts w:asciiTheme="majorHAnsi" w:hAnsiTheme="majorHAnsi"/>
                <w:color w:val="FF0000"/>
                <w:sz w:val="22"/>
                <w:szCs w:val="22"/>
              </w:rPr>
              <w:t xml:space="preserve">The FIM </w:t>
            </w:r>
            <w:proofErr w:type="spellStart"/>
            <w:r w:rsidRPr="00D94BDA">
              <w:rPr>
                <w:rFonts w:asciiTheme="majorHAnsi" w:hAnsiTheme="majorHAnsi"/>
                <w:color w:val="FF0000"/>
                <w:sz w:val="22"/>
                <w:szCs w:val="22"/>
              </w:rPr>
              <w:t>Mapper</w:t>
            </w:r>
            <w:proofErr w:type="spellEnd"/>
            <w:r w:rsidRPr="00D94BDA">
              <w:rPr>
                <w:rFonts w:asciiTheme="majorHAnsi" w:hAnsiTheme="majorHAnsi"/>
                <w:color w:val="FF0000"/>
                <w:sz w:val="22"/>
                <w:szCs w:val="22"/>
              </w:rPr>
              <w:t xml:space="preserve"> could help with locating different flood risk reduction projects though there aren’t any tools that directly address this.</w:t>
            </w:r>
          </w:p>
          <w:p w:rsidR="00D64A96" w:rsidRPr="00D94BDA" w:rsidRDefault="00D64A96" w:rsidP="00593EB2">
            <w:pPr>
              <w:rPr>
                <w:rFonts w:asciiTheme="majorHAnsi" w:hAnsiTheme="majorHAnsi"/>
                <w:sz w:val="22"/>
                <w:szCs w:val="22"/>
              </w:rPr>
            </w:pP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Links</w:t>
            </w:r>
          </w:p>
        </w:tc>
        <w:tc>
          <w:tcPr>
            <w:tcW w:w="7546" w:type="dxa"/>
            <w:gridSpan w:val="6"/>
          </w:tcPr>
          <w:p w:rsidR="00D64A96" w:rsidRPr="00D94BDA" w:rsidRDefault="00AA4D01" w:rsidP="00593EB2">
            <w:pPr>
              <w:rPr>
                <w:rFonts w:asciiTheme="majorHAnsi" w:hAnsiTheme="majorHAnsi"/>
                <w:sz w:val="22"/>
                <w:szCs w:val="22"/>
              </w:rPr>
            </w:pPr>
            <w:hyperlink r:id="rId73" w:history="1">
              <w:r w:rsidR="00856E42" w:rsidRPr="00C700F6">
                <w:rPr>
                  <w:rStyle w:val="Hyperlink"/>
                  <w:rFonts w:asciiTheme="majorHAnsi" w:hAnsiTheme="majorHAnsi"/>
                  <w:sz w:val="22"/>
                  <w:szCs w:val="22"/>
                </w:rPr>
                <w:t>http://water.usgs.gov/osw/flood_inundation/</w:t>
              </w:r>
            </w:hyperlink>
            <w:r w:rsidR="00856E42">
              <w:rPr>
                <w:rFonts w:asciiTheme="majorHAnsi" w:hAnsiTheme="majorHAnsi"/>
                <w:sz w:val="22"/>
                <w:szCs w:val="22"/>
              </w:rPr>
              <w:t xml:space="preserve"> </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rPr>
          <w:trHeight w:val="70"/>
        </w:trPr>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rPr>
                <w:color w:val="C00000"/>
              </w:rPr>
            </w:pPr>
            <w:bookmarkStart w:id="95" w:name="_Toc301423959"/>
            <w:r w:rsidRPr="00D94BDA">
              <w:t>Landslide Hazards Program</w:t>
            </w:r>
            <w:bookmarkEnd w:id="95"/>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The Landslide Hazards Program monitors landslides to predict their behavior and forecast which storms might trigger larger numbers of landslides. The LHP website makes information about predicting and preparing for landslides publicly available.</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 xml:space="preserve">In some locations real-time monitoring is used and in others periodic monitoring is carried out to learn more about the physical processes that trigger landslides.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 xml:space="preserve">The research and monitoring carried out in the LHP is then used when the LHP works with states and federal agencies to reduce landslide losses working most closely with the locations at the greatest risk.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Recovery: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Mitigation: </w:t>
            </w:r>
          </w:p>
          <w:p w:rsidR="00D64A96" w:rsidRPr="00D94BDA" w:rsidRDefault="00D64A96" w:rsidP="00593EB2">
            <w:pPr>
              <w:rPr>
                <w:rFonts w:asciiTheme="majorHAnsi" w:hAnsiTheme="majorHAnsi"/>
                <w:sz w:val="22"/>
                <w:szCs w:val="22"/>
              </w:rPr>
            </w:pP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D64A96" w:rsidRPr="00856E42" w:rsidRDefault="00D64A96" w:rsidP="00593EB2">
            <w:pPr>
              <w:rPr>
                <w:rFonts w:asciiTheme="majorHAnsi" w:hAnsiTheme="majorHAnsi"/>
                <w:sz w:val="22"/>
                <w:szCs w:val="22"/>
              </w:rPr>
            </w:pPr>
            <w:r w:rsidRPr="00856E42">
              <w:rPr>
                <w:rFonts w:asciiTheme="majorHAnsi" w:hAnsiTheme="majorHAnsi"/>
                <w:sz w:val="22"/>
                <w:szCs w:val="22"/>
              </w:rPr>
              <w:t xml:space="preserve">Program Page: </w:t>
            </w:r>
            <w:hyperlink r:id="rId74" w:history="1">
              <w:r w:rsidRPr="00856E42">
                <w:rPr>
                  <w:rStyle w:val="Hyperlink"/>
                  <w:rFonts w:asciiTheme="majorHAnsi" w:hAnsiTheme="majorHAnsi"/>
                  <w:sz w:val="22"/>
                  <w:szCs w:val="22"/>
                </w:rPr>
                <w:t>http://landslides.usgs.gov/</w:t>
              </w:r>
            </w:hyperlink>
            <w:r w:rsidRPr="00856E42">
              <w:rPr>
                <w:rFonts w:asciiTheme="majorHAnsi" w:hAnsiTheme="majorHAnsi"/>
                <w:sz w:val="22"/>
                <w:szCs w:val="22"/>
              </w:rPr>
              <w:t xml:space="preserve"> </w:t>
            </w:r>
          </w:p>
          <w:p w:rsidR="00D64A96" w:rsidRPr="00856E42" w:rsidRDefault="00D64A96" w:rsidP="00593EB2">
            <w:pPr>
              <w:rPr>
                <w:rFonts w:asciiTheme="majorHAnsi" w:hAnsiTheme="majorHAnsi"/>
                <w:sz w:val="22"/>
                <w:szCs w:val="22"/>
              </w:rPr>
            </w:pPr>
            <w:r w:rsidRPr="00856E42">
              <w:rPr>
                <w:rFonts w:asciiTheme="majorHAnsi" w:hAnsiTheme="majorHAnsi"/>
                <w:sz w:val="22"/>
                <w:szCs w:val="22"/>
              </w:rPr>
              <w:t xml:space="preserve">Landslide Monitoring: </w:t>
            </w:r>
            <w:hyperlink r:id="rId75" w:history="1">
              <w:r w:rsidRPr="00856E42">
                <w:rPr>
                  <w:rStyle w:val="Hyperlink"/>
                  <w:rFonts w:asciiTheme="majorHAnsi" w:hAnsiTheme="majorHAnsi"/>
                  <w:sz w:val="22"/>
                  <w:szCs w:val="22"/>
                </w:rPr>
                <w:t>http://landslides.usgs.gov/monitoring/</w:t>
              </w:r>
            </w:hyperlink>
            <w:r w:rsidRPr="00856E42">
              <w:rPr>
                <w:rFonts w:asciiTheme="majorHAnsi" w:hAnsiTheme="majorHAnsi"/>
                <w:sz w:val="22"/>
                <w:szCs w:val="22"/>
              </w:rPr>
              <w:t xml:space="preserve"> </w:t>
            </w:r>
          </w:p>
          <w:p w:rsidR="00D64A96" w:rsidRPr="00856E42" w:rsidRDefault="00D64A96" w:rsidP="00593EB2">
            <w:pPr>
              <w:rPr>
                <w:rFonts w:asciiTheme="majorHAnsi" w:hAnsiTheme="majorHAnsi"/>
                <w:sz w:val="22"/>
                <w:szCs w:val="22"/>
              </w:rPr>
            </w:pPr>
            <w:r w:rsidRPr="00856E42">
              <w:rPr>
                <w:rFonts w:asciiTheme="majorHAnsi" w:hAnsiTheme="majorHAnsi"/>
                <w:sz w:val="22"/>
                <w:szCs w:val="22"/>
              </w:rPr>
              <w:t xml:space="preserve">Landslide Resources: </w:t>
            </w:r>
            <w:hyperlink r:id="rId76" w:history="1">
              <w:r w:rsidRPr="00856E42">
                <w:rPr>
                  <w:rStyle w:val="Hyperlink"/>
                  <w:rFonts w:asciiTheme="majorHAnsi" w:hAnsiTheme="majorHAnsi"/>
                  <w:sz w:val="22"/>
                  <w:szCs w:val="22"/>
                </w:rPr>
                <w:t>http://landslides.usgs.gov/learn/</w:t>
              </w:r>
            </w:hyperlink>
            <w:r w:rsidRPr="00856E42">
              <w:rPr>
                <w:rFonts w:asciiTheme="majorHAnsi" w:hAnsiTheme="majorHAnsi"/>
                <w:sz w:val="22"/>
                <w:szCs w:val="22"/>
              </w:rPr>
              <w:t xml:space="preserve"> </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rPr>
          <w:trHeight w:val="70"/>
        </w:trPr>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rPr>
                <w:color w:val="C00000"/>
              </w:rPr>
            </w:pPr>
            <w:bookmarkStart w:id="96" w:name="_Toc301423960"/>
            <w:r w:rsidRPr="00D94BDA">
              <w:t xml:space="preserve">National Map (Elevation and </w:t>
            </w:r>
            <w:proofErr w:type="spellStart"/>
            <w:r w:rsidRPr="00D94BDA">
              <w:t>Hydrography</w:t>
            </w:r>
            <w:proofErr w:type="spellEnd"/>
            <w:r w:rsidRPr="00D94BDA">
              <w:t>)</w:t>
            </w:r>
            <w:bookmarkEnd w:id="96"/>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Businesses/Farms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 xml:space="preserve">Yes: X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449"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lastRenderedPageBreak/>
              <w:t>Risk Management Phase</w:t>
            </w:r>
          </w:p>
        </w:tc>
        <w:tc>
          <w:tcPr>
            <w:tcW w:w="1857"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09"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Overview:</w:t>
            </w:r>
            <w:r w:rsidRPr="00D94BDA">
              <w:rPr>
                <w:rFonts w:asciiTheme="majorHAnsi" w:hAnsiTheme="majorHAnsi"/>
                <w:sz w:val="22"/>
                <w:szCs w:val="22"/>
              </w:rPr>
              <w:t xml:space="preserve"> The National Map Viewer and Download Platform allows visualization and download of topographic base maps and includes a Natural Hazards viewing tool to show hazards-related information for earthquakes, floods, wildfires and weather.  This tool is available to the public.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The National Map provides visualization of hazard areas and the National Elevation Dataset (NED) provides raw GIS data for use in mapping and modeling of natural hazards.</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Preparedness: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Links</w:t>
            </w:r>
          </w:p>
        </w:tc>
        <w:tc>
          <w:tcPr>
            <w:tcW w:w="7546" w:type="dxa"/>
            <w:gridSpan w:val="6"/>
          </w:tcPr>
          <w:p w:rsidR="00D64A96" w:rsidRPr="00856E42" w:rsidRDefault="00AA4D01" w:rsidP="00593EB2">
            <w:pPr>
              <w:rPr>
                <w:rFonts w:asciiTheme="majorHAnsi" w:hAnsiTheme="majorHAnsi"/>
                <w:sz w:val="22"/>
                <w:szCs w:val="22"/>
              </w:rPr>
            </w:pPr>
            <w:hyperlink r:id="rId77" w:history="1">
              <w:r w:rsidR="00D64A96" w:rsidRPr="00856E42">
                <w:rPr>
                  <w:rStyle w:val="Hyperlink"/>
                  <w:rFonts w:asciiTheme="majorHAnsi" w:hAnsiTheme="majorHAnsi"/>
                  <w:sz w:val="22"/>
                  <w:szCs w:val="22"/>
                </w:rPr>
                <w:t>http://nationalmap.gov/viewer.html</w:t>
              </w:r>
            </w:hyperlink>
            <w:r w:rsidR="00D64A96" w:rsidRPr="00856E42">
              <w:rPr>
                <w:rFonts w:asciiTheme="majorHAnsi" w:hAnsiTheme="majorHAnsi"/>
                <w:sz w:val="22"/>
                <w:szCs w:val="22"/>
              </w:rPr>
              <w:t xml:space="preserve"> </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D64A96" w:rsidRPr="00D94BDA" w:rsidRDefault="00D64A96" w:rsidP="00593EB2">
            <w:pPr>
              <w:rPr>
                <w:rFonts w:asciiTheme="majorHAnsi" w:hAnsiTheme="majorHAnsi"/>
                <w:sz w:val="22"/>
                <w:szCs w:val="22"/>
              </w:rPr>
            </w:pPr>
          </w:p>
        </w:tc>
      </w:tr>
    </w:tbl>
    <w:p w:rsidR="00D64A96" w:rsidRDefault="00D64A96" w:rsidP="00593EB2"/>
    <w:p w:rsidR="00D64A96" w:rsidRDefault="00D64A96" w:rsidP="00593EB2"/>
    <w:p w:rsidR="00D64A96" w:rsidRPr="00D94BDA" w:rsidRDefault="00722C8D" w:rsidP="00593EB2">
      <w:pPr>
        <w:rPr>
          <w:rFonts w:asciiTheme="majorHAnsi" w:hAnsiTheme="majorHAnsi"/>
          <w:sz w:val="22"/>
          <w:szCs w:val="22"/>
        </w:rPr>
      </w:pPr>
      <w:r>
        <w:rPr>
          <w:rFonts w:asciiTheme="majorHAnsi" w:hAnsiTheme="majorHAnsi"/>
          <w:sz w:val="22"/>
          <w:szCs w:val="22"/>
        </w:rPr>
        <w:t xml:space="preserve">Note: </w:t>
      </w:r>
      <w:r w:rsidR="00D64A96" w:rsidRPr="00D94BDA">
        <w:rPr>
          <w:rFonts w:asciiTheme="majorHAnsi" w:hAnsiTheme="majorHAnsi"/>
          <w:sz w:val="22"/>
          <w:szCs w:val="22"/>
        </w:rPr>
        <w:t>NSIP</w:t>
      </w:r>
      <w:r>
        <w:rPr>
          <w:rFonts w:asciiTheme="majorHAnsi" w:hAnsiTheme="majorHAnsi"/>
          <w:sz w:val="22"/>
          <w:szCs w:val="22"/>
        </w:rPr>
        <w:t xml:space="preserve"> includes</w:t>
      </w:r>
      <w:r w:rsidR="00D64A96" w:rsidRPr="00D94BDA">
        <w:rPr>
          <w:rFonts w:asciiTheme="majorHAnsi" w:hAnsiTheme="majorHAnsi"/>
          <w:sz w:val="22"/>
          <w:szCs w:val="22"/>
        </w:rPr>
        <w:t xml:space="preserve"> River Gages, Flood and Drought Frequency Evaluations, Post-Flood Data Analysis</w:t>
      </w:r>
    </w:p>
    <w:tbl>
      <w:tblPr>
        <w:tblStyle w:val="TableGrid"/>
        <w:tblW w:w="4944" w:type="pct"/>
        <w:tblInd w:w="108" w:type="dxa"/>
        <w:tblLayout w:type="fixed"/>
        <w:tblLook w:val="04A0"/>
      </w:tblPr>
      <w:tblGrid>
        <w:gridCol w:w="1923"/>
        <w:gridCol w:w="1857"/>
        <w:gridCol w:w="540"/>
        <w:gridCol w:w="1260"/>
        <w:gridCol w:w="1440"/>
        <w:gridCol w:w="540"/>
        <w:gridCol w:w="1909"/>
      </w:tblGrid>
      <w:tr w:rsidR="00D64A96" w:rsidRPr="00D94BDA" w:rsidTr="00722C8D">
        <w:tc>
          <w:tcPr>
            <w:tcW w:w="1923" w:type="dxa"/>
            <w:shd w:val="clear" w:color="auto" w:fill="EAF1DD" w:themeFill="accent3" w:themeFillTint="33"/>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Program Name</w:t>
            </w:r>
          </w:p>
        </w:tc>
        <w:tc>
          <w:tcPr>
            <w:tcW w:w="7546" w:type="dxa"/>
            <w:gridSpan w:val="6"/>
            <w:shd w:val="clear" w:color="auto" w:fill="EAF1DD" w:themeFill="accent3" w:themeFillTint="33"/>
          </w:tcPr>
          <w:p w:rsidR="00D64A96" w:rsidRPr="00D94BDA" w:rsidRDefault="00D64A96" w:rsidP="00845363">
            <w:pPr>
              <w:pStyle w:val="Heading3"/>
            </w:pPr>
            <w:bookmarkStart w:id="97" w:name="_Toc301423961"/>
            <w:r w:rsidRPr="00D94BDA">
              <w:t xml:space="preserve">National </w:t>
            </w:r>
            <w:proofErr w:type="spellStart"/>
            <w:r w:rsidRPr="00D94BDA">
              <w:t>Streamflow</w:t>
            </w:r>
            <w:proofErr w:type="spellEnd"/>
            <w:r w:rsidRPr="00D94BDA">
              <w:t xml:space="preserve"> Information Program (NSIP)</w:t>
            </w:r>
            <w:bookmarkEnd w:id="97"/>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Applicability </w:t>
            </w:r>
          </w:p>
        </w:tc>
        <w:tc>
          <w:tcPr>
            <w:tcW w:w="2397"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Local Governments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27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Businesses/Farm</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X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2449"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Individuals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Risk Management Phase</w:t>
            </w:r>
          </w:p>
        </w:tc>
        <w:tc>
          <w:tcPr>
            <w:tcW w:w="1857"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Assessment</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TBD: </w:t>
            </w:r>
          </w:p>
        </w:tc>
        <w:tc>
          <w:tcPr>
            <w:tcW w:w="180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Preparedness</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Yes: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c>
          <w:tcPr>
            <w:tcW w:w="1980" w:type="dxa"/>
            <w:gridSpan w:val="2"/>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Recovery</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No: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 X</w:t>
            </w:r>
          </w:p>
        </w:tc>
        <w:tc>
          <w:tcPr>
            <w:tcW w:w="1909"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Mitigation</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 xml:space="preserve">Yes:  </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No: X</w:t>
            </w:r>
          </w:p>
          <w:p w:rsidR="00D64A96" w:rsidRPr="00D94BDA" w:rsidRDefault="00D64A96" w:rsidP="00593EB2">
            <w:pPr>
              <w:rPr>
                <w:rFonts w:asciiTheme="majorHAnsi" w:hAnsiTheme="majorHAnsi"/>
                <w:sz w:val="22"/>
                <w:szCs w:val="22"/>
              </w:rPr>
            </w:pPr>
            <w:r w:rsidRPr="00D94BDA">
              <w:rPr>
                <w:rFonts w:asciiTheme="majorHAnsi" w:hAnsiTheme="majorHAnsi"/>
                <w:sz w:val="22"/>
                <w:szCs w:val="22"/>
              </w:rPr>
              <w:t>TBD:</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Summary</w:t>
            </w:r>
          </w:p>
        </w:tc>
        <w:tc>
          <w:tcPr>
            <w:tcW w:w="7546" w:type="dxa"/>
            <w:gridSpan w:val="6"/>
          </w:tcPr>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Overview: </w:t>
            </w:r>
            <w:r w:rsidRPr="00D94BDA">
              <w:rPr>
                <w:rFonts w:asciiTheme="majorHAnsi" w:hAnsiTheme="majorHAnsi"/>
                <w:sz w:val="22"/>
                <w:szCs w:val="22"/>
              </w:rPr>
              <w:t xml:space="preserve">The NSIP aims to provide </w:t>
            </w:r>
            <w:proofErr w:type="spellStart"/>
            <w:r w:rsidRPr="00D94BDA">
              <w:rPr>
                <w:rFonts w:asciiTheme="majorHAnsi" w:hAnsiTheme="majorHAnsi"/>
                <w:sz w:val="22"/>
                <w:szCs w:val="22"/>
              </w:rPr>
              <w:t>streamflow</w:t>
            </w:r>
            <w:proofErr w:type="spellEnd"/>
            <w:r w:rsidRPr="00D94BDA">
              <w:rPr>
                <w:rFonts w:asciiTheme="majorHAnsi" w:hAnsiTheme="majorHAnsi"/>
                <w:sz w:val="22"/>
                <w:szCs w:val="22"/>
              </w:rPr>
              <w:t xml:space="preserve"> information and interpretation for local, state, regional and national needs.  The program includes a Stream </w:t>
            </w:r>
            <w:proofErr w:type="spellStart"/>
            <w:r w:rsidRPr="00D94BDA">
              <w:rPr>
                <w:rFonts w:asciiTheme="majorHAnsi" w:hAnsiTheme="majorHAnsi"/>
                <w:sz w:val="22"/>
                <w:szCs w:val="22"/>
              </w:rPr>
              <w:t>gaging</w:t>
            </w:r>
            <w:proofErr w:type="spellEnd"/>
            <w:r w:rsidRPr="00D94BDA">
              <w:rPr>
                <w:rFonts w:asciiTheme="majorHAnsi" w:hAnsiTheme="majorHAnsi"/>
                <w:sz w:val="22"/>
                <w:szCs w:val="22"/>
              </w:rPr>
              <w:t xml:space="preserve"> network, flood and drought monitoring, regional and national </w:t>
            </w:r>
            <w:proofErr w:type="spellStart"/>
            <w:r w:rsidRPr="00D94BDA">
              <w:rPr>
                <w:rFonts w:asciiTheme="majorHAnsi" w:hAnsiTheme="majorHAnsi"/>
                <w:sz w:val="22"/>
                <w:szCs w:val="22"/>
              </w:rPr>
              <w:t>streamflow</w:t>
            </w:r>
            <w:proofErr w:type="spellEnd"/>
            <w:r w:rsidRPr="00D94BDA">
              <w:rPr>
                <w:rFonts w:asciiTheme="majorHAnsi" w:hAnsiTheme="majorHAnsi"/>
                <w:sz w:val="22"/>
                <w:szCs w:val="22"/>
              </w:rPr>
              <w:t xml:space="preserve"> assessments, and provides the public with continued investment in methods development and research.  The data is also used in post flood assessments.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t xml:space="preserve">Assessment: </w:t>
            </w:r>
            <w:r w:rsidRPr="00D94BDA">
              <w:rPr>
                <w:rFonts w:asciiTheme="majorHAnsi" w:hAnsiTheme="majorHAnsi"/>
                <w:sz w:val="22"/>
                <w:szCs w:val="22"/>
              </w:rPr>
              <w:t xml:space="preserve">Intensive data collection during major floods and droughts improves estimates of risk and impacts for better hazard response and mitigation. Temporary stream gages are deployed during floods so data is more accurate for forecasting flooding.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sz w:val="22"/>
                <w:szCs w:val="22"/>
              </w:rPr>
            </w:pPr>
            <w:r w:rsidRPr="00D94BDA">
              <w:rPr>
                <w:rFonts w:asciiTheme="majorHAnsi" w:hAnsiTheme="majorHAnsi"/>
                <w:i/>
                <w:sz w:val="22"/>
                <w:szCs w:val="22"/>
              </w:rPr>
              <w:lastRenderedPageBreak/>
              <w:t xml:space="preserve">Preparedness: </w:t>
            </w:r>
            <w:r w:rsidRPr="00D94BDA">
              <w:rPr>
                <w:rFonts w:asciiTheme="majorHAnsi" w:hAnsiTheme="majorHAnsi"/>
                <w:sz w:val="22"/>
                <w:szCs w:val="22"/>
              </w:rPr>
              <w:t xml:space="preserve">The stream gage network monitors water flows to inform planning and decisions related to agriculture, industry, urban water supplies, navigation, </w:t>
            </w:r>
            <w:proofErr w:type="spellStart"/>
            <w:r w:rsidRPr="00D94BDA">
              <w:rPr>
                <w:rFonts w:asciiTheme="majorHAnsi" w:hAnsiTheme="majorHAnsi"/>
                <w:sz w:val="22"/>
                <w:szCs w:val="22"/>
              </w:rPr>
              <w:t>riverine</w:t>
            </w:r>
            <w:proofErr w:type="spellEnd"/>
            <w:r w:rsidRPr="00D94BDA">
              <w:rPr>
                <w:rFonts w:asciiTheme="majorHAnsi" w:hAnsiTheme="majorHAnsi"/>
                <w:sz w:val="22"/>
                <w:szCs w:val="22"/>
              </w:rPr>
              <w:t xml:space="preserve"> and riparian habitat, and flood hazard identification. Regional estimates of </w:t>
            </w:r>
            <w:proofErr w:type="spellStart"/>
            <w:r w:rsidRPr="00D94BDA">
              <w:rPr>
                <w:rFonts w:asciiTheme="majorHAnsi" w:hAnsiTheme="majorHAnsi"/>
                <w:sz w:val="22"/>
                <w:szCs w:val="22"/>
              </w:rPr>
              <w:t>streamflow</w:t>
            </w:r>
            <w:proofErr w:type="spellEnd"/>
            <w:r w:rsidRPr="00D94BDA">
              <w:rPr>
                <w:rFonts w:asciiTheme="majorHAnsi" w:hAnsiTheme="majorHAnsi"/>
                <w:sz w:val="22"/>
                <w:szCs w:val="22"/>
              </w:rPr>
              <w:t xml:space="preserve"> inform ecological restoration, delineation of flood hazard zones and design of bridges and other structures.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Recovery: </w:t>
            </w:r>
            <w:r w:rsidRPr="00D94BDA">
              <w:rPr>
                <w:rFonts w:asciiTheme="majorHAnsi" w:hAnsiTheme="majorHAnsi"/>
                <w:color w:val="FF0000"/>
                <w:sz w:val="22"/>
                <w:szCs w:val="22"/>
              </w:rPr>
              <w:t xml:space="preserve">After flooding the data is used in post-flood assessments to improve understanding of watershed response to extreme hydrologic events and changing rainfall and runoff patterns.  </w:t>
            </w:r>
          </w:p>
          <w:p w:rsidR="00D64A96" w:rsidRPr="00D94BDA" w:rsidRDefault="00D64A96" w:rsidP="00593EB2">
            <w:pPr>
              <w:rPr>
                <w:rFonts w:asciiTheme="majorHAnsi" w:hAnsiTheme="majorHAnsi"/>
                <w:sz w:val="22"/>
                <w:szCs w:val="22"/>
              </w:rPr>
            </w:pPr>
          </w:p>
          <w:p w:rsidR="00D64A96" w:rsidRPr="00D94BDA" w:rsidRDefault="00D64A96" w:rsidP="00593EB2">
            <w:pPr>
              <w:rPr>
                <w:rFonts w:asciiTheme="majorHAnsi" w:hAnsiTheme="majorHAnsi"/>
                <w:i/>
                <w:sz w:val="22"/>
                <w:szCs w:val="22"/>
              </w:rPr>
            </w:pPr>
            <w:r w:rsidRPr="00D94BDA">
              <w:rPr>
                <w:rFonts w:asciiTheme="majorHAnsi" w:hAnsiTheme="majorHAnsi"/>
                <w:i/>
                <w:sz w:val="22"/>
                <w:szCs w:val="22"/>
              </w:rPr>
              <w:t xml:space="preserve">Mitigation: </w:t>
            </w:r>
            <w:r w:rsidRPr="00D94BDA">
              <w:rPr>
                <w:rFonts w:asciiTheme="majorHAnsi" w:hAnsiTheme="majorHAnsi"/>
                <w:sz w:val="22"/>
                <w:szCs w:val="22"/>
              </w:rPr>
              <w:t>N/A</w:t>
            </w:r>
          </w:p>
          <w:p w:rsidR="00D64A96" w:rsidRPr="00D94BDA" w:rsidRDefault="00D64A96" w:rsidP="00593EB2">
            <w:pPr>
              <w:rPr>
                <w:rFonts w:asciiTheme="majorHAnsi" w:hAnsiTheme="majorHAnsi"/>
                <w:sz w:val="22"/>
                <w:szCs w:val="22"/>
              </w:rPr>
            </w:pPr>
          </w:p>
        </w:tc>
      </w:tr>
      <w:tr w:rsidR="00D64A96" w:rsidRPr="00856E42" w:rsidTr="00593EB2">
        <w:tc>
          <w:tcPr>
            <w:tcW w:w="1923" w:type="dxa"/>
          </w:tcPr>
          <w:p w:rsidR="00D64A96" w:rsidRPr="00856E42" w:rsidRDefault="00D64A96" w:rsidP="00593EB2">
            <w:pPr>
              <w:rPr>
                <w:rFonts w:asciiTheme="majorHAnsi" w:hAnsiTheme="majorHAnsi"/>
                <w:sz w:val="22"/>
                <w:szCs w:val="22"/>
              </w:rPr>
            </w:pPr>
            <w:r w:rsidRPr="00856E42">
              <w:rPr>
                <w:rFonts w:asciiTheme="majorHAnsi" w:hAnsiTheme="majorHAnsi"/>
                <w:sz w:val="22"/>
                <w:szCs w:val="22"/>
              </w:rPr>
              <w:lastRenderedPageBreak/>
              <w:t>Links</w:t>
            </w:r>
          </w:p>
        </w:tc>
        <w:tc>
          <w:tcPr>
            <w:tcW w:w="7546" w:type="dxa"/>
            <w:gridSpan w:val="6"/>
          </w:tcPr>
          <w:p w:rsidR="00D64A96" w:rsidRPr="00856E42" w:rsidRDefault="00AA4D01" w:rsidP="00593EB2">
            <w:pPr>
              <w:rPr>
                <w:rFonts w:asciiTheme="majorHAnsi" w:hAnsiTheme="majorHAnsi"/>
                <w:sz w:val="22"/>
                <w:szCs w:val="22"/>
              </w:rPr>
            </w:pPr>
            <w:hyperlink r:id="rId78" w:history="1">
              <w:r w:rsidR="00D64A96" w:rsidRPr="00856E42">
                <w:rPr>
                  <w:rStyle w:val="Hyperlink"/>
                  <w:rFonts w:asciiTheme="majorHAnsi" w:hAnsiTheme="majorHAnsi"/>
                  <w:sz w:val="22"/>
                  <w:szCs w:val="22"/>
                </w:rPr>
                <w:t>http://water.usgs.gov/nsip/</w:t>
              </w:r>
            </w:hyperlink>
            <w:r w:rsidR="00D64A96" w:rsidRPr="00856E42">
              <w:rPr>
                <w:rFonts w:asciiTheme="majorHAnsi" w:hAnsiTheme="majorHAnsi"/>
                <w:sz w:val="22"/>
                <w:szCs w:val="22"/>
              </w:rPr>
              <w:t xml:space="preserve"> </w:t>
            </w:r>
          </w:p>
        </w:tc>
      </w:tr>
      <w:tr w:rsidR="00D64A96" w:rsidRPr="00D94BDA" w:rsidTr="00593EB2">
        <w:tc>
          <w:tcPr>
            <w:tcW w:w="1923" w:type="dxa"/>
          </w:tcPr>
          <w:p w:rsidR="00D64A96" w:rsidRPr="00D94BDA" w:rsidRDefault="00D64A96" w:rsidP="00593EB2">
            <w:pPr>
              <w:rPr>
                <w:rFonts w:asciiTheme="majorHAnsi" w:hAnsiTheme="majorHAnsi"/>
                <w:sz w:val="22"/>
                <w:szCs w:val="22"/>
              </w:rPr>
            </w:pPr>
            <w:r w:rsidRPr="00D94BDA">
              <w:rPr>
                <w:rFonts w:asciiTheme="majorHAnsi" w:hAnsiTheme="majorHAnsi"/>
                <w:sz w:val="22"/>
                <w:szCs w:val="22"/>
              </w:rPr>
              <w:t>Additional Notes</w:t>
            </w:r>
          </w:p>
        </w:tc>
        <w:tc>
          <w:tcPr>
            <w:tcW w:w="7546" w:type="dxa"/>
            <w:gridSpan w:val="6"/>
          </w:tcPr>
          <w:p w:rsidR="00D64A96" w:rsidRPr="00D94BDA" w:rsidRDefault="00D64A96" w:rsidP="00593EB2">
            <w:pPr>
              <w:rPr>
                <w:rFonts w:asciiTheme="majorHAnsi" w:hAnsiTheme="majorHAnsi"/>
                <w:sz w:val="22"/>
                <w:szCs w:val="22"/>
              </w:rPr>
            </w:pPr>
          </w:p>
        </w:tc>
      </w:tr>
    </w:tbl>
    <w:p w:rsidR="00D64A96" w:rsidRPr="00A23CAB" w:rsidRDefault="00D64A96" w:rsidP="00856E42"/>
    <w:sectPr w:rsidR="00D64A96" w:rsidRPr="00A23CAB" w:rsidSect="001219F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Nicholas  Brubaker" w:date="2015-08-11T16:52:00Z" w:initials="NB">
    <w:p w:rsidR="0068659B" w:rsidRDefault="0068659B">
      <w:pPr>
        <w:pStyle w:val="CommentText"/>
      </w:pPr>
      <w:r>
        <w:rPr>
          <w:rStyle w:val="CommentReference"/>
        </w:rPr>
        <w:annotationRef/>
      </w:r>
      <w:r>
        <w:t xml:space="preserve">Still need to determine how to address programs that support States but that have implications at the local government level.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B1F" w:rsidRDefault="00E81B1F" w:rsidP="00D026BA">
      <w:r>
        <w:separator/>
      </w:r>
    </w:p>
  </w:endnote>
  <w:endnote w:type="continuationSeparator" w:id="0">
    <w:p w:rsidR="00E81B1F" w:rsidRDefault="00E81B1F" w:rsidP="00D026B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9B" w:rsidRDefault="00AA4D01" w:rsidP="00D026BA">
    <w:pPr>
      <w:pStyle w:val="Footer"/>
      <w:framePr w:wrap="around" w:vAnchor="text" w:hAnchor="margin" w:xAlign="right" w:y="1"/>
      <w:rPr>
        <w:rStyle w:val="PageNumber"/>
      </w:rPr>
    </w:pPr>
    <w:r>
      <w:rPr>
        <w:rStyle w:val="PageNumber"/>
      </w:rPr>
      <w:fldChar w:fldCharType="begin"/>
    </w:r>
    <w:r w:rsidR="0068659B">
      <w:rPr>
        <w:rStyle w:val="PageNumber"/>
      </w:rPr>
      <w:instrText xml:space="preserve">PAGE  </w:instrText>
    </w:r>
    <w:r>
      <w:rPr>
        <w:rStyle w:val="PageNumber"/>
      </w:rPr>
      <w:fldChar w:fldCharType="end"/>
    </w:r>
  </w:p>
  <w:p w:rsidR="0068659B" w:rsidRDefault="0068659B" w:rsidP="00D026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9B" w:rsidRPr="00B52FAF" w:rsidRDefault="00AA4D01" w:rsidP="00D026BA">
    <w:pPr>
      <w:pStyle w:val="Footer"/>
      <w:framePr w:wrap="around" w:vAnchor="text" w:hAnchor="margin" w:xAlign="right" w:y="1"/>
      <w:rPr>
        <w:rStyle w:val="PageNumber"/>
        <w:rFonts w:asciiTheme="majorHAnsi" w:hAnsiTheme="majorHAnsi"/>
        <w:sz w:val="22"/>
        <w:szCs w:val="22"/>
      </w:rPr>
    </w:pPr>
    <w:r w:rsidRPr="00B52FAF">
      <w:rPr>
        <w:rStyle w:val="PageNumber"/>
        <w:rFonts w:asciiTheme="majorHAnsi" w:hAnsiTheme="majorHAnsi"/>
        <w:sz w:val="22"/>
        <w:szCs w:val="22"/>
      </w:rPr>
      <w:fldChar w:fldCharType="begin"/>
    </w:r>
    <w:r w:rsidR="0068659B" w:rsidRPr="00B52FAF">
      <w:rPr>
        <w:rStyle w:val="PageNumber"/>
        <w:rFonts w:asciiTheme="majorHAnsi" w:hAnsiTheme="majorHAnsi"/>
        <w:sz w:val="22"/>
        <w:szCs w:val="22"/>
      </w:rPr>
      <w:instrText xml:space="preserve">PAGE  </w:instrText>
    </w:r>
    <w:r w:rsidRPr="00B52FAF">
      <w:rPr>
        <w:rStyle w:val="PageNumber"/>
        <w:rFonts w:asciiTheme="majorHAnsi" w:hAnsiTheme="majorHAnsi"/>
        <w:sz w:val="22"/>
        <w:szCs w:val="22"/>
      </w:rPr>
      <w:fldChar w:fldCharType="separate"/>
    </w:r>
    <w:r w:rsidR="007D1858">
      <w:rPr>
        <w:rStyle w:val="PageNumber"/>
        <w:rFonts w:asciiTheme="majorHAnsi" w:hAnsiTheme="majorHAnsi"/>
        <w:noProof/>
        <w:sz w:val="22"/>
        <w:szCs w:val="22"/>
      </w:rPr>
      <w:t>4</w:t>
    </w:r>
    <w:r w:rsidRPr="00B52FAF">
      <w:rPr>
        <w:rStyle w:val="PageNumber"/>
        <w:rFonts w:asciiTheme="majorHAnsi" w:hAnsiTheme="majorHAnsi"/>
        <w:sz w:val="22"/>
        <w:szCs w:val="22"/>
      </w:rPr>
      <w:fldChar w:fldCharType="end"/>
    </w:r>
  </w:p>
  <w:p w:rsidR="0068659B" w:rsidRDefault="0068659B" w:rsidP="00D026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B1F" w:rsidRDefault="00E81B1F" w:rsidP="00D026BA">
      <w:r>
        <w:separator/>
      </w:r>
    </w:p>
  </w:footnote>
  <w:footnote w:type="continuationSeparator" w:id="0">
    <w:p w:rsidR="00E81B1F" w:rsidRDefault="00E81B1F" w:rsidP="00D02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1219F2"/>
    <w:rsid w:val="000B47DB"/>
    <w:rsid w:val="001219F2"/>
    <w:rsid w:val="00134BA3"/>
    <w:rsid w:val="00235D96"/>
    <w:rsid w:val="002C3E25"/>
    <w:rsid w:val="002E3548"/>
    <w:rsid w:val="003436D1"/>
    <w:rsid w:val="0041647B"/>
    <w:rsid w:val="00434684"/>
    <w:rsid w:val="00471370"/>
    <w:rsid w:val="004D03DE"/>
    <w:rsid w:val="0058276B"/>
    <w:rsid w:val="00593EB2"/>
    <w:rsid w:val="00643B4E"/>
    <w:rsid w:val="0065078C"/>
    <w:rsid w:val="0068659B"/>
    <w:rsid w:val="00722C8D"/>
    <w:rsid w:val="007D1858"/>
    <w:rsid w:val="007F3EFC"/>
    <w:rsid w:val="00845363"/>
    <w:rsid w:val="00856E42"/>
    <w:rsid w:val="0086220F"/>
    <w:rsid w:val="00920490"/>
    <w:rsid w:val="009E6FE4"/>
    <w:rsid w:val="00A23CAB"/>
    <w:rsid w:val="00AA4D01"/>
    <w:rsid w:val="00AB0C02"/>
    <w:rsid w:val="00B118CF"/>
    <w:rsid w:val="00B52FAF"/>
    <w:rsid w:val="00BD40F8"/>
    <w:rsid w:val="00BD7773"/>
    <w:rsid w:val="00C26DB1"/>
    <w:rsid w:val="00CB4F0C"/>
    <w:rsid w:val="00CD127B"/>
    <w:rsid w:val="00D026BA"/>
    <w:rsid w:val="00D12918"/>
    <w:rsid w:val="00D64A96"/>
    <w:rsid w:val="00D86AD6"/>
    <w:rsid w:val="00DC76DE"/>
    <w:rsid w:val="00E81B1F"/>
    <w:rsid w:val="00F25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F2"/>
  </w:style>
  <w:style w:type="paragraph" w:styleId="Heading1">
    <w:name w:val="heading 1"/>
    <w:basedOn w:val="Normal"/>
    <w:next w:val="Normal"/>
    <w:link w:val="Heading1Char"/>
    <w:uiPriority w:val="9"/>
    <w:qFormat/>
    <w:rsid w:val="001219F2"/>
    <w:pPr>
      <w:outlineLvl w:val="0"/>
    </w:pPr>
    <w:rPr>
      <w:rFonts w:asciiTheme="majorHAnsi" w:hAnsiTheme="majorHAnsi"/>
      <w:b/>
      <w:bCs/>
      <w:smallCaps/>
      <w:color w:val="1F497D" w:themeColor="text2"/>
      <w:sz w:val="32"/>
      <w:szCs w:val="32"/>
    </w:rPr>
  </w:style>
  <w:style w:type="paragraph" w:styleId="Heading2">
    <w:name w:val="heading 2"/>
    <w:basedOn w:val="Heading3"/>
    <w:next w:val="Normal"/>
    <w:link w:val="Heading2Char"/>
    <w:uiPriority w:val="9"/>
    <w:unhideWhenUsed/>
    <w:qFormat/>
    <w:rsid w:val="00235D96"/>
    <w:pPr>
      <w:outlineLvl w:val="1"/>
    </w:pPr>
    <w:rPr>
      <w:b/>
      <w:sz w:val="24"/>
      <w:szCs w:val="24"/>
    </w:rPr>
  </w:style>
  <w:style w:type="paragraph" w:styleId="Heading3">
    <w:name w:val="heading 3"/>
    <w:basedOn w:val="Heading4"/>
    <w:next w:val="Normal"/>
    <w:link w:val="Heading3Char"/>
    <w:uiPriority w:val="9"/>
    <w:unhideWhenUsed/>
    <w:qFormat/>
    <w:rsid w:val="00235D96"/>
    <w:pPr>
      <w:outlineLvl w:val="2"/>
    </w:pPr>
    <w:rPr>
      <w:b w:val="0"/>
    </w:rPr>
  </w:style>
  <w:style w:type="paragraph" w:styleId="Heading4">
    <w:name w:val="heading 4"/>
    <w:basedOn w:val="Normal"/>
    <w:next w:val="Normal"/>
    <w:link w:val="Heading4Char"/>
    <w:uiPriority w:val="9"/>
    <w:unhideWhenUsed/>
    <w:qFormat/>
    <w:rsid w:val="00235D96"/>
    <w:pPr>
      <w:outlineLvl w:val="3"/>
    </w:pPr>
    <w:rPr>
      <w:rFonts w:asciiTheme="majorHAnsi" w:hAnsiTheme="majorHAnsi"/>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F2"/>
    <w:rPr>
      <w:color w:val="0000FF" w:themeColor="hyperlink"/>
      <w:u w:val="single"/>
    </w:rPr>
  </w:style>
  <w:style w:type="table" w:styleId="LightList-Accent3">
    <w:name w:val="Light List Accent 3"/>
    <w:basedOn w:val="TableNormal"/>
    <w:uiPriority w:val="61"/>
    <w:rsid w:val="001219F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1219F2"/>
    <w:rPr>
      <w:rFonts w:asciiTheme="majorHAnsi" w:hAnsiTheme="majorHAnsi"/>
      <w:b/>
      <w:bCs/>
      <w:smallCaps/>
      <w:color w:val="1F497D" w:themeColor="text2"/>
      <w:sz w:val="32"/>
      <w:szCs w:val="32"/>
    </w:rPr>
  </w:style>
  <w:style w:type="character" w:customStyle="1" w:styleId="Heading2Char">
    <w:name w:val="Heading 2 Char"/>
    <w:basedOn w:val="DefaultParagraphFont"/>
    <w:link w:val="Heading2"/>
    <w:uiPriority w:val="9"/>
    <w:rsid w:val="00235D96"/>
    <w:rPr>
      <w:rFonts w:asciiTheme="majorHAnsi" w:hAnsiTheme="majorHAnsi"/>
      <w:b/>
      <w:color w:val="000000" w:themeColor="text1"/>
    </w:rPr>
  </w:style>
  <w:style w:type="character" w:customStyle="1" w:styleId="Heading3Char">
    <w:name w:val="Heading 3 Char"/>
    <w:basedOn w:val="DefaultParagraphFont"/>
    <w:link w:val="Heading3"/>
    <w:uiPriority w:val="9"/>
    <w:rsid w:val="00235D96"/>
    <w:rPr>
      <w:rFonts w:asciiTheme="majorHAnsi" w:hAnsiTheme="majorHAnsi"/>
      <w:color w:val="000000" w:themeColor="text1"/>
      <w:sz w:val="22"/>
      <w:szCs w:val="22"/>
    </w:rPr>
  </w:style>
  <w:style w:type="character" w:styleId="CommentReference">
    <w:name w:val="annotation reference"/>
    <w:basedOn w:val="DefaultParagraphFont"/>
    <w:uiPriority w:val="99"/>
    <w:semiHidden/>
    <w:unhideWhenUsed/>
    <w:rsid w:val="001219F2"/>
    <w:rPr>
      <w:sz w:val="16"/>
      <w:szCs w:val="16"/>
    </w:rPr>
  </w:style>
  <w:style w:type="paragraph" w:styleId="CommentText">
    <w:name w:val="annotation text"/>
    <w:basedOn w:val="Normal"/>
    <w:link w:val="CommentTextChar"/>
    <w:uiPriority w:val="99"/>
    <w:semiHidden/>
    <w:unhideWhenUsed/>
    <w:rsid w:val="001219F2"/>
    <w:rPr>
      <w:sz w:val="20"/>
      <w:szCs w:val="20"/>
    </w:rPr>
  </w:style>
  <w:style w:type="character" w:customStyle="1" w:styleId="CommentTextChar">
    <w:name w:val="Comment Text Char"/>
    <w:basedOn w:val="DefaultParagraphFont"/>
    <w:link w:val="CommentText"/>
    <w:uiPriority w:val="99"/>
    <w:semiHidden/>
    <w:rsid w:val="001219F2"/>
    <w:rPr>
      <w:sz w:val="20"/>
      <w:szCs w:val="20"/>
    </w:rPr>
  </w:style>
  <w:style w:type="paragraph" w:styleId="BalloonText">
    <w:name w:val="Balloon Text"/>
    <w:basedOn w:val="Normal"/>
    <w:link w:val="BalloonTextChar"/>
    <w:uiPriority w:val="99"/>
    <w:semiHidden/>
    <w:unhideWhenUsed/>
    <w:rsid w:val="00121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F2"/>
    <w:rPr>
      <w:rFonts w:ascii="Lucida Grande" w:hAnsi="Lucida Grande" w:cs="Lucida Grande"/>
      <w:sz w:val="18"/>
      <w:szCs w:val="18"/>
    </w:rPr>
  </w:style>
  <w:style w:type="character" w:customStyle="1" w:styleId="apple-converted-space">
    <w:name w:val="apple-converted-space"/>
    <w:basedOn w:val="DefaultParagraphFont"/>
    <w:rsid w:val="00920490"/>
  </w:style>
  <w:style w:type="paragraph" w:styleId="NormalWeb">
    <w:name w:val="Normal (Web)"/>
    <w:basedOn w:val="Normal"/>
    <w:uiPriority w:val="99"/>
    <w:unhideWhenUsed/>
    <w:rsid w:val="00920490"/>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65078C"/>
    <w:pPr>
      <w:keepNext/>
      <w:keepLines/>
      <w:spacing w:before="480" w:line="276" w:lineRule="auto"/>
      <w:outlineLvl w:val="9"/>
    </w:pPr>
    <w:rPr>
      <w:rFonts w:eastAsiaTheme="majorEastAsia" w:cstheme="majorBidi"/>
      <w:smallCaps w:val="0"/>
      <w:color w:val="365F91" w:themeColor="accent1" w:themeShade="BF"/>
      <w:sz w:val="28"/>
      <w:szCs w:val="28"/>
    </w:rPr>
  </w:style>
  <w:style w:type="paragraph" w:styleId="TOC1">
    <w:name w:val="toc 1"/>
    <w:basedOn w:val="Normal"/>
    <w:next w:val="Normal"/>
    <w:autoRedefine/>
    <w:uiPriority w:val="39"/>
    <w:unhideWhenUsed/>
    <w:rsid w:val="000B47DB"/>
    <w:pPr>
      <w:tabs>
        <w:tab w:val="right" w:leader="dot" w:pos="9350"/>
      </w:tabs>
      <w:spacing w:before="120"/>
    </w:pPr>
    <w:rPr>
      <w:rFonts w:asciiTheme="majorHAnsi" w:hAnsiTheme="majorHAnsi"/>
      <w:noProof/>
      <w:color w:val="000000" w:themeColor="text1"/>
    </w:rPr>
  </w:style>
  <w:style w:type="paragraph" w:styleId="TOC2">
    <w:name w:val="toc 2"/>
    <w:basedOn w:val="Normal"/>
    <w:next w:val="Normal"/>
    <w:autoRedefine/>
    <w:uiPriority w:val="39"/>
    <w:unhideWhenUsed/>
    <w:rsid w:val="000B47DB"/>
    <w:pPr>
      <w:tabs>
        <w:tab w:val="right" w:leader="dot" w:pos="9350"/>
      </w:tabs>
    </w:pPr>
    <w:rPr>
      <w:rFonts w:asciiTheme="majorHAnsi" w:hAnsiTheme="majorHAnsi"/>
      <w:noProof/>
      <w:sz w:val="22"/>
      <w:szCs w:val="22"/>
    </w:rPr>
  </w:style>
  <w:style w:type="paragraph" w:styleId="TOC3">
    <w:name w:val="toc 3"/>
    <w:basedOn w:val="Normal"/>
    <w:next w:val="Normal"/>
    <w:autoRedefine/>
    <w:uiPriority w:val="39"/>
    <w:unhideWhenUsed/>
    <w:rsid w:val="0065078C"/>
    <w:pPr>
      <w:ind w:left="240"/>
    </w:pPr>
    <w:rPr>
      <w:i/>
      <w:sz w:val="22"/>
      <w:szCs w:val="22"/>
    </w:rPr>
  </w:style>
  <w:style w:type="paragraph" w:styleId="TOC4">
    <w:name w:val="toc 4"/>
    <w:basedOn w:val="Normal"/>
    <w:next w:val="Normal"/>
    <w:autoRedefine/>
    <w:uiPriority w:val="39"/>
    <w:unhideWhenUsed/>
    <w:rsid w:val="0065078C"/>
    <w:pPr>
      <w:pBdr>
        <w:between w:val="double" w:sz="6" w:space="0" w:color="auto"/>
      </w:pBdr>
      <w:ind w:left="480"/>
    </w:pPr>
    <w:rPr>
      <w:sz w:val="20"/>
      <w:szCs w:val="20"/>
    </w:rPr>
  </w:style>
  <w:style w:type="paragraph" w:styleId="TOC5">
    <w:name w:val="toc 5"/>
    <w:basedOn w:val="Normal"/>
    <w:next w:val="Normal"/>
    <w:autoRedefine/>
    <w:uiPriority w:val="39"/>
    <w:unhideWhenUsed/>
    <w:rsid w:val="0065078C"/>
    <w:pPr>
      <w:pBdr>
        <w:between w:val="double" w:sz="6" w:space="0" w:color="auto"/>
      </w:pBdr>
      <w:ind w:left="720"/>
    </w:pPr>
    <w:rPr>
      <w:sz w:val="20"/>
      <w:szCs w:val="20"/>
    </w:rPr>
  </w:style>
  <w:style w:type="paragraph" w:styleId="TOC6">
    <w:name w:val="toc 6"/>
    <w:basedOn w:val="Normal"/>
    <w:next w:val="Normal"/>
    <w:autoRedefine/>
    <w:uiPriority w:val="39"/>
    <w:unhideWhenUsed/>
    <w:rsid w:val="0065078C"/>
    <w:pPr>
      <w:pBdr>
        <w:between w:val="double" w:sz="6" w:space="0" w:color="auto"/>
      </w:pBdr>
      <w:ind w:left="960"/>
    </w:pPr>
    <w:rPr>
      <w:sz w:val="20"/>
      <w:szCs w:val="20"/>
    </w:rPr>
  </w:style>
  <w:style w:type="paragraph" w:styleId="TOC7">
    <w:name w:val="toc 7"/>
    <w:basedOn w:val="Normal"/>
    <w:next w:val="Normal"/>
    <w:autoRedefine/>
    <w:uiPriority w:val="39"/>
    <w:unhideWhenUsed/>
    <w:rsid w:val="0065078C"/>
    <w:pPr>
      <w:pBdr>
        <w:between w:val="double" w:sz="6" w:space="0" w:color="auto"/>
      </w:pBdr>
      <w:ind w:left="1200"/>
    </w:pPr>
    <w:rPr>
      <w:sz w:val="20"/>
      <w:szCs w:val="20"/>
    </w:rPr>
  </w:style>
  <w:style w:type="paragraph" w:styleId="TOC8">
    <w:name w:val="toc 8"/>
    <w:basedOn w:val="Normal"/>
    <w:next w:val="Normal"/>
    <w:autoRedefine/>
    <w:uiPriority w:val="39"/>
    <w:unhideWhenUsed/>
    <w:rsid w:val="0065078C"/>
    <w:pPr>
      <w:pBdr>
        <w:between w:val="double" w:sz="6" w:space="0" w:color="auto"/>
      </w:pBdr>
      <w:ind w:left="1440"/>
    </w:pPr>
    <w:rPr>
      <w:sz w:val="20"/>
      <w:szCs w:val="20"/>
    </w:rPr>
  </w:style>
  <w:style w:type="paragraph" w:styleId="TOC9">
    <w:name w:val="toc 9"/>
    <w:basedOn w:val="Normal"/>
    <w:next w:val="Normal"/>
    <w:autoRedefine/>
    <w:uiPriority w:val="39"/>
    <w:unhideWhenUsed/>
    <w:rsid w:val="0065078C"/>
    <w:pPr>
      <w:pBdr>
        <w:between w:val="double" w:sz="6" w:space="0" w:color="auto"/>
      </w:pBdr>
      <w:ind w:left="1680"/>
    </w:pPr>
    <w:rPr>
      <w:sz w:val="20"/>
      <w:szCs w:val="20"/>
    </w:rPr>
  </w:style>
  <w:style w:type="character" w:customStyle="1" w:styleId="Heading4Char">
    <w:name w:val="Heading 4 Char"/>
    <w:basedOn w:val="DefaultParagraphFont"/>
    <w:link w:val="Heading4"/>
    <w:uiPriority w:val="9"/>
    <w:rsid w:val="00235D96"/>
    <w:rPr>
      <w:rFonts w:asciiTheme="majorHAnsi" w:hAnsiTheme="majorHAnsi"/>
      <w:b/>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D12918"/>
    <w:rPr>
      <w:b/>
      <w:bCs/>
    </w:rPr>
  </w:style>
  <w:style w:type="character" w:customStyle="1" w:styleId="CommentSubjectChar">
    <w:name w:val="Comment Subject Char"/>
    <w:basedOn w:val="CommentTextChar"/>
    <w:link w:val="CommentSubject"/>
    <w:uiPriority w:val="99"/>
    <w:semiHidden/>
    <w:rsid w:val="00D12918"/>
    <w:rPr>
      <w:b/>
      <w:bCs/>
      <w:sz w:val="20"/>
      <w:szCs w:val="20"/>
    </w:rPr>
  </w:style>
  <w:style w:type="paragraph" w:styleId="Footer">
    <w:name w:val="footer"/>
    <w:basedOn w:val="Normal"/>
    <w:link w:val="FooterChar"/>
    <w:uiPriority w:val="99"/>
    <w:unhideWhenUsed/>
    <w:rsid w:val="00D026BA"/>
    <w:pPr>
      <w:tabs>
        <w:tab w:val="center" w:pos="4320"/>
        <w:tab w:val="right" w:pos="8640"/>
      </w:tabs>
    </w:pPr>
  </w:style>
  <w:style w:type="character" w:customStyle="1" w:styleId="FooterChar">
    <w:name w:val="Footer Char"/>
    <w:basedOn w:val="DefaultParagraphFont"/>
    <w:link w:val="Footer"/>
    <w:uiPriority w:val="99"/>
    <w:rsid w:val="00D026BA"/>
  </w:style>
  <w:style w:type="character" w:styleId="PageNumber">
    <w:name w:val="page number"/>
    <w:basedOn w:val="DefaultParagraphFont"/>
    <w:uiPriority w:val="99"/>
    <w:semiHidden/>
    <w:unhideWhenUsed/>
    <w:rsid w:val="00D026BA"/>
  </w:style>
  <w:style w:type="paragraph" w:styleId="Header">
    <w:name w:val="header"/>
    <w:basedOn w:val="Normal"/>
    <w:link w:val="HeaderChar"/>
    <w:uiPriority w:val="99"/>
    <w:unhideWhenUsed/>
    <w:rsid w:val="00D026BA"/>
    <w:pPr>
      <w:tabs>
        <w:tab w:val="center" w:pos="4320"/>
        <w:tab w:val="right" w:pos="8640"/>
      </w:tabs>
    </w:pPr>
  </w:style>
  <w:style w:type="character" w:customStyle="1" w:styleId="HeaderChar">
    <w:name w:val="Header Char"/>
    <w:basedOn w:val="DefaultParagraphFont"/>
    <w:link w:val="Header"/>
    <w:uiPriority w:val="99"/>
    <w:rsid w:val="00D026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F2"/>
  </w:style>
  <w:style w:type="paragraph" w:styleId="Heading1">
    <w:name w:val="heading 1"/>
    <w:basedOn w:val="Normal"/>
    <w:next w:val="Normal"/>
    <w:link w:val="Heading1Char"/>
    <w:uiPriority w:val="9"/>
    <w:qFormat/>
    <w:rsid w:val="001219F2"/>
    <w:pPr>
      <w:outlineLvl w:val="0"/>
    </w:pPr>
    <w:rPr>
      <w:rFonts w:asciiTheme="majorHAnsi" w:hAnsiTheme="majorHAnsi"/>
      <w:b/>
      <w:bCs/>
      <w:smallCaps/>
      <w:color w:val="1F497D" w:themeColor="text2"/>
      <w:sz w:val="32"/>
      <w:szCs w:val="32"/>
    </w:rPr>
  </w:style>
  <w:style w:type="paragraph" w:styleId="Heading2">
    <w:name w:val="heading 2"/>
    <w:basedOn w:val="Heading3"/>
    <w:next w:val="Normal"/>
    <w:link w:val="Heading2Char"/>
    <w:uiPriority w:val="9"/>
    <w:unhideWhenUsed/>
    <w:qFormat/>
    <w:rsid w:val="00235D96"/>
    <w:pPr>
      <w:outlineLvl w:val="1"/>
    </w:pPr>
    <w:rPr>
      <w:b/>
      <w:sz w:val="24"/>
      <w:szCs w:val="24"/>
    </w:rPr>
  </w:style>
  <w:style w:type="paragraph" w:styleId="Heading3">
    <w:name w:val="heading 3"/>
    <w:basedOn w:val="Heading4"/>
    <w:next w:val="Normal"/>
    <w:link w:val="Heading3Char"/>
    <w:uiPriority w:val="9"/>
    <w:unhideWhenUsed/>
    <w:qFormat/>
    <w:rsid w:val="00235D96"/>
    <w:pPr>
      <w:outlineLvl w:val="2"/>
    </w:pPr>
    <w:rPr>
      <w:b w:val="0"/>
    </w:rPr>
  </w:style>
  <w:style w:type="paragraph" w:styleId="Heading4">
    <w:name w:val="heading 4"/>
    <w:basedOn w:val="Normal"/>
    <w:next w:val="Normal"/>
    <w:link w:val="Heading4Char"/>
    <w:uiPriority w:val="9"/>
    <w:unhideWhenUsed/>
    <w:qFormat/>
    <w:rsid w:val="00235D96"/>
    <w:pPr>
      <w:outlineLvl w:val="3"/>
    </w:pPr>
    <w:rPr>
      <w:rFonts w:asciiTheme="majorHAnsi" w:hAnsiTheme="majorHAnsi"/>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F2"/>
    <w:rPr>
      <w:color w:val="0000FF" w:themeColor="hyperlink"/>
      <w:u w:val="single"/>
    </w:rPr>
  </w:style>
  <w:style w:type="table" w:styleId="LightList-Accent3">
    <w:name w:val="Light List Accent 3"/>
    <w:basedOn w:val="TableNormal"/>
    <w:uiPriority w:val="61"/>
    <w:rsid w:val="001219F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1219F2"/>
    <w:rPr>
      <w:rFonts w:asciiTheme="majorHAnsi" w:hAnsiTheme="majorHAnsi"/>
      <w:b/>
      <w:bCs/>
      <w:smallCaps/>
      <w:color w:val="1F497D" w:themeColor="text2"/>
      <w:sz w:val="32"/>
      <w:szCs w:val="32"/>
    </w:rPr>
  </w:style>
  <w:style w:type="character" w:customStyle="1" w:styleId="Heading2Char">
    <w:name w:val="Heading 2 Char"/>
    <w:basedOn w:val="DefaultParagraphFont"/>
    <w:link w:val="Heading2"/>
    <w:uiPriority w:val="9"/>
    <w:rsid w:val="00235D96"/>
    <w:rPr>
      <w:rFonts w:asciiTheme="majorHAnsi" w:hAnsiTheme="majorHAnsi"/>
      <w:b/>
      <w:color w:val="000000" w:themeColor="text1"/>
    </w:rPr>
  </w:style>
  <w:style w:type="character" w:customStyle="1" w:styleId="Heading3Char">
    <w:name w:val="Heading 3 Char"/>
    <w:basedOn w:val="DefaultParagraphFont"/>
    <w:link w:val="Heading3"/>
    <w:uiPriority w:val="9"/>
    <w:rsid w:val="00235D96"/>
    <w:rPr>
      <w:rFonts w:asciiTheme="majorHAnsi" w:hAnsiTheme="majorHAnsi"/>
      <w:color w:val="000000" w:themeColor="text1"/>
      <w:sz w:val="22"/>
      <w:szCs w:val="22"/>
    </w:rPr>
  </w:style>
  <w:style w:type="character" w:styleId="CommentReference">
    <w:name w:val="annotation reference"/>
    <w:basedOn w:val="DefaultParagraphFont"/>
    <w:uiPriority w:val="99"/>
    <w:semiHidden/>
    <w:unhideWhenUsed/>
    <w:rsid w:val="001219F2"/>
    <w:rPr>
      <w:sz w:val="16"/>
      <w:szCs w:val="16"/>
    </w:rPr>
  </w:style>
  <w:style w:type="paragraph" w:styleId="CommentText">
    <w:name w:val="annotation text"/>
    <w:basedOn w:val="Normal"/>
    <w:link w:val="CommentTextChar"/>
    <w:uiPriority w:val="99"/>
    <w:semiHidden/>
    <w:unhideWhenUsed/>
    <w:rsid w:val="001219F2"/>
    <w:rPr>
      <w:sz w:val="20"/>
      <w:szCs w:val="20"/>
    </w:rPr>
  </w:style>
  <w:style w:type="character" w:customStyle="1" w:styleId="CommentTextChar">
    <w:name w:val="Comment Text Char"/>
    <w:basedOn w:val="DefaultParagraphFont"/>
    <w:link w:val="CommentText"/>
    <w:uiPriority w:val="99"/>
    <w:semiHidden/>
    <w:rsid w:val="001219F2"/>
    <w:rPr>
      <w:sz w:val="20"/>
      <w:szCs w:val="20"/>
    </w:rPr>
  </w:style>
  <w:style w:type="paragraph" w:styleId="BalloonText">
    <w:name w:val="Balloon Text"/>
    <w:basedOn w:val="Normal"/>
    <w:link w:val="BalloonTextChar"/>
    <w:uiPriority w:val="99"/>
    <w:semiHidden/>
    <w:unhideWhenUsed/>
    <w:rsid w:val="00121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F2"/>
    <w:rPr>
      <w:rFonts w:ascii="Lucida Grande" w:hAnsi="Lucida Grande" w:cs="Lucida Grande"/>
      <w:sz w:val="18"/>
      <w:szCs w:val="18"/>
    </w:rPr>
  </w:style>
  <w:style w:type="character" w:customStyle="1" w:styleId="apple-converted-space">
    <w:name w:val="apple-converted-space"/>
    <w:basedOn w:val="DefaultParagraphFont"/>
    <w:rsid w:val="00920490"/>
  </w:style>
  <w:style w:type="paragraph" w:styleId="NormalWeb">
    <w:name w:val="Normal (Web)"/>
    <w:basedOn w:val="Normal"/>
    <w:uiPriority w:val="99"/>
    <w:unhideWhenUsed/>
    <w:rsid w:val="00920490"/>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65078C"/>
    <w:pPr>
      <w:keepNext/>
      <w:keepLines/>
      <w:spacing w:before="480" w:line="276" w:lineRule="auto"/>
      <w:outlineLvl w:val="9"/>
    </w:pPr>
    <w:rPr>
      <w:rFonts w:eastAsiaTheme="majorEastAsia" w:cstheme="majorBidi"/>
      <w:smallCaps w:val="0"/>
      <w:color w:val="365F91" w:themeColor="accent1" w:themeShade="BF"/>
      <w:sz w:val="28"/>
      <w:szCs w:val="28"/>
    </w:rPr>
  </w:style>
  <w:style w:type="paragraph" w:styleId="TOC1">
    <w:name w:val="toc 1"/>
    <w:basedOn w:val="Normal"/>
    <w:next w:val="Normal"/>
    <w:autoRedefine/>
    <w:uiPriority w:val="39"/>
    <w:unhideWhenUsed/>
    <w:rsid w:val="000B47DB"/>
    <w:pPr>
      <w:tabs>
        <w:tab w:val="right" w:leader="dot" w:pos="9350"/>
      </w:tabs>
      <w:spacing w:before="120"/>
    </w:pPr>
    <w:rPr>
      <w:rFonts w:asciiTheme="majorHAnsi" w:hAnsiTheme="majorHAnsi"/>
      <w:noProof/>
      <w:color w:val="000000" w:themeColor="text1"/>
    </w:rPr>
  </w:style>
  <w:style w:type="paragraph" w:styleId="TOC2">
    <w:name w:val="toc 2"/>
    <w:basedOn w:val="Normal"/>
    <w:next w:val="Normal"/>
    <w:autoRedefine/>
    <w:uiPriority w:val="39"/>
    <w:unhideWhenUsed/>
    <w:rsid w:val="000B47DB"/>
    <w:pPr>
      <w:tabs>
        <w:tab w:val="right" w:leader="dot" w:pos="9350"/>
      </w:tabs>
    </w:pPr>
    <w:rPr>
      <w:rFonts w:asciiTheme="majorHAnsi" w:hAnsiTheme="majorHAnsi"/>
      <w:noProof/>
      <w:sz w:val="22"/>
      <w:szCs w:val="22"/>
    </w:rPr>
  </w:style>
  <w:style w:type="paragraph" w:styleId="TOC3">
    <w:name w:val="toc 3"/>
    <w:basedOn w:val="Normal"/>
    <w:next w:val="Normal"/>
    <w:autoRedefine/>
    <w:uiPriority w:val="39"/>
    <w:unhideWhenUsed/>
    <w:rsid w:val="0065078C"/>
    <w:pPr>
      <w:ind w:left="240"/>
    </w:pPr>
    <w:rPr>
      <w:i/>
      <w:sz w:val="22"/>
      <w:szCs w:val="22"/>
    </w:rPr>
  </w:style>
  <w:style w:type="paragraph" w:styleId="TOC4">
    <w:name w:val="toc 4"/>
    <w:basedOn w:val="Normal"/>
    <w:next w:val="Normal"/>
    <w:autoRedefine/>
    <w:uiPriority w:val="39"/>
    <w:unhideWhenUsed/>
    <w:rsid w:val="0065078C"/>
    <w:pPr>
      <w:pBdr>
        <w:between w:val="double" w:sz="6" w:space="0" w:color="auto"/>
      </w:pBdr>
      <w:ind w:left="480"/>
    </w:pPr>
    <w:rPr>
      <w:sz w:val="20"/>
      <w:szCs w:val="20"/>
    </w:rPr>
  </w:style>
  <w:style w:type="paragraph" w:styleId="TOC5">
    <w:name w:val="toc 5"/>
    <w:basedOn w:val="Normal"/>
    <w:next w:val="Normal"/>
    <w:autoRedefine/>
    <w:uiPriority w:val="39"/>
    <w:unhideWhenUsed/>
    <w:rsid w:val="0065078C"/>
    <w:pPr>
      <w:pBdr>
        <w:between w:val="double" w:sz="6" w:space="0" w:color="auto"/>
      </w:pBdr>
      <w:ind w:left="720"/>
    </w:pPr>
    <w:rPr>
      <w:sz w:val="20"/>
      <w:szCs w:val="20"/>
    </w:rPr>
  </w:style>
  <w:style w:type="paragraph" w:styleId="TOC6">
    <w:name w:val="toc 6"/>
    <w:basedOn w:val="Normal"/>
    <w:next w:val="Normal"/>
    <w:autoRedefine/>
    <w:uiPriority w:val="39"/>
    <w:unhideWhenUsed/>
    <w:rsid w:val="0065078C"/>
    <w:pPr>
      <w:pBdr>
        <w:between w:val="double" w:sz="6" w:space="0" w:color="auto"/>
      </w:pBdr>
      <w:ind w:left="960"/>
    </w:pPr>
    <w:rPr>
      <w:sz w:val="20"/>
      <w:szCs w:val="20"/>
    </w:rPr>
  </w:style>
  <w:style w:type="paragraph" w:styleId="TOC7">
    <w:name w:val="toc 7"/>
    <w:basedOn w:val="Normal"/>
    <w:next w:val="Normal"/>
    <w:autoRedefine/>
    <w:uiPriority w:val="39"/>
    <w:unhideWhenUsed/>
    <w:rsid w:val="0065078C"/>
    <w:pPr>
      <w:pBdr>
        <w:between w:val="double" w:sz="6" w:space="0" w:color="auto"/>
      </w:pBdr>
      <w:ind w:left="1200"/>
    </w:pPr>
    <w:rPr>
      <w:sz w:val="20"/>
      <w:szCs w:val="20"/>
    </w:rPr>
  </w:style>
  <w:style w:type="paragraph" w:styleId="TOC8">
    <w:name w:val="toc 8"/>
    <w:basedOn w:val="Normal"/>
    <w:next w:val="Normal"/>
    <w:autoRedefine/>
    <w:uiPriority w:val="39"/>
    <w:unhideWhenUsed/>
    <w:rsid w:val="0065078C"/>
    <w:pPr>
      <w:pBdr>
        <w:between w:val="double" w:sz="6" w:space="0" w:color="auto"/>
      </w:pBdr>
      <w:ind w:left="1440"/>
    </w:pPr>
    <w:rPr>
      <w:sz w:val="20"/>
      <w:szCs w:val="20"/>
    </w:rPr>
  </w:style>
  <w:style w:type="paragraph" w:styleId="TOC9">
    <w:name w:val="toc 9"/>
    <w:basedOn w:val="Normal"/>
    <w:next w:val="Normal"/>
    <w:autoRedefine/>
    <w:uiPriority w:val="39"/>
    <w:unhideWhenUsed/>
    <w:rsid w:val="0065078C"/>
    <w:pPr>
      <w:pBdr>
        <w:between w:val="double" w:sz="6" w:space="0" w:color="auto"/>
      </w:pBdr>
      <w:ind w:left="1680"/>
    </w:pPr>
    <w:rPr>
      <w:sz w:val="20"/>
      <w:szCs w:val="20"/>
    </w:rPr>
  </w:style>
  <w:style w:type="character" w:customStyle="1" w:styleId="Heading4Char">
    <w:name w:val="Heading 4 Char"/>
    <w:basedOn w:val="DefaultParagraphFont"/>
    <w:link w:val="Heading4"/>
    <w:uiPriority w:val="9"/>
    <w:rsid w:val="00235D96"/>
    <w:rPr>
      <w:rFonts w:asciiTheme="majorHAnsi" w:hAnsiTheme="majorHAnsi"/>
      <w:b/>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D12918"/>
    <w:rPr>
      <w:b/>
      <w:bCs/>
    </w:rPr>
  </w:style>
  <w:style w:type="character" w:customStyle="1" w:styleId="CommentSubjectChar">
    <w:name w:val="Comment Subject Char"/>
    <w:basedOn w:val="CommentTextChar"/>
    <w:link w:val="CommentSubject"/>
    <w:uiPriority w:val="99"/>
    <w:semiHidden/>
    <w:rsid w:val="00D12918"/>
    <w:rPr>
      <w:b/>
      <w:bCs/>
      <w:sz w:val="20"/>
      <w:szCs w:val="20"/>
    </w:rPr>
  </w:style>
  <w:style w:type="paragraph" w:styleId="Footer">
    <w:name w:val="footer"/>
    <w:basedOn w:val="Normal"/>
    <w:link w:val="FooterChar"/>
    <w:uiPriority w:val="99"/>
    <w:unhideWhenUsed/>
    <w:rsid w:val="00D026BA"/>
    <w:pPr>
      <w:tabs>
        <w:tab w:val="center" w:pos="4320"/>
        <w:tab w:val="right" w:pos="8640"/>
      </w:tabs>
    </w:pPr>
  </w:style>
  <w:style w:type="character" w:customStyle="1" w:styleId="FooterChar">
    <w:name w:val="Footer Char"/>
    <w:basedOn w:val="DefaultParagraphFont"/>
    <w:link w:val="Footer"/>
    <w:uiPriority w:val="99"/>
    <w:rsid w:val="00D026BA"/>
  </w:style>
  <w:style w:type="character" w:styleId="PageNumber">
    <w:name w:val="page number"/>
    <w:basedOn w:val="DefaultParagraphFont"/>
    <w:uiPriority w:val="99"/>
    <w:semiHidden/>
    <w:unhideWhenUsed/>
    <w:rsid w:val="00D026BA"/>
  </w:style>
  <w:style w:type="paragraph" w:styleId="Header">
    <w:name w:val="header"/>
    <w:basedOn w:val="Normal"/>
    <w:link w:val="HeaderChar"/>
    <w:uiPriority w:val="99"/>
    <w:unhideWhenUsed/>
    <w:rsid w:val="00D026BA"/>
    <w:pPr>
      <w:tabs>
        <w:tab w:val="center" w:pos="4320"/>
        <w:tab w:val="right" w:pos="8640"/>
      </w:tabs>
    </w:pPr>
  </w:style>
  <w:style w:type="character" w:customStyle="1" w:styleId="HeaderChar">
    <w:name w:val="Header Char"/>
    <w:basedOn w:val="DefaultParagraphFont"/>
    <w:link w:val="Header"/>
    <w:uiPriority w:val="99"/>
    <w:rsid w:val="00D026B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ater.epa.gov/infrastructure/watersecurity/funding/fedfunds/upload/dwsrfprofile.pdf" TargetMode="External"/><Relationship Id="rId18" Type="http://schemas.openxmlformats.org/officeDocument/2006/relationships/hyperlink" Target="http://www.fema.gov/pdf/plan/prevent/nhp/nhp_faqs.pdf" TargetMode="External"/><Relationship Id="rId26" Type="http://schemas.openxmlformats.org/officeDocument/2006/relationships/hyperlink" Target="http://www.fws.gov/ecological-services/habitat-conservation/cbra/Act/index.html" TargetMode="External"/><Relationship Id="rId39" Type="http://schemas.openxmlformats.org/officeDocument/2006/relationships/hyperlink" Target="http://www.srh.noaa.gov/rfcshare/ffg.php?location=MI&amp;zoom_map=state&amp;duration=6n" TargetMode="External"/><Relationship Id="rId21" Type="http://schemas.openxmlformats.org/officeDocument/2006/relationships/hyperlink" Target="http://www.fema.gov/repetitive-flood-claims-grant-program-fact-sheet" TargetMode="External"/><Relationship Id="rId34" Type="http://schemas.openxmlformats.org/officeDocument/2006/relationships/hyperlink" Target="http://portal.hud.gov/hudportal/documents/huddoc?id=DOC_10954.pdf" TargetMode="External"/><Relationship Id="rId42" Type="http://schemas.openxmlformats.org/officeDocument/2006/relationships/hyperlink" Target="http://www.spc.noaa.gov/" TargetMode="External"/><Relationship Id="rId47" Type="http://schemas.openxmlformats.org/officeDocument/2006/relationships/hyperlink" Target="https://www.sba.gov/content/economic-injury-disaster-loans" TargetMode="External"/><Relationship Id="rId50" Type="http://schemas.openxmlformats.org/officeDocument/2006/relationships/hyperlink" Target="http://www.usace.army.mil/Missions/CivilWorks/LeveeSafetyProgram/NationalLeveeDatabase.aspx" TargetMode="External"/><Relationship Id="rId55" Type="http://schemas.openxmlformats.org/officeDocument/2006/relationships/hyperlink" Target="http://www.usbr.gov/tsc/flood/" TargetMode="External"/><Relationship Id="rId63" Type="http://schemas.openxmlformats.org/officeDocument/2006/relationships/hyperlink" Target="http://www.fsa.usda.gov/FSA/newsReleases?area=newsroom&amp;subject=landing&amp;topic=pfs&amp;newstype=prfactsheet&amp;type=detail&amp;item=pf_20141212_distr_en_nonins_cr.html" TargetMode="External"/><Relationship Id="rId68" Type="http://schemas.openxmlformats.org/officeDocument/2006/relationships/hyperlink" Target="http://www.nrcs.usda.gov/wps/portal/nrcs/main/national/programs/landscape/wr/" TargetMode="External"/><Relationship Id="rId76" Type="http://schemas.openxmlformats.org/officeDocument/2006/relationships/hyperlink" Target="http://landslides.usgs.gov/learn/" TargetMode="External"/><Relationship Id="rId7" Type="http://schemas.openxmlformats.org/officeDocument/2006/relationships/footer" Target="footer1.xml"/><Relationship Id="rId71" Type="http://schemas.openxmlformats.org/officeDocument/2006/relationships/hyperlink" Target="http://www.nrcs.usda.gov/wps/portal/nrcs/main/national/programs/easements/wetlands/" TargetMode="External"/><Relationship Id="rId2" Type="http://schemas.openxmlformats.org/officeDocument/2006/relationships/styles" Target="styles.xml"/><Relationship Id="rId16" Type="http://schemas.openxmlformats.org/officeDocument/2006/relationships/hyperlink" Target="http://www.fema.gov/recovery-directorate/assistance-individuals-and-households-fact-sheet" TargetMode="External"/><Relationship Id="rId29" Type="http://schemas.openxmlformats.org/officeDocument/2006/relationships/hyperlink" Target="https://www.hudexchange.info/cdbg-dr/cdbg-dr-eligibility-requirements" TargetMode="External"/><Relationship Id="rId11" Type="http://schemas.openxmlformats.org/officeDocument/2006/relationships/hyperlink" Target="http://water.epa.gov/polwaste/green/" TargetMode="External"/><Relationship Id="rId24" Type="http://schemas.openxmlformats.org/officeDocument/2006/relationships/hyperlink" Target="http://www.fema.gov/risk-map-program-information-community-officials" TargetMode="External"/><Relationship Id="rId32" Type="http://schemas.openxmlformats.org/officeDocument/2006/relationships/hyperlink" Target="http://portal.hud.gov/hudportal/HUD?src=/program_offices/housing/sfh/ins/203h-dft" TargetMode="External"/><Relationship Id="rId37" Type="http://schemas.openxmlformats.org/officeDocument/2006/relationships/hyperlink" Target="http://coast.noaa.gov/czm/about/" TargetMode="External"/><Relationship Id="rId40" Type="http://schemas.openxmlformats.org/officeDocument/2006/relationships/hyperlink" Target="http://www.nws.noaa.gov/om/assessments/index.shtml" TargetMode="External"/><Relationship Id="rId45" Type="http://schemas.openxmlformats.org/officeDocument/2006/relationships/hyperlink" Target="https://www.sba.gov/content/business-physical-disaster-loans" TargetMode="External"/><Relationship Id="rId53" Type="http://schemas.openxmlformats.org/officeDocument/2006/relationships/hyperlink" Target="http://www.usbr.gov/ssle/damsafety/" TargetMode="External"/><Relationship Id="rId58" Type="http://schemas.openxmlformats.org/officeDocument/2006/relationships/hyperlink" Target="http://www.fsa.usda.gov/programs-and-services/conservation-programs/emergency-conservation/index" TargetMode="External"/><Relationship Id="rId66" Type="http://schemas.openxmlformats.org/officeDocument/2006/relationships/hyperlink" Target="http://www.nrcs.usda.gov/wps/portal/nrcs/detail/national/programs/landscape/wfpo/?cid=nrcs143_008271" TargetMode="External"/><Relationship Id="rId74" Type="http://schemas.openxmlformats.org/officeDocument/2006/relationships/hyperlink" Target="http://landslides.usgs.gov/"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sa.usda.gov/programs-and-services/conservation-programs/emergency-conservation/index" TargetMode="External"/><Relationship Id="rId10" Type="http://schemas.openxmlformats.org/officeDocument/2006/relationships/comments" Target="comments.xml"/><Relationship Id="rId19" Type="http://schemas.openxmlformats.org/officeDocument/2006/relationships/hyperlink" Target="http://www.fema.gov/pre-disaster-mitigation-grant-program" TargetMode="External"/><Relationship Id="rId31" Type="http://schemas.openxmlformats.org/officeDocument/2006/relationships/hyperlink" Target="http://portal.hud.gov/hudportal/HUD?src=/info/disasterresources" TargetMode="External"/><Relationship Id="rId44" Type="http://schemas.openxmlformats.org/officeDocument/2006/relationships/hyperlink" Target="https://www.sba.gov/category/navigation-structure/loans-grants/small-business-loans/disaster-loans/types-disaster-loans" TargetMode="External"/><Relationship Id="rId52" Type="http://schemas.openxmlformats.org/officeDocument/2006/relationships/hyperlink" Target="http://www.iwr.usace.army.mil/Missions/FloodRiskManagement/FloodRiskManagementProgram/PartnersinSharedResponsibility/USACEStaff/PL8499RehabilitationProgram.aspx" TargetMode="External"/><Relationship Id="rId60" Type="http://schemas.openxmlformats.org/officeDocument/2006/relationships/hyperlink" Target="http://www.fsa.usda.gov/Internet/FSA_File/emloanpr_mar2015.pdf" TargetMode="External"/><Relationship Id="rId65" Type="http://schemas.openxmlformats.org/officeDocument/2006/relationships/hyperlink" Target="http://www.nrcs.usda.gov/wps/portal/nrcs/detail/mt/water/?cid=nrcs144p2_057954" TargetMode="External"/><Relationship Id="rId73" Type="http://schemas.openxmlformats.org/officeDocument/2006/relationships/hyperlink" Target="http://water.usgs.gov/osw/flood_inundation/" TargetMode="External"/><Relationship Id="rId78" Type="http://schemas.openxmlformats.org/officeDocument/2006/relationships/hyperlink" Target="http://water.usgs.gov/nsip/"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fhwa.dot.gov/specialfunding/er/guide.pdf" TargetMode="External"/><Relationship Id="rId14" Type="http://schemas.openxmlformats.org/officeDocument/2006/relationships/hyperlink" Target="http://www.fema.gov/national-flood-insurance-program-community-rating-system" TargetMode="External"/><Relationship Id="rId22" Type="http://schemas.openxmlformats.org/officeDocument/2006/relationships/hyperlink" Target="http://www.fema.gov/risk-mapping-assessment-and-planning-risk-map" TargetMode="External"/><Relationship Id="rId27" Type="http://schemas.openxmlformats.org/officeDocument/2006/relationships/hyperlink" Target="http://www.fws.gov/ecological-services/habitat-conservation/coastal.html" TargetMode="External"/><Relationship Id="rId30" Type="http://schemas.openxmlformats.org/officeDocument/2006/relationships/hyperlink" Target="https://www.hudexchange.info/programs/cdbg-dr/resilient-recovery/" TargetMode="External"/><Relationship Id="rId35" Type="http://schemas.openxmlformats.org/officeDocument/2006/relationships/hyperlink" Target="http://www.stormsurge.noaa.gov/models_obs_modeling.html" TargetMode="External"/><Relationship Id="rId43" Type="http://schemas.openxmlformats.org/officeDocument/2006/relationships/hyperlink" Target="http://www.weather.gov/forecastmaps" TargetMode="External"/><Relationship Id="rId48" Type="http://schemas.openxmlformats.org/officeDocument/2006/relationships/hyperlink" Target="http://www.iwr.usace.army.mil/Portals/70/docs/frmp/FPMS_Factsheet_13SEP2012.pdf" TargetMode="External"/><Relationship Id="rId56" Type="http://schemas.openxmlformats.org/officeDocument/2006/relationships/hyperlink" Target="http://www.rma.usda.gov/handbooks/18000/2014/18010.pdf" TargetMode="External"/><Relationship Id="rId64" Type="http://schemas.openxmlformats.org/officeDocument/2006/relationships/hyperlink" Target="http://www.fsa.usda.gov/FSA/newsReleases?area=newsroom&amp;subject=landing&amp;topic=pfs&amp;newstype=prfactsheet&amp;type=detail&amp;item=pf_20141212_distr_en_nonins_cr.html" TargetMode="External"/><Relationship Id="rId69" Type="http://schemas.openxmlformats.org/officeDocument/2006/relationships/hyperlink" Target="http://www.nrcs.usda.gov/wps/portal/nrcs/main/national/programs/landscape/wsp/" TargetMode="External"/><Relationship Id="rId77" Type="http://schemas.openxmlformats.org/officeDocument/2006/relationships/hyperlink" Target="http://nationalmap.gov/viewer.html" TargetMode="External"/><Relationship Id="rId8" Type="http://schemas.openxmlformats.org/officeDocument/2006/relationships/footer" Target="footer2.xml"/><Relationship Id="rId51" Type="http://schemas.openxmlformats.org/officeDocument/2006/relationships/hyperlink" Target="http://www.nfrmp.us" TargetMode="External"/><Relationship Id="rId72" Type="http://schemas.openxmlformats.org/officeDocument/2006/relationships/hyperlink" Target="http://www.usgs.gov/climate_landuse/lcs/sciTopics.asp"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ater.epa.gov/grants_funding/cwsrf/cwsrf_index.cfm" TargetMode="External"/><Relationship Id="rId17" Type="http://schemas.openxmlformats.org/officeDocument/2006/relationships/hyperlink" Target="http://www.Floodsmart.gov" TargetMode="External"/><Relationship Id="rId25" Type="http://schemas.openxmlformats.org/officeDocument/2006/relationships/hyperlink" Target="http://www.fema.gov/risk-map-program-information-homeowners-renters-and-business-owners" TargetMode="External"/><Relationship Id="rId33" Type="http://schemas.openxmlformats.org/officeDocument/2006/relationships/hyperlink" Target="http://portal.hud.gov/hudportal/HUD?src=/program_offices/public_indian_housing/publications/dhap" TargetMode="External"/><Relationship Id="rId38" Type="http://schemas.openxmlformats.org/officeDocument/2006/relationships/hyperlink" Target="http://www.nws.noaa.gov/floodsafety/ahps.shtml" TargetMode="External"/><Relationship Id="rId46" Type="http://schemas.openxmlformats.org/officeDocument/2006/relationships/hyperlink" Target="https://www.sba.gov/content/fact-sheet-homeowners-and-renters" TargetMode="External"/><Relationship Id="rId59" Type="http://schemas.openxmlformats.org/officeDocument/2006/relationships/hyperlink" Target="http://www.fsa.usda.gov/FSA/newsReleases?area=newsroom&amp;subject=landing&amp;topic=pfs&amp;newstype=prfactsheet&amp;type=detail&amp;item=pf_20150312_farln_en_15emln.html" TargetMode="External"/><Relationship Id="rId67" Type="http://schemas.openxmlformats.org/officeDocument/2006/relationships/hyperlink" Target="https://www.cfda.gov/index?s=program&amp;mode=form&amp;tab=core&amp;id=6e0d4727963f2768f5854825097cec98" TargetMode="External"/><Relationship Id="rId20" Type="http://schemas.openxmlformats.org/officeDocument/2006/relationships/hyperlink" Target="http://www.fema.gov/public-assistance-local-state-tribal-and-non-profit" TargetMode="External"/><Relationship Id="rId41" Type="http://schemas.openxmlformats.org/officeDocument/2006/relationships/hyperlink" Target="http://water.weather.gov/ahps/forecasts.php" TargetMode="External"/><Relationship Id="rId54" Type="http://schemas.openxmlformats.org/officeDocument/2006/relationships/hyperlink" Target="http://pbadupws.nrc.gov/docs/ML1305/ML13057A224.pdf" TargetMode="External"/><Relationship Id="rId62" Type="http://schemas.openxmlformats.org/officeDocument/2006/relationships/hyperlink" Target="http://www.fsa.usda.gov/Internet/FSA_File/lip_long_fact_sht_2014.pdf" TargetMode="External"/><Relationship Id="rId70" Type="http://schemas.openxmlformats.org/officeDocument/2006/relationships/hyperlink" Target="http://www.nrcs.usda.gov/wps/portal/nrcs/main/national/programs/easements/wetlands/" TargetMode="External"/><Relationship Id="rId75" Type="http://schemas.openxmlformats.org/officeDocument/2006/relationships/hyperlink" Target="http://landslides.usgs.gov/monitorin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fema.gov/hazus" TargetMode="External"/><Relationship Id="rId23" Type="http://schemas.openxmlformats.org/officeDocument/2006/relationships/hyperlink" Target="http://www.fema.gov/media-library-data/20130726-1731-25045-5094/what_is_risk_map.pdf" TargetMode="External"/><Relationship Id="rId28" Type="http://schemas.openxmlformats.org/officeDocument/2006/relationships/hyperlink" Target="https://www.hudexchange.info/cdbg-dr/cdbg-dr-eligibility-requirements" TargetMode="External"/><Relationship Id="rId36" Type="http://schemas.openxmlformats.org/officeDocument/2006/relationships/hyperlink" Target="http://coast.noaa.gov/czm/enhancement/" TargetMode="External"/><Relationship Id="rId49" Type="http://schemas.openxmlformats.org/officeDocument/2006/relationships/hyperlink" Target="http://www.usace.army.mil/Missions/CivilWorks/LeveeSafetyProgram.aspx" TargetMode="External"/><Relationship Id="rId57" Type="http://schemas.openxmlformats.org/officeDocument/2006/relationships/hyperlink" Target="http://www.rma.usda.gov/handbooks/18000/2014/18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D831-1016-4891-ACC5-F6985456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10997</Words>
  <Characters>62685</Characters>
  <Application>Microsoft Office Word</Application>
  <DocSecurity>0</DocSecurity>
  <Lines>522</Lines>
  <Paragraphs>147</Paragraphs>
  <ScaleCrop>false</ScaleCrop>
  <Company>USACE</Company>
  <LinksUpToDate>false</LinksUpToDate>
  <CharactersWithSpaces>73535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Brubaker</dc:creator>
  <cp:lastModifiedBy>Stacy Langsdale</cp:lastModifiedBy>
  <cp:revision>2</cp:revision>
  <dcterms:created xsi:type="dcterms:W3CDTF">2015-09-21T20:18:00Z</dcterms:created>
  <dcterms:modified xsi:type="dcterms:W3CDTF">2015-09-21T20:18:00Z</dcterms:modified>
</cp:coreProperties>
</file>