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120" w:before="400" w:lineRule="auto"/>
        <w:contextualSpacing w:val="0"/>
        <w:jc w:val="center"/>
      </w:pPr>
      <w:bookmarkStart w:colFirst="0" w:colLast="0" w:name="h.pp545g2qtnbj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APIs in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APIs grant automated access to information and services, </w:t>
      </w:r>
      <w:r w:rsidDel="00000000" w:rsidR="00000000" w:rsidRPr="00000000">
        <w:rPr>
          <w:i w:val="1"/>
          <w:rtl w:val="0"/>
        </w:rPr>
        <w:t xml:space="preserve">moving past one-off, human interactions. 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other words, </w:t>
      </w:r>
      <w:r w:rsidDel="00000000" w:rsidR="00000000" w:rsidRPr="00000000">
        <w:rPr>
          <w:b w:val="1"/>
          <w:rtl w:val="0"/>
        </w:rPr>
        <w:t xml:space="preserve">APIs are efficiency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oktgynoeq13f" w:id="1"/>
      <w:bookmarkEnd w:id="1"/>
      <w:r w:rsidDel="00000000" w:rsidR="00000000" w:rsidRPr="00000000">
        <w:rPr>
          <w:rtl w:val="0"/>
        </w:rPr>
        <w:t xml:space="preserve">Why APIs?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5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945"/>
        <w:gridCol w:w="1485"/>
        <w:gridCol w:w="4125"/>
        <w:tblGridChange w:id="0">
          <w:tblGrid>
            <w:gridCol w:w="3945"/>
            <w:gridCol w:w="1485"/>
            <w:gridCol w:w="41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323860" cy="1776413"/>
                  <wp:effectExtent b="0" l="0" r="0" t="0"/>
                  <wp:docPr descr="Screen Shot 2015-11-19 at 8.17.47 AM.png" id="3" name="image05.png"/>
                  <a:graphic>
                    <a:graphicData uri="http://schemas.openxmlformats.org/drawingml/2006/picture">
                      <pic:pic>
                        <pic:nvPicPr>
                          <pic:cNvPr descr="Screen Shot 2015-11-19 at 8.17.47 AM.png" id="0" name="image05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860" cy="1776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drawing>
                <wp:inline distB="114300" distT="114300" distL="114300" distR="114300">
                  <wp:extent cx="2479136" cy="1757363"/>
                  <wp:effectExtent b="0" l="0" r="0" t="0"/>
                  <wp:docPr descr="Screen Shot 2015-11-19 at 8.23.36 AM.png" id="2" name="image03.png"/>
                  <a:graphic>
                    <a:graphicData uri="http://schemas.openxmlformats.org/drawingml/2006/picture">
                      <pic:pic>
                        <pic:nvPicPr>
                          <pic:cNvPr descr="Screen Shot 2015-11-19 at 8.23.36 AM.png"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136" cy="1757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a3vk0y3jjn8g" w:id="2"/>
      <w:bookmarkEnd w:id="2"/>
      <w:r w:rsidDel="00000000" w:rsidR="00000000" w:rsidRPr="00000000">
        <w:rPr>
          <w:rtl w:val="0"/>
        </w:rPr>
        <w:t xml:space="preserve">Where is this happening?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985"/>
        <w:gridCol w:w="4215"/>
        <w:gridCol w:w="3060"/>
        <w:tblGridChange w:id="0">
          <w:tblGrid>
            <w:gridCol w:w="2985"/>
            <w:gridCol w:w="4215"/>
            <w:gridCol w:w="30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dol.gov/developer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state.gov/developer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whitehouse.gov/developers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consumerfinance.gov/developers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api.nasa.gov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~40% of agencies</w:t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e39bdf2qpvgb" w:id="3"/>
      <w:bookmarkEnd w:id="3"/>
      <w:r w:rsidDel="00000000" w:rsidR="00000000" w:rsidRPr="00000000">
        <w:rPr>
          <w:rtl w:val="0"/>
        </w:rPr>
        <w:t xml:space="preserve">What is needed?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Always build an API.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Always build it first.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Eat your own dogfood. 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ijvixac5teqk" w:id="4"/>
      <w:bookmarkEnd w:id="4"/>
      <w:r w:rsidDel="00000000" w:rsidR="00000000" w:rsidRPr="00000000">
        <w:rPr>
          <w:rtl w:val="0"/>
        </w:rPr>
        <w:t xml:space="preserve">Links: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Training, Resources, Direct Support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bit.ly/government-api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Government APIs Google Group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bit.ly/gov-api-group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DC API Meetup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www.meetup.com/dc-web-api-user-group/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1440" w:right="144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Raleway">
    <w:embedRegular r:id="rId1" w:subsetted="0"/>
    <w:embedBold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166688</wp:posOffset>
          </wp:positionV>
          <wp:extent cx="252413" cy="252413"/>
          <wp:effectExtent b="0" l="0" r="0" t="0"/>
          <wp:wrapSquare wrapText="bothSides" distB="114300" distT="114300" distL="114300" distR="114300"/>
          <wp:docPr descr="18f-logo.jpg" id="1" name="image01.jpg"/>
          <a:graphic>
            <a:graphicData uri="http://schemas.openxmlformats.org/drawingml/2006/picture">
              <pic:pic>
                <pic:nvPicPr>
                  <pic:cNvPr descr="18f-logo.jpg" id="0" name="image01.jpg"/>
                  <pic:cNvPicPr preferRelativeResize="0"/>
                </pic:nvPicPr>
                <pic:blipFill>
                  <a:blip r:embed="rId1">
                    <a:alphaModFix amt="5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13" cy="2524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Raleway" w:cs="Raleway" w:eastAsia="Raleway" w:hAnsi="Raleway"/>
        <w:rtl w:val="0"/>
      </w:rPr>
      <w:t xml:space="preserve">18f.gsa.gov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yperlink" Target="http://www.meetup.com/dc-web-api-user-group/" TargetMode="External"/><Relationship Id="rId5" Type="http://schemas.openxmlformats.org/officeDocument/2006/relationships/image" Target="media/image05.png"/><Relationship Id="rId6" Type="http://schemas.openxmlformats.org/officeDocument/2006/relationships/image" Target="media/image03.png"/><Relationship Id="rId7" Type="http://schemas.openxmlformats.org/officeDocument/2006/relationships/hyperlink" Target="http://bit.ly/government-api" TargetMode="External"/><Relationship Id="rId8" Type="http://schemas.openxmlformats.org/officeDocument/2006/relationships/hyperlink" Target="http://bit.ly/gov-api-grou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