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CB" w:rsidRPr="00A9568B" w:rsidRDefault="004934CF">
      <w:pPr>
        <w:rPr>
          <w:b/>
          <w:sz w:val="36"/>
          <w:szCs w:val="36"/>
          <w:lang w:val="en-US"/>
        </w:rPr>
      </w:pPr>
      <w:proofErr w:type="gramStart"/>
      <w:r w:rsidRPr="004934CF">
        <w:rPr>
          <w:b/>
          <w:sz w:val="144"/>
          <w:szCs w:val="144"/>
          <w:lang w:val="en-US"/>
        </w:rPr>
        <w:t>ATB</w:t>
      </w:r>
      <w:r w:rsidRPr="004934CF">
        <w:rPr>
          <w:b/>
          <w:sz w:val="36"/>
          <w:szCs w:val="36"/>
          <w:lang w:val="en-US"/>
        </w:rPr>
        <w:t xml:space="preserve">  Awareness</w:t>
      </w:r>
      <w:proofErr w:type="gramEnd"/>
      <w:r w:rsidRPr="004934CF">
        <w:rPr>
          <w:b/>
          <w:sz w:val="36"/>
          <w:szCs w:val="36"/>
          <w:lang w:val="en-US"/>
        </w:rPr>
        <w:t xml:space="preserve"> Through the Bo</w:t>
      </w:r>
      <w:r w:rsidR="00A9568B">
        <w:rPr>
          <w:b/>
          <w:sz w:val="36"/>
          <w:szCs w:val="36"/>
          <w:lang w:val="en-US"/>
        </w:rPr>
        <w:t xml:space="preserve">dy </w:t>
      </w:r>
      <w:r w:rsidRPr="004934CF">
        <w:rPr>
          <w:b/>
          <w:sz w:val="36"/>
          <w:szCs w:val="36"/>
        </w:rPr>
        <w:t>(Despertar la conciencia a través del</w:t>
      </w:r>
      <w:r w:rsidR="00A9568B">
        <w:rPr>
          <w:b/>
          <w:sz w:val="36"/>
          <w:szCs w:val="36"/>
        </w:rPr>
        <w:t xml:space="preserve"> cuerpo)</w:t>
      </w:r>
      <w:r w:rsidRPr="004934CF">
        <w:t xml:space="preserve"> </w:t>
      </w:r>
      <w:r w:rsidR="00A9568B">
        <w:t xml:space="preserve"> </w:t>
      </w:r>
      <w:r>
        <w:rPr>
          <w:noProof/>
          <w:lang w:eastAsia="es-ES"/>
        </w:rPr>
        <w:drawing>
          <wp:inline distT="0" distB="0" distL="0" distR="0">
            <wp:extent cx="3619500" cy="2400300"/>
            <wp:effectExtent l="19050" t="0" r="0" b="0"/>
            <wp:docPr id="1" name="0 Imagen" descr="flor y asfal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 y asfalto.jpg"/>
                    <pic:cNvPicPr/>
                  </pic:nvPicPr>
                  <pic:blipFill>
                    <a:blip r:embed="rId4"/>
                    <a:stretch>
                      <a:fillRect/>
                    </a:stretch>
                  </pic:blipFill>
                  <pic:spPr>
                    <a:xfrm>
                      <a:off x="0" y="0"/>
                      <a:ext cx="3619500" cy="2400300"/>
                    </a:xfrm>
                    <a:prstGeom prst="rect">
                      <a:avLst/>
                    </a:prstGeom>
                  </pic:spPr>
                </pic:pic>
              </a:graphicData>
            </a:graphic>
          </wp:inline>
        </w:drawing>
      </w:r>
    </w:p>
    <w:p w:rsidR="004934CF" w:rsidRDefault="004934CF"/>
    <w:p w:rsidR="004934CF" w:rsidRDefault="004934CF" w:rsidP="004934CF">
      <w:pPr>
        <w:pStyle w:val="first"/>
        <w:shd w:val="clear" w:color="auto" w:fill="F4F5F7"/>
        <w:spacing w:before="0" w:beforeAutospacing="0" w:after="0" w:afterAutospacing="0" w:line="315" w:lineRule="atLeast"/>
        <w:rPr>
          <w:rFonts w:ascii="Helvetica" w:hAnsi="Helvetica" w:cs="Helvetica"/>
          <w:color w:val="71767A"/>
        </w:rPr>
      </w:pPr>
      <w:r>
        <w:rPr>
          <w:rFonts w:ascii="Helvetica" w:hAnsi="Helvetica" w:cs="Helvetica"/>
          <w:color w:val="71767A"/>
        </w:rPr>
        <w:t>Aprender a través de la experiencia: A través de una amplia variedad de ejercicios y juegos, Despertar la Conciencia a través del Cuerpo (ATB) ofrece a las personas, oportunidades de integrar y armonizarse alrededor del centro más profundo del Ser de forma sencilla y transferible.</w:t>
      </w:r>
    </w:p>
    <w:p w:rsidR="004934CF" w:rsidRDefault="004934CF" w:rsidP="004934CF">
      <w:pPr>
        <w:pStyle w:val="NormalWeb"/>
        <w:shd w:val="clear" w:color="auto" w:fill="F4F5F7"/>
        <w:spacing w:before="150" w:beforeAutospacing="0" w:after="0" w:afterAutospacing="0" w:line="315" w:lineRule="atLeast"/>
        <w:rPr>
          <w:rFonts w:ascii="Helvetica" w:hAnsi="Helvetica" w:cs="Helvetica"/>
          <w:color w:val="71767A"/>
        </w:rPr>
      </w:pPr>
      <w:r>
        <w:rPr>
          <w:rFonts w:ascii="Helvetica" w:hAnsi="Helvetica" w:cs="Helvetica"/>
          <w:color w:val="71767A"/>
        </w:rPr>
        <w:t xml:space="preserve">Aprender de la auto-observación: poniendo la atención en lo que uno hace, </w:t>
      </w:r>
      <w:proofErr w:type="spellStart"/>
      <w:r>
        <w:rPr>
          <w:rFonts w:ascii="Helvetica" w:hAnsi="Helvetica" w:cs="Helvetica"/>
          <w:color w:val="71767A"/>
        </w:rPr>
        <w:t>Awareness</w:t>
      </w:r>
      <w:proofErr w:type="spellEnd"/>
      <w:r>
        <w:rPr>
          <w:rFonts w:ascii="Helvetica" w:hAnsi="Helvetica" w:cs="Helvetica"/>
          <w:color w:val="71767A"/>
        </w:rPr>
        <w:t xml:space="preserve"> </w:t>
      </w:r>
      <w:proofErr w:type="spellStart"/>
      <w:r>
        <w:rPr>
          <w:rFonts w:ascii="Helvetica" w:hAnsi="Helvetica" w:cs="Helvetica"/>
          <w:color w:val="71767A"/>
        </w:rPr>
        <w:t>Through</w:t>
      </w:r>
      <w:proofErr w:type="spellEnd"/>
      <w:r>
        <w:rPr>
          <w:rFonts w:ascii="Helvetica" w:hAnsi="Helvetica" w:cs="Helvetica"/>
          <w:color w:val="71767A"/>
        </w:rPr>
        <w:t xml:space="preserve"> </w:t>
      </w:r>
      <w:proofErr w:type="spellStart"/>
      <w:r>
        <w:rPr>
          <w:rFonts w:ascii="Helvetica" w:hAnsi="Helvetica" w:cs="Helvetica"/>
          <w:color w:val="71767A"/>
        </w:rPr>
        <w:t>the</w:t>
      </w:r>
      <w:proofErr w:type="spellEnd"/>
      <w:r>
        <w:rPr>
          <w:rFonts w:ascii="Helvetica" w:hAnsi="Helvetica" w:cs="Helvetica"/>
          <w:color w:val="71767A"/>
        </w:rPr>
        <w:t xml:space="preserve"> </w:t>
      </w:r>
      <w:proofErr w:type="spellStart"/>
      <w:r>
        <w:rPr>
          <w:rFonts w:ascii="Helvetica" w:hAnsi="Helvetica" w:cs="Helvetica"/>
          <w:color w:val="71767A"/>
        </w:rPr>
        <w:t>Body</w:t>
      </w:r>
      <w:proofErr w:type="spellEnd"/>
      <w:r>
        <w:rPr>
          <w:rFonts w:ascii="Helvetica" w:hAnsi="Helvetica" w:cs="Helvetica"/>
          <w:color w:val="71767A"/>
        </w:rPr>
        <w:t xml:space="preserve"> (ATB) fomenta la atención, la concentración, la relajación y el auto-conocimiento en niños y adultos.</w:t>
      </w:r>
    </w:p>
    <w:p w:rsidR="004934CF" w:rsidRDefault="004934CF" w:rsidP="004934CF">
      <w:pPr>
        <w:pStyle w:val="NormalWeb"/>
        <w:shd w:val="clear" w:color="auto" w:fill="F4F5F7"/>
        <w:spacing w:before="150" w:beforeAutospacing="0" w:after="0" w:afterAutospacing="0" w:line="315" w:lineRule="atLeast"/>
        <w:rPr>
          <w:rFonts w:ascii="Helvetica" w:hAnsi="Helvetica" w:cs="Helvetica"/>
          <w:color w:val="71767A"/>
        </w:rPr>
      </w:pPr>
      <w:r>
        <w:rPr>
          <w:rFonts w:ascii="Helvetica" w:hAnsi="Helvetica" w:cs="Helvetica"/>
          <w:color w:val="71767A"/>
        </w:rPr>
        <w:t xml:space="preserve">"Adoptando esta actitud de testigo interior la persona no se identifica con ninguna parte de su Ser en particular, sino que encuentra en </w:t>
      </w:r>
      <w:proofErr w:type="spellStart"/>
      <w:r>
        <w:rPr>
          <w:rFonts w:ascii="Helvetica" w:hAnsi="Helvetica" w:cs="Helvetica"/>
          <w:color w:val="71767A"/>
        </w:rPr>
        <w:t>si</w:t>
      </w:r>
      <w:proofErr w:type="spellEnd"/>
      <w:r>
        <w:rPr>
          <w:rFonts w:ascii="Helvetica" w:hAnsi="Helvetica" w:cs="Helvetica"/>
          <w:color w:val="71767A"/>
        </w:rPr>
        <w:t xml:space="preserve"> misma una presencia libre de todo pensamiento, emoción o sensación física, una presencia desde la cual puede observarse sin juzgarse ni analizarse. La persona puede percibir más claramente la gran cantidad de estímulos que continuamente recibe tanto de su mundo interior como del exterior y descubrir las conexiones existentes entre la mente, las emociones y el cuerpo físico"</w:t>
      </w:r>
    </w:p>
    <w:p w:rsidR="004934CF" w:rsidRDefault="004934CF"/>
    <w:p w:rsidR="004934CF" w:rsidRPr="00A9568B" w:rsidRDefault="00A9568B">
      <w:pPr>
        <w:rPr>
          <w:b/>
          <w:sz w:val="28"/>
          <w:szCs w:val="28"/>
        </w:rPr>
      </w:pPr>
      <w:r w:rsidRPr="00A9568B">
        <w:rPr>
          <w:b/>
          <w:sz w:val="28"/>
          <w:szCs w:val="28"/>
        </w:rPr>
        <w:t>Primera sesión: Domingo 26 de Octubre de 11:00h a 13:00h, gratuito para socios, nos socios 3€…Imprescindible confirmar,</w:t>
      </w:r>
      <w:r>
        <w:rPr>
          <w:b/>
          <w:sz w:val="28"/>
          <w:szCs w:val="28"/>
        </w:rPr>
        <w:t xml:space="preserve"> </w:t>
      </w:r>
      <w:r w:rsidRPr="00A9568B">
        <w:rPr>
          <w:b/>
          <w:sz w:val="28"/>
          <w:szCs w:val="28"/>
        </w:rPr>
        <w:t>solo adultos</w:t>
      </w:r>
    </w:p>
    <w:p w:rsidR="00A9568B" w:rsidRPr="00A9568B" w:rsidRDefault="00A9568B">
      <w:pPr>
        <w:rPr>
          <w:b/>
        </w:rPr>
      </w:pPr>
      <w:r w:rsidRPr="00A9568B">
        <w:rPr>
          <w:b/>
          <w:sz w:val="28"/>
          <w:szCs w:val="28"/>
        </w:rPr>
        <w:t>Ruth: 639864366</w:t>
      </w:r>
    </w:p>
    <w:sectPr w:rsidR="00A9568B" w:rsidRPr="00A9568B" w:rsidSect="00141B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34CF"/>
    <w:rsid w:val="00141BCB"/>
    <w:rsid w:val="004934CF"/>
    <w:rsid w:val="00A956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B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34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34CF"/>
    <w:rPr>
      <w:rFonts w:ascii="Tahoma" w:hAnsi="Tahoma" w:cs="Tahoma"/>
      <w:sz w:val="16"/>
      <w:szCs w:val="16"/>
    </w:rPr>
  </w:style>
  <w:style w:type="paragraph" w:customStyle="1" w:styleId="first">
    <w:name w:val="first"/>
    <w:basedOn w:val="Normal"/>
    <w:rsid w:val="004934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4934C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9655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189</Words>
  <Characters>1045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cp:revision>
  <dcterms:created xsi:type="dcterms:W3CDTF">2014-10-14T09:03:00Z</dcterms:created>
  <dcterms:modified xsi:type="dcterms:W3CDTF">2014-10-14T09:17:00Z</dcterms:modified>
</cp:coreProperties>
</file>