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686F" w14:textId="40E41186" w:rsidR="00071AC5" w:rsidRDefault="00071AC5" w:rsidP="00DC03E8"/>
    <w:p w14:paraId="35317D73" w14:textId="77777777" w:rsidR="00FB7465" w:rsidRPr="005E2C5F" w:rsidRDefault="00FB7465" w:rsidP="00FB7465">
      <w:pPr>
        <w:rPr>
          <w:rFonts w:ascii="Calibri" w:hAnsi="Calibri" w:cs="Calibri"/>
        </w:rPr>
      </w:pPr>
    </w:p>
    <w:p w14:paraId="46A66A16" w14:textId="36A680C0" w:rsidR="00FB7465" w:rsidRPr="005E2C5F" w:rsidRDefault="00FB7465" w:rsidP="00FB7465">
      <w:pPr>
        <w:pStyle w:val="Heading1"/>
        <w:widowControl/>
        <w:ind w:left="630" w:right="720"/>
        <w:jc w:val="center"/>
        <w:rPr>
          <w:rFonts w:ascii="Calibri" w:hAnsi="Calibri" w:cs="Calibri"/>
          <w:sz w:val="32"/>
          <w:szCs w:val="32"/>
        </w:rPr>
      </w:pPr>
      <w:r w:rsidRPr="005E2C5F">
        <w:rPr>
          <w:rFonts w:ascii="Calibri" w:hAnsi="Calibri" w:cs="Calibri"/>
          <w:sz w:val="32"/>
          <w:szCs w:val="32"/>
        </w:rPr>
        <w:t xml:space="preserve">CONSULTANCY </w:t>
      </w:r>
      <w:r>
        <w:rPr>
          <w:rFonts w:ascii="Calibri" w:hAnsi="Calibri" w:cs="Calibri"/>
          <w:sz w:val="32"/>
          <w:szCs w:val="32"/>
        </w:rPr>
        <w:t>TO FACILITATE DIVERSIFICATION OF FUNDING PORTFOLIO OF WROs</w:t>
      </w:r>
    </w:p>
    <w:p w14:paraId="7940A881" w14:textId="77777777" w:rsidR="00FB7465" w:rsidRDefault="00FB7465" w:rsidP="00FB7465">
      <w:pPr>
        <w:pStyle w:val="Heading1"/>
        <w:widowControl/>
        <w:jc w:val="center"/>
        <w:rPr>
          <w:rFonts w:ascii="Calibri" w:hAnsi="Calibri" w:cs="Calibri"/>
          <w:sz w:val="22"/>
          <w:szCs w:val="22"/>
        </w:rPr>
      </w:pPr>
    </w:p>
    <w:p w14:paraId="408D46E3" w14:textId="77777777" w:rsidR="00FB7465" w:rsidRDefault="00FB7465" w:rsidP="00FB7465">
      <w:pPr>
        <w:pStyle w:val="Heading1"/>
        <w:widowControl/>
        <w:jc w:val="center"/>
        <w:rPr>
          <w:rFonts w:ascii="Calibri" w:hAnsi="Calibri" w:cs="Calibri"/>
          <w:sz w:val="22"/>
          <w:szCs w:val="22"/>
        </w:rPr>
      </w:pPr>
    </w:p>
    <w:p w14:paraId="06E54D35" w14:textId="77777777" w:rsidR="00FB7465" w:rsidRPr="005E2C5F" w:rsidRDefault="00FB7465" w:rsidP="00FB7465">
      <w:pPr>
        <w:pStyle w:val="Heading1"/>
        <w:widowControl/>
        <w:jc w:val="center"/>
        <w:rPr>
          <w:rFonts w:ascii="Calibri" w:hAnsi="Calibri" w:cs="Calibri"/>
          <w:sz w:val="28"/>
          <w:szCs w:val="28"/>
        </w:rPr>
      </w:pPr>
      <w:r w:rsidRPr="005E2C5F">
        <w:rPr>
          <w:rFonts w:ascii="Calibri" w:hAnsi="Calibri" w:cs="Calibri"/>
          <w:sz w:val="28"/>
          <w:szCs w:val="28"/>
        </w:rPr>
        <w:t>Terms of Reference</w:t>
      </w:r>
    </w:p>
    <w:p w14:paraId="788BB6DF" w14:textId="77777777" w:rsidR="00DF4371" w:rsidRPr="005A2A80" w:rsidRDefault="00DF4371" w:rsidP="00DF4371">
      <w:pPr>
        <w:rPr>
          <w:rFonts w:asciiTheme="minorHAnsi" w:hAnsiTheme="minorHAnsi" w:cstheme="minorHAnsi"/>
          <w:sz w:val="22"/>
          <w:szCs w:val="22"/>
        </w:rPr>
      </w:pPr>
    </w:p>
    <w:p w14:paraId="22F388EB" w14:textId="77777777" w:rsidR="00DF4371" w:rsidRPr="005A2A80" w:rsidRDefault="00DF4371" w:rsidP="00DF4371">
      <w:pPr>
        <w:widowControl/>
        <w:overflowPunct/>
        <w:jc w:val="both"/>
        <w:textAlignment w:val="auto"/>
        <w:rPr>
          <w:rFonts w:asciiTheme="minorHAnsi" w:hAnsiTheme="minorHAnsi" w:cstheme="minorHAnsi"/>
          <w:b/>
          <w:bCs/>
          <w:sz w:val="22"/>
          <w:szCs w:val="22"/>
          <w:lang w:val="en-GB" w:eastAsia="en-GB"/>
        </w:rPr>
      </w:pPr>
      <w:bookmarkStart w:id="0" w:name="_Hlk506470567"/>
      <w:r w:rsidRPr="005A2A80">
        <w:rPr>
          <w:rFonts w:asciiTheme="minorHAnsi" w:hAnsiTheme="minorHAnsi" w:cstheme="minorHAnsi"/>
          <w:b/>
          <w:bCs/>
          <w:sz w:val="22"/>
          <w:szCs w:val="22"/>
          <w:lang w:val="en-GB" w:eastAsia="en-GB"/>
        </w:rPr>
        <w:t xml:space="preserve">Oxfam is a global movement of people working together to end the injustice of poverty. </w:t>
      </w:r>
    </w:p>
    <w:p w14:paraId="73D8553E" w14:textId="77777777" w:rsidR="00DF4371" w:rsidRPr="005A2A80" w:rsidRDefault="00DF4371" w:rsidP="00DF4371">
      <w:pPr>
        <w:widowControl/>
        <w:overflowPunct/>
        <w:jc w:val="both"/>
        <w:textAlignment w:val="auto"/>
        <w:rPr>
          <w:rFonts w:asciiTheme="minorHAnsi" w:hAnsiTheme="minorHAnsi" w:cstheme="minorHAnsi"/>
          <w:b/>
          <w:bCs/>
          <w:sz w:val="22"/>
          <w:szCs w:val="22"/>
          <w:lang w:val="en-GB" w:eastAsia="en-GB"/>
        </w:rPr>
      </w:pPr>
    </w:p>
    <w:p w14:paraId="4D4B1C5D" w14:textId="77777777" w:rsidR="00DF4371" w:rsidRPr="005A2A80" w:rsidRDefault="00DF4371" w:rsidP="00DF4371">
      <w:pPr>
        <w:widowControl/>
        <w:overflowPunct/>
        <w:jc w:val="both"/>
        <w:textAlignment w:val="auto"/>
        <w:rPr>
          <w:rFonts w:asciiTheme="minorHAnsi" w:hAnsiTheme="minorHAnsi" w:cstheme="minorHAnsi"/>
          <w:b/>
          <w:bCs/>
          <w:color w:val="70AD47"/>
          <w:sz w:val="22"/>
          <w:szCs w:val="22"/>
          <w:lang w:val="en-GB" w:eastAsia="en-GB"/>
        </w:rPr>
      </w:pPr>
      <w:r w:rsidRPr="005A2A80">
        <w:rPr>
          <w:rFonts w:asciiTheme="minorHAnsi" w:hAnsiTheme="minorHAnsi" w:cstheme="minorHAnsi"/>
          <w:b/>
          <w:bCs/>
          <w:color w:val="70AD47"/>
          <w:sz w:val="22"/>
          <w:szCs w:val="22"/>
          <w:lang w:val="en-GB" w:eastAsia="en-GB"/>
        </w:rPr>
        <w:t>That means we tackle the inequality that keeps people poor. Together we save, protect and rebuild lives. When disaster strikes, we help people build better lives for themselves, and for others. We take on issues like land rights, climate change and discrimination against women. And we won’t stop until every person on the planet can enjoy life free from poverty.</w:t>
      </w:r>
    </w:p>
    <w:p w14:paraId="558C0AE7" w14:textId="77777777" w:rsidR="00DF4371" w:rsidRPr="005A2A80" w:rsidRDefault="00DF4371" w:rsidP="00DF4371">
      <w:pPr>
        <w:widowControl/>
        <w:overflowPunct/>
        <w:jc w:val="both"/>
        <w:textAlignment w:val="auto"/>
        <w:rPr>
          <w:rFonts w:asciiTheme="minorHAnsi" w:hAnsiTheme="minorHAnsi" w:cstheme="minorHAnsi"/>
          <w:b/>
          <w:bCs/>
          <w:color w:val="70AD47"/>
          <w:sz w:val="22"/>
          <w:szCs w:val="22"/>
          <w:lang w:val="en-GB" w:eastAsia="en-GB"/>
        </w:rPr>
      </w:pPr>
    </w:p>
    <w:p w14:paraId="788B2811" w14:textId="77777777" w:rsidR="00DF4371" w:rsidRPr="005A2A80" w:rsidRDefault="00DF4371" w:rsidP="00DF4371">
      <w:pPr>
        <w:widowControl/>
        <w:overflowPunct/>
        <w:jc w:val="both"/>
        <w:textAlignment w:val="auto"/>
        <w:rPr>
          <w:rFonts w:asciiTheme="minorHAnsi" w:hAnsiTheme="minorHAnsi" w:cstheme="minorHAnsi"/>
          <w:b/>
          <w:bCs/>
          <w:color w:val="70AD47"/>
          <w:sz w:val="22"/>
          <w:szCs w:val="22"/>
          <w:lang w:val="en-GB" w:eastAsia="en-GB"/>
        </w:rPr>
      </w:pPr>
      <w:r w:rsidRPr="005A2A80">
        <w:rPr>
          <w:rFonts w:asciiTheme="minorHAnsi" w:hAnsiTheme="minorHAnsi" w:cstheme="minorHAnsi"/>
          <w:b/>
          <w:bCs/>
          <w:color w:val="70AD47"/>
          <w:sz w:val="22"/>
          <w:szCs w:val="22"/>
          <w:lang w:val="en-GB" w:eastAsia="en-GB"/>
        </w:rPr>
        <w:t>We are an international confederation of 20 organizations (affiliates) working together</w:t>
      </w:r>
      <w:r w:rsidRPr="005A2A80">
        <w:rPr>
          <w:rFonts w:asciiTheme="minorHAnsi" w:hAnsiTheme="minorHAnsi" w:cstheme="minorHAnsi"/>
          <w:color w:val="70AD47"/>
          <w:sz w:val="22"/>
          <w:szCs w:val="22"/>
        </w:rPr>
        <w:t xml:space="preserve"> </w:t>
      </w:r>
      <w:r w:rsidRPr="005A2A80">
        <w:rPr>
          <w:rFonts w:asciiTheme="minorHAnsi" w:hAnsiTheme="minorHAnsi" w:cstheme="minorHAnsi"/>
          <w:b/>
          <w:bCs/>
          <w:color w:val="70AD47"/>
          <w:sz w:val="22"/>
          <w:szCs w:val="22"/>
          <w:lang w:val="en-GB" w:eastAsia="en-GB"/>
        </w:rPr>
        <w:t>with partners and local communities in the areas of humanitarian, development and campaigning, in more than 90 countries.</w:t>
      </w:r>
    </w:p>
    <w:p w14:paraId="0D8D0073" w14:textId="77777777" w:rsidR="00DF4371" w:rsidRPr="005A2A80" w:rsidRDefault="00DF4371" w:rsidP="00DF4371">
      <w:pPr>
        <w:widowControl/>
        <w:overflowPunct/>
        <w:jc w:val="both"/>
        <w:textAlignment w:val="auto"/>
        <w:rPr>
          <w:rFonts w:asciiTheme="minorHAnsi" w:hAnsiTheme="minorHAnsi" w:cstheme="minorHAnsi"/>
          <w:b/>
          <w:bCs/>
          <w:color w:val="70AD47"/>
          <w:sz w:val="22"/>
          <w:szCs w:val="22"/>
          <w:lang w:val="en-GB" w:eastAsia="en-GB"/>
        </w:rPr>
      </w:pPr>
    </w:p>
    <w:p w14:paraId="75570162" w14:textId="77777777" w:rsidR="00DF4371" w:rsidRPr="005A2A80" w:rsidRDefault="00DF4371" w:rsidP="00DF4371">
      <w:pPr>
        <w:widowControl/>
        <w:overflowPunct/>
        <w:jc w:val="both"/>
        <w:textAlignment w:val="auto"/>
        <w:rPr>
          <w:rFonts w:asciiTheme="minorHAnsi" w:hAnsiTheme="minorHAnsi" w:cstheme="minorHAnsi"/>
          <w:b/>
          <w:bCs/>
          <w:color w:val="70AD47"/>
          <w:sz w:val="22"/>
          <w:szCs w:val="22"/>
          <w:lang w:val="en-GB" w:eastAsia="en-GB"/>
        </w:rPr>
      </w:pPr>
      <w:r w:rsidRPr="005A2A80">
        <w:rPr>
          <w:rFonts w:asciiTheme="minorHAnsi" w:hAnsiTheme="minorHAnsi" w:cstheme="minorHAnsi"/>
          <w:b/>
          <w:bCs/>
          <w:color w:val="70AD47"/>
          <w:sz w:val="22"/>
          <w:szCs w:val="22"/>
          <w:lang w:val="en-GB" w:eastAsia="en-GB"/>
        </w:rPr>
        <w:t xml:space="preserve">All our work is led by three core values: Empowerment, Accountability, Inclusiveness. To read more about our values please click </w:t>
      </w:r>
      <w:hyperlink r:id="rId7" w:history="1">
        <w:r w:rsidRPr="005A2A80">
          <w:rPr>
            <w:rStyle w:val="Hyperlink"/>
            <w:rFonts w:asciiTheme="minorHAnsi" w:hAnsiTheme="minorHAnsi" w:cstheme="minorHAnsi"/>
            <w:color w:val="70AD47"/>
            <w:sz w:val="22"/>
            <w:szCs w:val="22"/>
            <w:lang w:val="en-GB" w:eastAsia="en-GB"/>
          </w:rPr>
          <w:t>here</w:t>
        </w:r>
      </w:hyperlink>
    </w:p>
    <w:p w14:paraId="25DD02FD" w14:textId="77777777" w:rsidR="00DF4371" w:rsidRPr="005A2A80" w:rsidRDefault="00DF4371" w:rsidP="00DF4371">
      <w:pPr>
        <w:contextualSpacing/>
        <w:jc w:val="both"/>
        <w:rPr>
          <w:rFonts w:asciiTheme="minorHAnsi" w:hAnsiTheme="minorHAnsi" w:cstheme="minorHAnsi"/>
          <w:b/>
          <w:i/>
          <w:iCs/>
          <w:sz w:val="22"/>
          <w:szCs w:val="22"/>
          <w:highlight w:val="yellow"/>
        </w:rPr>
      </w:pPr>
    </w:p>
    <w:p w14:paraId="2AC87D73" w14:textId="77777777" w:rsidR="00DF4371" w:rsidRPr="005A2A80" w:rsidRDefault="00DF4371" w:rsidP="00DF4371">
      <w:pPr>
        <w:contextualSpacing/>
        <w:jc w:val="both"/>
        <w:rPr>
          <w:rFonts w:asciiTheme="minorHAnsi" w:hAnsiTheme="minorHAnsi" w:cstheme="minorHAnsi"/>
          <w:b/>
          <w:i/>
          <w:iCs/>
          <w:sz w:val="22"/>
          <w:szCs w:val="22"/>
        </w:rPr>
      </w:pPr>
      <w:r w:rsidRPr="005A2A80">
        <w:rPr>
          <w:rFonts w:asciiTheme="minorHAnsi" w:hAnsiTheme="minorHAnsi" w:cstheme="minorHAnsi"/>
          <w:b/>
          <w:i/>
          <w:iCs/>
          <w:sz w:val="22"/>
          <w:szCs w:val="22"/>
        </w:rPr>
        <w:t xml:space="preserve">Oxfam is committed to preventing any type of unwanted behavior at work including sexual harassment, exploitation and abuse, lack of integrity and financial misconduct; and promoting the welfare of children, young people and adults. Oxfam expects all staff and volunteers to share this commitment through our code of conduct. We place a high priority on ensuring that only those who share and demonstrate our values are recruited to work for us. </w:t>
      </w:r>
    </w:p>
    <w:p w14:paraId="688180F0" w14:textId="77777777" w:rsidR="00DF4371" w:rsidRPr="005A2A80" w:rsidRDefault="00DF4371" w:rsidP="00DF4371">
      <w:pPr>
        <w:contextualSpacing/>
        <w:jc w:val="both"/>
        <w:rPr>
          <w:rFonts w:asciiTheme="minorHAnsi" w:hAnsiTheme="minorHAnsi" w:cstheme="minorHAnsi"/>
          <w:b/>
          <w:i/>
          <w:iCs/>
          <w:sz w:val="22"/>
          <w:szCs w:val="22"/>
        </w:rPr>
      </w:pPr>
    </w:p>
    <w:p w14:paraId="4B3C6110" w14:textId="77777777" w:rsidR="00DF4371" w:rsidRPr="005A2A80" w:rsidRDefault="00DF4371" w:rsidP="00DF4371">
      <w:pPr>
        <w:widowControl/>
        <w:shd w:val="clear" w:color="auto" w:fill="FFFFFF"/>
        <w:overflowPunct/>
        <w:autoSpaceDE/>
        <w:autoSpaceDN/>
        <w:adjustRightInd/>
        <w:jc w:val="both"/>
        <w:textAlignment w:val="auto"/>
        <w:rPr>
          <w:rFonts w:asciiTheme="minorHAnsi" w:eastAsia="SimSun" w:hAnsiTheme="minorHAnsi" w:cstheme="minorHAnsi"/>
          <w:sz w:val="22"/>
          <w:szCs w:val="22"/>
          <w:lang w:eastAsia="zh-CN"/>
        </w:rPr>
      </w:pPr>
      <w:r w:rsidRPr="005A2A80">
        <w:rPr>
          <w:rFonts w:asciiTheme="minorHAnsi" w:eastAsia="SimSun" w:hAnsiTheme="minorHAnsi" w:cstheme="minorHAnsi"/>
          <w:b/>
          <w:i/>
          <w:sz w:val="22"/>
          <w:szCs w:val="22"/>
          <w:lang w:eastAsia="zh-CN"/>
        </w:rPr>
        <w:t>Note:</w:t>
      </w:r>
      <w:r w:rsidRPr="005A2A80">
        <w:rPr>
          <w:rFonts w:asciiTheme="minorHAnsi" w:eastAsia="SimSun" w:hAnsiTheme="minorHAnsi" w:cstheme="minorHAnsi"/>
          <w:sz w:val="22"/>
          <w:szCs w:val="22"/>
          <w:lang w:eastAsia="zh-CN"/>
        </w:rPr>
        <w:t xml:space="preserve"> </w:t>
      </w:r>
      <w:bookmarkStart w:id="1" w:name="_Hlk526410845"/>
      <w:r w:rsidRPr="005A2A80">
        <w:rPr>
          <w:rFonts w:asciiTheme="minorHAnsi" w:eastAsia="SimSun" w:hAnsiTheme="minorHAnsi" w:cstheme="minorHAnsi"/>
          <w:sz w:val="22"/>
          <w:szCs w:val="22"/>
          <w:lang w:eastAsia="zh-CN"/>
        </w:rPr>
        <w:t>All offers of employment will be subject to satisfactory references and may be subject to appropriate screening checks, which can include criminal records and terrorism finance checks.</w:t>
      </w:r>
      <w:bookmarkEnd w:id="1"/>
      <w:r w:rsidRPr="005A2A80">
        <w:rPr>
          <w:rFonts w:asciiTheme="minorHAnsi" w:eastAsia="SimSun" w:hAnsiTheme="minorHAnsi" w:cstheme="minorHAnsi"/>
          <w:sz w:val="22"/>
          <w:szCs w:val="22"/>
          <w:lang w:eastAsia="zh-CN"/>
        </w:rPr>
        <w:t xml:space="preserve"> </w:t>
      </w:r>
    </w:p>
    <w:p w14:paraId="66646F89" w14:textId="77777777" w:rsidR="00DF4371" w:rsidRPr="005A2A80" w:rsidRDefault="00DF4371" w:rsidP="00DF4371">
      <w:pPr>
        <w:widowControl/>
        <w:shd w:val="clear" w:color="auto" w:fill="FFFFFF"/>
        <w:overflowPunct/>
        <w:autoSpaceDE/>
        <w:autoSpaceDN/>
        <w:adjustRightInd/>
        <w:jc w:val="both"/>
        <w:textAlignment w:val="auto"/>
        <w:rPr>
          <w:rFonts w:asciiTheme="minorHAnsi" w:hAnsiTheme="minorHAnsi" w:cstheme="minorHAnsi"/>
          <w:b/>
          <w:i/>
          <w:iCs/>
          <w:sz w:val="22"/>
          <w:szCs w:val="22"/>
        </w:rPr>
      </w:pPr>
    </w:p>
    <w:bookmarkEnd w:id="0"/>
    <w:p w14:paraId="3617DAF9" w14:textId="77777777" w:rsidR="00DF4371" w:rsidRDefault="00DF4371" w:rsidP="00DF4371">
      <w:pPr>
        <w:pStyle w:val="Heading3"/>
        <w:shd w:val="clear" w:color="auto" w:fill="FFFFFF"/>
        <w:rPr>
          <w:rStyle w:val="Emphasis"/>
          <w:rFonts w:asciiTheme="minorHAnsi" w:hAnsiTheme="minorHAnsi" w:cstheme="minorHAnsi"/>
          <w:b/>
          <w:color w:val="70AD47" w:themeColor="accent6"/>
          <w:sz w:val="22"/>
          <w:szCs w:val="22"/>
          <w:u w:val="none"/>
        </w:rPr>
      </w:pPr>
      <w:r w:rsidRPr="005A2A80">
        <w:rPr>
          <w:rStyle w:val="Emphasis"/>
          <w:rFonts w:asciiTheme="minorHAnsi" w:hAnsiTheme="minorHAnsi" w:cstheme="minorHAnsi"/>
          <w:b/>
          <w:color w:val="70AD47" w:themeColor="accent6"/>
          <w:sz w:val="22"/>
          <w:szCs w:val="22"/>
          <w:u w:val="none"/>
        </w:rPr>
        <w:t>BACKGROUND</w:t>
      </w:r>
    </w:p>
    <w:p w14:paraId="4C385421" w14:textId="77777777" w:rsidR="00DF4371" w:rsidRPr="0044057F" w:rsidRDefault="00DF4371" w:rsidP="00DF4371">
      <w:pPr>
        <w:jc w:val="both"/>
      </w:pPr>
    </w:p>
    <w:p w14:paraId="28004F61" w14:textId="77777777" w:rsidR="00DF4371" w:rsidRPr="005A2A80" w:rsidRDefault="00DF4371" w:rsidP="00DF4371">
      <w:pPr>
        <w:spacing w:after="200"/>
        <w:jc w:val="both"/>
        <w:rPr>
          <w:rFonts w:asciiTheme="minorHAnsi" w:hAnsiTheme="minorHAnsi" w:cstheme="minorHAnsi"/>
          <w:sz w:val="22"/>
          <w:szCs w:val="22"/>
        </w:rPr>
      </w:pPr>
      <w:r>
        <w:rPr>
          <w:rFonts w:asciiTheme="minorHAnsi" w:hAnsiTheme="minorHAnsi" w:cstheme="minorHAnsi"/>
          <w:sz w:val="22"/>
          <w:szCs w:val="22"/>
        </w:rPr>
        <w:t>Women’s Voice and Leadership-Pakistan (WVL-</w:t>
      </w:r>
      <w:r w:rsidRPr="005A2A80">
        <w:rPr>
          <w:rFonts w:asciiTheme="minorHAnsi" w:hAnsiTheme="minorHAnsi" w:cstheme="minorHAnsi"/>
          <w:sz w:val="22"/>
          <w:szCs w:val="22"/>
        </w:rPr>
        <w:t xml:space="preserve">Pakistan), </w:t>
      </w:r>
      <w:r>
        <w:rPr>
          <w:rFonts w:asciiTheme="minorHAnsi" w:hAnsiTheme="minorHAnsi" w:cstheme="minorHAnsi"/>
          <w:sz w:val="22"/>
          <w:szCs w:val="22"/>
        </w:rPr>
        <w:t xml:space="preserve">is </w:t>
      </w:r>
      <w:r w:rsidRPr="005A2A80">
        <w:rPr>
          <w:rFonts w:asciiTheme="minorHAnsi" w:hAnsiTheme="minorHAnsi" w:cstheme="minorHAnsi"/>
          <w:sz w:val="22"/>
          <w:szCs w:val="22"/>
        </w:rPr>
        <w:t xml:space="preserve">a five-year, $8 million project funded by Global Affairs Canada (GAC) and implemented by Oxfam Canada, in collaboration with Oxfam in Pakistan. The project is part of GAC’s Women’s Voice and Leadership (WVL) Program, a global initiative to support the capacity and activities of local and regional women’s organizations and movements seeking to empower women and girls, advance the protection of women’s and girls’ rights, and achieve gender equality. </w:t>
      </w:r>
    </w:p>
    <w:p w14:paraId="2EF20A77" w14:textId="77777777" w:rsidR="00DF4371" w:rsidRPr="005A2A80" w:rsidRDefault="00DF4371" w:rsidP="00DF4371">
      <w:pPr>
        <w:spacing w:after="200"/>
        <w:jc w:val="both"/>
        <w:rPr>
          <w:rFonts w:asciiTheme="minorHAnsi" w:hAnsiTheme="minorHAnsi" w:cstheme="minorHAnsi"/>
          <w:sz w:val="22"/>
          <w:szCs w:val="22"/>
        </w:rPr>
      </w:pPr>
      <w:r w:rsidRPr="005A2A80">
        <w:rPr>
          <w:rFonts w:asciiTheme="minorHAnsi" w:hAnsiTheme="minorHAnsi" w:cstheme="minorHAnsi"/>
          <w:sz w:val="22"/>
          <w:szCs w:val="22"/>
        </w:rPr>
        <w:t xml:space="preserve">The project seeks to increase Pakistani women’s and girls’ enjoyment of human rights and to advance gender equality in Pakistan by strengthening the individual and collective capacity of women’s rights organizations (WROs), women’s rights activists, and coalitions within the women’s movement. </w:t>
      </w:r>
    </w:p>
    <w:p w14:paraId="168842FC" w14:textId="77777777" w:rsidR="00DF4371" w:rsidRDefault="00DF4371" w:rsidP="00DF4371">
      <w:pPr>
        <w:spacing w:after="200"/>
        <w:jc w:val="both"/>
        <w:rPr>
          <w:rFonts w:asciiTheme="minorHAnsi" w:hAnsiTheme="minorHAnsi" w:cstheme="minorHAnsi"/>
          <w:sz w:val="22"/>
          <w:szCs w:val="22"/>
        </w:rPr>
      </w:pPr>
      <w:r w:rsidRPr="005A2A80">
        <w:rPr>
          <w:rFonts w:asciiTheme="minorHAnsi" w:hAnsiTheme="minorHAnsi" w:cstheme="minorHAnsi"/>
          <w:sz w:val="22"/>
          <w:szCs w:val="22"/>
        </w:rPr>
        <w:t xml:space="preserve">Over the course of five years (2019 to 2024), the project will work with 12 </w:t>
      </w:r>
      <w:r>
        <w:rPr>
          <w:rFonts w:asciiTheme="minorHAnsi" w:hAnsiTheme="minorHAnsi" w:cstheme="minorHAnsi"/>
          <w:sz w:val="22"/>
          <w:szCs w:val="22"/>
        </w:rPr>
        <w:t xml:space="preserve">partner </w:t>
      </w:r>
      <w:r w:rsidRPr="005A2A80">
        <w:rPr>
          <w:rFonts w:asciiTheme="minorHAnsi" w:hAnsiTheme="minorHAnsi" w:cstheme="minorHAnsi"/>
          <w:sz w:val="22"/>
          <w:szCs w:val="22"/>
        </w:rPr>
        <w:t xml:space="preserve">WROs that represent the country’s geographic and demographic diversity, that are inclusive of ethnic, religious, and linguistic minority groups, and that possess gender expertise in different thematic areas. Using a strategic </w:t>
      </w:r>
      <w:r w:rsidRPr="005A2A80">
        <w:rPr>
          <w:rFonts w:asciiTheme="minorHAnsi" w:hAnsiTheme="minorHAnsi" w:cstheme="minorHAnsi"/>
          <w:sz w:val="22"/>
          <w:szCs w:val="22"/>
        </w:rPr>
        <w:lastRenderedPageBreak/>
        <w:t>combination of funding mechanisms and capacity</w:t>
      </w:r>
      <w:r>
        <w:rPr>
          <w:rFonts w:asciiTheme="minorHAnsi" w:hAnsiTheme="minorHAnsi" w:cstheme="minorHAnsi"/>
          <w:sz w:val="22"/>
          <w:szCs w:val="22"/>
        </w:rPr>
        <w:t>-</w:t>
      </w:r>
      <w:r w:rsidRPr="005A2A80">
        <w:rPr>
          <w:rFonts w:asciiTheme="minorHAnsi" w:hAnsiTheme="minorHAnsi" w:cstheme="minorHAnsi"/>
          <w:sz w:val="22"/>
          <w:szCs w:val="22"/>
        </w:rPr>
        <w:t>strength</w:t>
      </w:r>
      <w:r>
        <w:rPr>
          <w:rFonts w:asciiTheme="minorHAnsi" w:hAnsiTheme="minorHAnsi" w:cstheme="minorHAnsi"/>
          <w:sz w:val="22"/>
          <w:szCs w:val="22"/>
        </w:rPr>
        <w:t>ening support, WVL-</w:t>
      </w:r>
      <w:r w:rsidRPr="005A2A80">
        <w:rPr>
          <w:rFonts w:asciiTheme="minorHAnsi" w:hAnsiTheme="minorHAnsi" w:cstheme="minorHAnsi"/>
          <w:sz w:val="22"/>
          <w:szCs w:val="22"/>
        </w:rPr>
        <w:t xml:space="preserve">Pakistan will strengthen these organizations to be better managed and self-sustaining and to deliver programming that better meets the needs of the women they serve. It will also improve the ability of WROs and activists to work together more effectively to better influence gender-transformative policy. </w:t>
      </w:r>
    </w:p>
    <w:p w14:paraId="047E8987" w14:textId="77777777" w:rsidR="00DF4371" w:rsidRDefault="00DF4371" w:rsidP="00DF4371">
      <w:pPr>
        <w:spacing w:after="200"/>
        <w:jc w:val="both"/>
        <w:rPr>
          <w:rFonts w:asciiTheme="minorHAnsi" w:hAnsiTheme="minorHAnsi" w:cstheme="minorHAnsi"/>
          <w:sz w:val="22"/>
          <w:szCs w:val="22"/>
        </w:rPr>
      </w:pPr>
      <w:r w:rsidRPr="005A2A80">
        <w:rPr>
          <w:rFonts w:asciiTheme="minorHAnsi" w:hAnsiTheme="minorHAnsi" w:cstheme="minorHAnsi"/>
          <w:sz w:val="22"/>
          <w:szCs w:val="22"/>
        </w:rPr>
        <w:t>WVL-Pakistan is built on three pillars that correspond to its three intermediate outcomes:</w:t>
      </w:r>
    </w:p>
    <w:p w14:paraId="056EBA91" w14:textId="77777777" w:rsidR="00DF4371" w:rsidRPr="005A2A80" w:rsidRDefault="00DF4371" w:rsidP="00DF4371">
      <w:pPr>
        <w:pStyle w:val="ListParagraph"/>
        <w:numPr>
          <w:ilvl w:val="0"/>
          <w:numId w:val="1"/>
        </w:numPr>
        <w:spacing w:after="200"/>
        <w:jc w:val="both"/>
        <w:rPr>
          <w:rFonts w:asciiTheme="minorHAnsi" w:hAnsiTheme="minorHAnsi" w:cstheme="minorHAnsi"/>
          <w:sz w:val="22"/>
          <w:szCs w:val="22"/>
        </w:rPr>
      </w:pPr>
      <w:r w:rsidRPr="005A2A80">
        <w:rPr>
          <w:rFonts w:asciiTheme="minorHAnsi" w:hAnsiTheme="minorHAnsi" w:cstheme="minorHAnsi"/>
          <w:sz w:val="22"/>
          <w:szCs w:val="22"/>
        </w:rPr>
        <w:t>Improved management, programming and sustainability of lo</w:t>
      </w:r>
      <w:r>
        <w:rPr>
          <w:rFonts w:asciiTheme="minorHAnsi" w:hAnsiTheme="minorHAnsi" w:cstheme="minorHAnsi"/>
          <w:sz w:val="22"/>
          <w:szCs w:val="22"/>
        </w:rPr>
        <w:t>cal WROs</w:t>
      </w:r>
      <w:r w:rsidRPr="005A2A80">
        <w:rPr>
          <w:rFonts w:asciiTheme="minorHAnsi" w:hAnsiTheme="minorHAnsi" w:cstheme="minorHAnsi"/>
          <w:sz w:val="22"/>
          <w:szCs w:val="22"/>
        </w:rPr>
        <w:t xml:space="preserve"> in Pakistan, particularly those representing vulnerable and marginalized women and girls </w:t>
      </w:r>
    </w:p>
    <w:p w14:paraId="03F7FAD6" w14:textId="77777777" w:rsidR="00DF4371" w:rsidRPr="005A2A80" w:rsidRDefault="00DF4371" w:rsidP="00DF4371">
      <w:pPr>
        <w:pStyle w:val="ListParagraph"/>
        <w:numPr>
          <w:ilvl w:val="0"/>
          <w:numId w:val="1"/>
        </w:numPr>
        <w:spacing w:after="200"/>
        <w:jc w:val="both"/>
        <w:rPr>
          <w:rFonts w:asciiTheme="minorHAnsi" w:hAnsiTheme="minorHAnsi" w:cstheme="minorHAnsi"/>
          <w:sz w:val="22"/>
          <w:szCs w:val="22"/>
        </w:rPr>
      </w:pPr>
      <w:r w:rsidRPr="005A2A80">
        <w:rPr>
          <w:rFonts w:asciiTheme="minorHAnsi" w:hAnsiTheme="minorHAnsi" w:cstheme="minorHAnsi"/>
          <w:sz w:val="22"/>
          <w:szCs w:val="22"/>
        </w:rPr>
        <w:t xml:space="preserve">Enhanced delivery of campaigns and programming by </w:t>
      </w:r>
      <w:r>
        <w:rPr>
          <w:rFonts w:asciiTheme="minorHAnsi" w:hAnsiTheme="minorHAnsi" w:cstheme="minorHAnsi"/>
          <w:sz w:val="22"/>
          <w:szCs w:val="22"/>
        </w:rPr>
        <w:t>WROs</w:t>
      </w:r>
      <w:r w:rsidRPr="005A2A80">
        <w:rPr>
          <w:rFonts w:asciiTheme="minorHAnsi" w:hAnsiTheme="minorHAnsi" w:cstheme="minorHAnsi"/>
          <w:sz w:val="22"/>
          <w:szCs w:val="22"/>
        </w:rPr>
        <w:t xml:space="preserve"> to advance gender equality in Pakistan</w:t>
      </w:r>
    </w:p>
    <w:p w14:paraId="5B5E9305" w14:textId="77777777" w:rsidR="00DF4371" w:rsidRPr="005A2A80" w:rsidRDefault="00DF4371" w:rsidP="00DF4371">
      <w:pPr>
        <w:pStyle w:val="ListParagraph"/>
        <w:numPr>
          <w:ilvl w:val="0"/>
          <w:numId w:val="1"/>
        </w:numPr>
        <w:spacing w:after="200"/>
        <w:jc w:val="both"/>
        <w:rPr>
          <w:rFonts w:asciiTheme="minorHAnsi" w:hAnsiTheme="minorHAnsi" w:cstheme="minorHAnsi"/>
          <w:sz w:val="22"/>
          <w:szCs w:val="22"/>
        </w:rPr>
      </w:pPr>
      <w:r w:rsidRPr="005A2A80">
        <w:rPr>
          <w:rFonts w:asciiTheme="minorHAnsi" w:hAnsiTheme="minorHAnsi" w:cstheme="minorHAnsi"/>
          <w:sz w:val="22"/>
          <w:szCs w:val="22"/>
        </w:rPr>
        <w:t>Increased effectiveness of national and sub-national</w:t>
      </w:r>
      <w:r w:rsidRPr="005A2A80">
        <w:rPr>
          <w:rStyle w:val="FootnoteReference"/>
          <w:rFonts w:asciiTheme="minorHAnsi" w:hAnsiTheme="minorHAnsi" w:cstheme="minorHAnsi"/>
          <w:sz w:val="22"/>
          <w:szCs w:val="22"/>
        </w:rPr>
        <w:footnoteReference w:id="1"/>
      </w:r>
      <w:r w:rsidRPr="005A2A80">
        <w:rPr>
          <w:rFonts w:asciiTheme="minorHAnsi" w:hAnsiTheme="minorHAnsi" w:cstheme="minorHAnsi"/>
          <w:sz w:val="22"/>
          <w:szCs w:val="22"/>
        </w:rPr>
        <w:t xml:space="preserve"> women’s rights platforms, networks and alliances to effect gender-sensitive policy change and implementation in Pakistan</w:t>
      </w:r>
    </w:p>
    <w:p w14:paraId="563B1842" w14:textId="77777777" w:rsidR="00DF4371" w:rsidRDefault="00DF4371" w:rsidP="00DF4371">
      <w:pPr>
        <w:jc w:val="both"/>
        <w:rPr>
          <w:b/>
        </w:rPr>
      </w:pPr>
    </w:p>
    <w:p w14:paraId="341E75F7" w14:textId="77777777" w:rsidR="00DF4371" w:rsidRDefault="00DF4371" w:rsidP="00DF4371">
      <w:pPr>
        <w:jc w:val="both"/>
        <w:rPr>
          <w:b/>
        </w:rPr>
      </w:pPr>
      <w:r w:rsidRPr="00021807">
        <w:rPr>
          <w:b/>
        </w:rPr>
        <w:t xml:space="preserve">WVL -Pakistan has just moved into its implementation phase, of which a </w:t>
      </w:r>
      <w:r>
        <w:rPr>
          <w:b/>
        </w:rPr>
        <w:t>key</w:t>
      </w:r>
      <w:r w:rsidRPr="00021807">
        <w:rPr>
          <w:b/>
        </w:rPr>
        <w:t xml:space="preserve"> component is Capacity Strengthening of its core partner </w:t>
      </w:r>
      <w:r>
        <w:rPr>
          <w:b/>
        </w:rPr>
        <w:t xml:space="preserve">which are </w:t>
      </w:r>
      <w:r w:rsidRPr="00021807">
        <w:rPr>
          <w:b/>
        </w:rPr>
        <w:t>local Women Rights Organizations, build on gender just values, practices, and principles, for their improved management, progra</w:t>
      </w:r>
      <w:r>
        <w:rPr>
          <w:b/>
        </w:rPr>
        <w:t>m</w:t>
      </w:r>
      <w:r w:rsidRPr="00021807">
        <w:rPr>
          <w:b/>
        </w:rPr>
        <w:t xml:space="preserve">ming, and sustainability. </w:t>
      </w:r>
    </w:p>
    <w:p w14:paraId="0FA06458" w14:textId="77777777" w:rsidR="00DF4371" w:rsidRDefault="00DF4371" w:rsidP="00DF4371">
      <w:pPr>
        <w:jc w:val="both"/>
        <w:rPr>
          <w:b/>
        </w:rPr>
      </w:pPr>
    </w:p>
    <w:p w14:paraId="17362EC1" w14:textId="77777777" w:rsidR="00DF4371" w:rsidRPr="00572E16" w:rsidRDefault="00DF4371" w:rsidP="00DF4371">
      <w:pPr>
        <w:jc w:val="both"/>
        <w:rPr>
          <w:b/>
        </w:rPr>
      </w:pPr>
    </w:p>
    <w:p w14:paraId="14AC7117" w14:textId="77777777" w:rsidR="00DF4371" w:rsidRPr="00E36A4C" w:rsidRDefault="00DF4371" w:rsidP="00DF4371">
      <w:pPr>
        <w:pStyle w:val="Heading3"/>
        <w:shd w:val="clear" w:color="auto" w:fill="FFFFFF"/>
        <w:rPr>
          <w:rFonts w:asciiTheme="minorHAnsi" w:hAnsiTheme="minorHAnsi" w:cstheme="minorHAnsi"/>
          <w:i w:val="0"/>
          <w:color w:val="000000"/>
          <w:sz w:val="22"/>
          <w:szCs w:val="22"/>
          <w:u w:val="none"/>
          <w:bdr w:val="none" w:sz="0" w:space="0" w:color="auto" w:frame="1"/>
          <w:lang w:val="en-CA"/>
        </w:rPr>
      </w:pPr>
      <w:r>
        <w:rPr>
          <w:rStyle w:val="normaltextrun"/>
          <w:rFonts w:asciiTheme="minorHAnsi" w:hAnsiTheme="minorHAnsi" w:cstheme="minorHAnsi"/>
          <w:b/>
          <w:i w:val="0"/>
          <w:color w:val="70AD47" w:themeColor="accent6"/>
          <w:sz w:val="22"/>
          <w:szCs w:val="22"/>
          <w:u w:val="none"/>
          <w:bdr w:val="none" w:sz="0" w:space="0" w:color="auto" w:frame="1"/>
          <w:lang w:val="en-CA"/>
        </w:rPr>
        <w:t xml:space="preserve">SCOPE OF WORK: </w:t>
      </w:r>
    </w:p>
    <w:p w14:paraId="367B4411" w14:textId="77777777" w:rsidR="00DF4371" w:rsidRDefault="00DF4371" w:rsidP="00DF4371">
      <w:pPr>
        <w:jc w:val="both"/>
      </w:pPr>
    </w:p>
    <w:p w14:paraId="5356F8F8" w14:textId="4E20E3BA" w:rsidR="00034A84" w:rsidRDefault="00DF4371" w:rsidP="00034A84">
      <w:pPr>
        <w:jc w:val="both"/>
        <w:rPr>
          <w:rFonts w:asciiTheme="minorHAnsi" w:hAnsiTheme="minorHAnsi" w:cstheme="minorHAnsi"/>
          <w:sz w:val="22"/>
          <w:szCs w:val="22"/>
        </w:rPr>
      </w:pPr>
      <w:r w:rsidRPr="00253E3C">
        <w:rPr>
          <w:rFonts w:asciiTheme="minorHAnsi" w:hAnsiTheme="minorHAnsi" w:cstheme="minorHAnsi"/>
          <w:sz w:val="22"/>
          <w:szCs w:val="22"/>
        </w:rPr>
        <w:t xml:space="preserve">WVL- Pakistan through a very thorough and inclusive process, has selected 12 small and medium level Women Rights Organizations ( WROs)  from four provinces and </w:t>
      </w:r>
      <w:r>
        <w:rPr>
          <w:rFonts w:asciiTheme="minorHAnsi" w:hAnsiTheme="minorHAnsi" w:cstheme="minorHAnsi"/>
          <w:sz w:val="22"/>
          <w:szCs w:val="22"/>
        </w:rPr>
        <w:t xml:space="preserve">the </w:t>
      </w:r>
      <w:r w:rsidRPr="00253E3C">
        <w:rPr>
          <w:rFonts w:asciiTheme="minorHAnsi" w:hAnsiTheme="minorHAnsi" w:cstheme="minorHAnsi"/>
          <w:sz w:val="22"/>
          <w:szCs w:val="22"/>
        </w:rPr>
        <w:t xml:space="preserve">federal </w:t>
      </w:r>
      <w:r>
        <w:rPr>
          <w:rFonts w:asciiTheme="minorHAnsi" w:hAnsiTheme="minorHAnsi" w:cstheme="minorHAnsi"/>
          <w:sz w:val="22"/>
          <w:szCs w:val="22"/>
        </w:rPr>
        <w:t xml:space="preserve">territory </w:t>
      </w:r>
      <w:r w:rsidRPr="00253E3C">
        <w:rPr>
          <w:rFonts w:asciiTheme="minorHAnsi" w:hAnsiTheme="minorHAnsi" w:cstheme="minorHAnsi"/>
          <w:sz w:val="22"/>
          <w:szCs w:val="22"/>
        </w:rPr>
        <w:t xml:space="preserve">of the country.  These 12 organizations are core partners of the WVL project. </w:t>
      </w:r>
      <w:r w:rsidR="00793C9E">
        <w:rPr>
          <w:rFonts w:asciiTheme="minorHAnsi" w:hAnsiTheme="minorHAnsi" w:cstheme="minorHAnsi"/>
          <w:sz w:val="22"/>
          <w:szCs w:val="22"/>
        </w:rPr>
        <w:t xml:space="preserve">Four WROs </w:t>
      </w:r>
      <w:proofErr w:type="gramStart"/>
      <w:r w:rsidR="00793C9E">
        <w:rPr>
          <w:rFonts w:asciiTheme="minorHAnsi" w:hAnsiTheme="minorHAnsi" w:cstheme="minorHAnsi"/>
          <w:sz w:val="22"/>
          <w:szCs w:val="22"/>
        </w:rPr>
        <w:t>are located in</w:t>
      </w:r>
      <w:proofErr w:type="gramEnd"/>
      <w:r w:rsidR="00793C9E">
        <w:rPr>
          <w:rFonts w:asciiTheme="minorHAnsi" w:hAnsiTheme="minorHAnsi" w:cstheme="minorHAnsi"/>
          <w:sz w:val="22"/>
          <w:szCs w:val="22"/>
        </w:rPr>
        <w:t xml:space="preserve"> the province of KPK, two in Sindh, three in Punjab, </w:t>
      </w:r>
      <w:r w:rsidR="00DC03E8">
        <w:rPr>
          <w:rFonts w:asciiTheme="minorHAnsi" w:hAnsiTheme="minorHAnsi" w:cstheme="minorHAnsi"/>
          <w:sz w:val="22"/>
          <w:szCs w:val="22"/>
        </w:rPr>
        <w:t>two</w:t>
      </w:r>
      <w:r w:rsidR="00793C9E">
        <w:rPr>
          <w:rFonts w:asciiTheme="minorHAnsi" w:hAnsiTheme="minorHAnsi" w:cstheme="minorHAnsi"/>
          <w:sz w:val="22"/>
          <w:szCs w:val="22"/>
        </w:rPr>
        <w:t xml:space="preserve"> in </w:t>
      </w:r>
      <w:proofErr w:type="spellStart"/>
      <w:r w:rsidR="00793C9E">
        <w:rPr>
          <w:rFonts w:asciiTheme="minorHAnsi" w:hAnsiTheme="minorHAnsi" w:cstheme="minorHAnsi"/>
          <w:sz w:val="22"/>
          <w:szCs w:val="22"/>
        </w:rPr>
        <w:t>Balochsitan</w:t>
      </w:r>
      <w:proofErr w:type="spellEnd"/>
      <w:r w:rsidR="00793C9E">
        <w:rPr>
          <w:rFonts w:asciiTheme="minorHAnsi" w:hAnsiTheme="minorHAnsi" w:cstheme="minorHAnsi"/>
          <w:sz w:val="22"/>
          <w:szCs w:val="22"/>
        </w:rPr>
        <w:t xml:space="preserve"> and one in Islamabad. </w:t>
      </w:r>
      <w:r w:rsidRPr="00253E3C">
        <w:rPr>
          <w:rFonts w:asciiTheme="minorHAnsi" w:hAnsiTheme="minorHAnsi" w:cstheme="minorHAnsi"/>
          <w:sz w:val="22"/>
          <w:szCs w:val="22"/>
        </w:rPr>
        <w:t>Focusing on</w:t>
      </w:r>
      <w:r>
        <w:rPr>
          <w:rFonts w:asciiTheme="minorHAnsi" w:hAnsiTheme="minorHAnsi" w:cstheme="minorHAnsi"/>
          <w:sz w:val="22"/>
          <w:szCs w:val="22"/>
        </w:rPr>
        <w:t xml:space="preserve"> gender just</w:t>
      </w:r>
      <w:r w:rsidRPr="00253E3C">
        <w:rPr>
          <w:rFonts w:asciiTheme="minorHAnsi" w:hAnsiTheme="minorHAnsi" w:cstheme="minorHAnsi"/>
          <w:sz w:val="22"/>
          <w:szCs w:val="22"/>
        </w:rPr>
        <w:t xml:space="preserve"> principles, a</w:t>
      </w:r>
      <w:r>
        <w:rPr>
          <w:rFonts w:asciiTheme="minorHAnsi" w:hAnsiTheme="minorHAnsi" w:cstheme="minorHAnsi"/>
          <w:sz w:val="22"/>
          <w:szCs w:val="22"/>
        </w:rPr>
        <w:t xml:space="preserve"> reflective and reflexive</w:t>
      </w:r>
      <w:r w:rsidRPr="00253E3C">
        <w:rPr>
          <w:rFonts w:asciiTheme="minorHAnsi" w:hAnsiTheme="minorHAnsi" w:cstheme="minorHAnsi"/>
          <w:sz w:val="22"/>
          <w:szCs w:val="22"/>
        </w:rPr>
        <w:t xml:space="preserve"> space </w:t>
      </w:r>
      <w:r>
        <w:rPr>
          <w:rFonts w:asciiTheme="minorHAnsi" w:hAnsiTheme="minorHAnsi" w:cstheme="minorHAnsi"/>
          <w:sz w:val="22"/>
          <w:szCs w:val="22"/>
        </w:rPr>
        <w:t>is</w:t>
      </w:r>
      <w:r w:rsidRPr="00253E3C">
        <w:rPr>
          <w:rFonts w:asciiTheme="minorHAnsi" w:hAnsiTheme="minorHAnsi" w:cstheme="minorHAnsi"/>
          <w:sz w:val="22"/>
          <w:szCs w:val="22"/>
        </w:rPr>
        <w:t xml:space="preserve"> provided to each of the WRO to analyze their organizational strengths and challenges in an intersectional way, through Capacity Assessment Tool</w:t>
      </w:r>
      <w:r>
        <w:rPr>
          <w:rFonts w:asciiTheme="minorHAnsi" w:hAnsiTheme="minorHAnsi" w:cstheme="minorHAnsi"/>
          <w:sz w:val="22"/>
          <w:szCs w:val="22"/>
        </w:rPr>
        <w:t xml:space="preserve"> for Gender Just Organizations (CAT4GJO)</w:t>
      </w:r>
      <w:r w:rsidRPr="00253E3C">
        <w:rPr>
          <w:rFonts w:asciiTheme="minorHAnsi" w:hAnsiTheme="minorHAnsi" w:cstheme="minorHAnsi"/>
          <w:sz w:val="22"/>
          <w:szCs w:val="22"/>
        </w:rPr>
        <w:t xml:space="preserve">. </w:t>
      </w:r>
      <w:r>
        <w:rPr>
          <w:rFonts w:asciiTheme="minorHAnsi" w:hAnsiTheme="minorHAnsi" w:cstheme="minorHAnsi"/>
          <w:sz w:val="22"/>
          <w:szCs w:val="22"/>
        </w:rPr>
        <w:t>It</w:t>
      </w:r>
      <w:r w:rsidRPr="00253E3C">
        <w:rPr>
          <w:rFonts w:asciiTheme="minorHAnsi" w:hAnsiTheme="minorHAnsi" w:cstheme="minorHAnsi"/>
          <w:sz w:val="22"/>
          <w:szCs w:val="22"/>
        </w:rPr>
        <w:t xml:space="preserve"> is a guided self-assessment tool for WROs to begin a structured dialogue on existing capacity strengths, weaknesses, and gaps in their </w:t>
      </w:r>
      <w:r>
        <w:rPr>
          <w:rFonts w:asciiTheme="minorHAnsi" w:hAnsiTheme="minorHAnsi" w:cstheme="minorHAnsi"/>
          <w:sz w:val="22"/>
          <w:szCs w:val="22"/>
        </w:rPr>
        <w:t xml:space="preserve">organizations as well as </w:t>
      </w:r>
      <w:r w:rsidRPr="00253E3C">
        <w:rPr>
          <w:rFonts w:asciiTheme="minorHAnsi" w:hAnsiTheme="minorHAnsi" w:cstheme="minorHAnsi"/>
          <w:sz w:val="22"/>
          <w:szCs w:val="22"/>
        </w:rPr>
        <w:t xml:space="preserve">programming to advance gender equality and women’s rights.  </w:t>
      </w:r>
      <w:r w:rsidRPr="000E783F">
        <w:rPr>
          <w:rFonts w:asciiTheme="minorHAnsi" w:hAnsiTheme="minorHAnsi" w:cstheme="minorHAnsi"/>
          <w:sz w:val="22"/>
          <w:szCs w:val="22"/>
        </w:rPr>
        <w:t xml:space="preserve">WVL partners are small to intermediate level women right organizations with diversified portfolios. </w:t>
      </w:r>
      <w:r w:rsidR="00034A84">
        <w:rPr>
          <w:rFonts w:asciiTheme="minorHAnsi" w:hAnsiTheme="minorHAnsi" w:cstheme="minorHAnsi"/>
          <w:sz w:val="22"/>
          <w:szCs w:val="22"/>
        </w:rPr>
        <w:t xml:space="preserve">During self-assessment process, these WROs identified some </w:t>
      </w:r>
      <w:r w:rsidR="00071AC5">
        <w:rPr>
          <w:rFonts w:asciiTheme="minorHAnsi" w:hAnsiTheme="minorHAnsi" w:cstheme="minorHAnsi"/>
          <w:sz w:val="22"/>
          <w:szCs w:val="22"/>
        </w:rPr>
        <w:t xml:space="preserve">needs regarding developing resource mobilization / funding strategy and training </w:t>
      </w:r>
      <w:r w:rsidR="00071AC5" w:rsidRPr="00071AC5">
        <w:rPr>
          <w:rFonts w:asciiTheme="minorHAnsi" w:hAnsiTheme="minorHAnsi" w:cstheme="minorHAnsi"/>
          <w:sz w:val="22"/>
          <w:szCs w:val="22"/>
        </w:rPr>
        <w:t xml:space="preserve">to </w:t>
      </w:r>
      <w:r w:rsidR="00071AC5" w:rsidRPr="00071AC5">
        <w:rPr>
          <w:rFonts w:ascii="Calibri" w:hAnsi="Calibri" w:cs="Calibri"/>
          <w:sz w:val="22"/>
          <w:szCs w:val="22"/>
        </w:rPr>
        <w:t>identify/diversify financial resources/portfolio as well as</w:t>
      </w:r>
      <w:r w:rsidR="00071AC5" w:rsidRPr="00071AC5">
        <w:rPr>
          <w:rFonts w:asciiTheme="minorHAnsi" w:hAnsiTheme="minorHAnsi" w:cstheme="minorHAnsi"/>
          <w:sz w:val="22"/>
          <w:szCs w:val="22"/>
        </w:rPr>
        <w:t xml:space="preserve"> p</w:t>
      </w:r>
      <w:r w:rsidR="00071AC5">
        <w:rPr>
          <w:rFonts w:asciiTheme="minorHAnsi" w:hAnsiTheme="minorHAnsi" w:cstheme="minorHAnsi"/>
          <w:sz w:val="22"/>
          <w:szCs w:val="22"/>
        </w:rPr>
        <w:t>roposal development.  The same is desired to be met under this work assignment</w:t>
      </w:r>
      <w:r w:rsidR="00034A84">
        <w:rPr>
          <w:rFonts w:asciiTheme="minorHAnsi" w:hAnsiTheme="minorHAnsi" w:cstheme="minorHAnsi"/>
          <w:sz w:val="22"/>
          <w:szCs w:val="22"/>
        </w:rPr>
        <w:t>.</w:t>
      </w:r>
    </w:p>
    <w:p w14:paraId="6A3E9E6A" w14:textId="7F502C29" w:rsidR="00965DD6" w:rsidRDefault="00965DD6" w:rsidP="00034A84">
      <w:pPr>
        <w:jc w:val="both"/>
        <w:rPr>
          <w:rFonts w:asciiTheme="minorHAnsi" w:hAnsiTheme="minorHAnsi" w:cstheme="minorHAnsi"/>
          <w:sz w:val="22"/>
          <w:szCs w:val="22"/>
        </w:rPr>
      </w:pPr>
    </w:p>
    <w:p w14:paraId="5813DECC" w14:textId="5ECD344E" w:rsidR="00034A84" w:rsidRPr="00394BD7" w:rsidRDefault="00965DD6" w:rsidP="00394BD7">
      <w:pPr>
        <w:jc w:val="both"/>
        <w:rPr>
          <w:rStyle w:val="Emphasis"/>
          <w:rFonts w:asciiTheme="minorHAnsi" w:hAnsiTheme="minorHAnsi" w:cstheme="minorHAnsi"/>
          <w:i w:val="0"/>
          <w:iCs w:val="0"/>
          <w:sz w:val="22"/>
          <w:szCs w:val="22"/>
        </w:rPr>
      </w:pPr>
      <w:r>
        <w:rPr>
          <w:rFonts w:asciiTheme="minorHAnsi" w:hAnsiTheme="minorHAnsi" w:cstheme="minorHAnsi"/>
          <w:b/>
          <w:bCs/>
          <w:sz w:val="22"/>
          <w:szCs w:val="22"/>
        </w:rPr>
        <w:t xml:space="preserve">Key </w:t>
      </w:r>
      <w:r w:rsidRPr="00965DD6">
        <w:rPr>
          <w:rFonts w:asciiTheme="minorHAnsi" w:hAnsiTheme="minorHAnsi" w:cstheme="minorHAnsi"/>
          <w:b/>
          <w:bCs/>
          <w:sz w:val="22"/>
          <w:szCs w:val="22"/>
        </w:rPr>
        <w:t xml:space="preserve">Audiences: </w:t>
      </w:r>
      <w:r>
        <w:rPr>
          <w:rFonts w:asciiTheme="minorHAnsi" w:hAnsiTheme="minorHAnsi" w:cstheme="minorHAnsi"/>
          <w:sz w:val="22"/>
          <w:szCs w:val="22"/>
        </w:rPr>
        <w:t xml:space="preserve">Within the </w:t>
      </w:r>
      <w:r w:rsidR="00DC03E8">
        <w:rPr>
          <w:rFonts w:asciiTheme="minorHAnsi" w:hAnsiTheme="minorHAnsi" w:cstheme="minorHAnsi"/>
          <w:sz w:val="22"/>
          <w:szCs w:val="22"/>
        </w:rPr>
        <w:t>s</w:t>
      </w:r>
      <w:r>
        <w:rPr>
          <w:rFonts w:asciiTheme="minorHAnsi" w:hAnsiTheme="minorHAnsi" w:cstheme="minorHAnsi"/>
          <w:sz w:val="22"/>
          <w:szCs w:val="22"/>
        </w:rPr>
        <w:t xml:space="preserve">cope of this consultancy assignment, there is a well-defined audience </w:t>
      </w:r>
      <w:r w:rsidR="00394BD7">
        <w:rPr>
          <w:rFonts w:asciiTheme="minorHAnsi" w:hAnsiTheme="minorHAnsi" w:cstheme="minorHAnsi"/>
          <w:sz w:val="22"/>
          <w:szCs w:val="22"/>
        </w:rPr>
        <w:t xml:space="preserve">for trainings on proposal development and techniques to </w:t>
      </w:r>
      <w:r w:rsidR="00394BD7" w:rsidRPr="00071AC5">
        <w:rPr>
          <w:rFonts w:ascii="Calibri" w:hAnsi="Calibri" w:cs="Calibri"/>
          <w:sz w:val="22"/>
          <w:szCs w:val="22"/>
        </w:rPr>
        <w:t>diversify financial resources/portfolio</w:t>
      </w:r>
      <w:r w:rsidR="00394BD7">
        <w:rPr>
          <w:rFonts w:ascii="Calibri" w:hAnsi="Calibri" w:cs="Calibri"/>
          <w:sz w:val="22"/>
          <w:szCs w:val="22"/>
        </w:rPr>
        <w:t xml:space="preserve"> (fund raising). </w:t>
      </w:r>
      <w:r w:rsidR="00394BD7">
        <w:rPr>
          <w:rFonts w:asciiTheme="minorHAnsi" w:hAnsiTheme="minorHAnsi" w:cstheme="minorHAnsi"/>
          <w:sz w:val="22"/>
          <w:szCs w:val="22"/>
        </w:rPr>
        <w:t xml:space="preserve"> </w:t>
      </w:r>
      <w:r>
        <w:rPr>
          <w:rFonts w:asciiTheme="minorHAnsi" w:hAnsiTheme="minorHAnsi" w:cstheme="minorHAnsi"/>
          <w:sz w:val="22"/>
          <w:szCs w:val="22"/>
        </w:rPr>
        <w:t xml:space="preserve">comprising </w:t>
      </w:r>
      <w:r w:rsidR="00394BD7">
        <w:rPr>
          <w:rFonts w:asciiTheme="minorHAnsi" w:hAnsiTheme="minorHAnsi" w:cstheme="minorHAnsi"/>
          <w:sz w:val="22"/>
          <w:szCs w:val="22"/>
        </w:rPr>
        <w:t xml:space="preserve">representatives from program, MEAL and donor liaison.  </w:t>
      </w:r>
    </w:p>
    <w:p w14:paraId="1821E833" w14:textId="324AE207" w:rsidR="00DF4371" w:rsidRDefault="00034A84" w:rsidP="00DF4371">
      <w:pPr>
        <w:pStyle w:val="Heading3"/>
        <w:shd w:val="clear" w:color="auto" w:fill="FFFFFF"/>
        <w:rPr>
          <w:rStyle w:val="Emphasis"/>
          <w:rFonts w:asciiTheme="minorHAnsi" w:hAnsiTheme="minorHAnsi" w:cs="Arial"/>
          <w:b/>
          <w:color w:val="70AD47" w:themeColor="accent6"/>
          <w:sz w:val="22"/>
          <w:szCs w:val="22"/>
          <w:u w:val="none"/>
        </w:rPr>
      </w:pPr>
      <w:r>
        <w:rPr>
          <w:rStyle w:val="Emphasis"/>
          <w:rFonts w:asciiTheme="minorHAnsi" w:hAnsiTheme="minorHAnsi" w:cs="Arial"/>
          <w:b/>
          <w:color w:val="70AD47" w:themeColor="accent6"/>
          <w:sz w:val="22"/>
          <w:szCs w:val="22"/>
          <w:u w:val="none"/>
        </w:rPr>
        <w:t xml:space="preserve">SPECIFIC </w:t>
      </w:r>
      <w:r w:rsidR="00DF4371">
        <w:rPr>
          <w:rStyle w:val="Emphasis"/>
          <w:rFonts w:asciiTheme="minorHAnsi" w:hAnsiTheme="minorHAnsi" w:cs="Arial"/>
          <w:b/>
          <w:color w:val="70AD47" w:themeColor="accent6"/>
          <w:sz w:val="22"/>
          <w:szCs w:val="22"/>
          <w:u w:val="none"/>
        </w:rPr>
        <w:t xml:space="preserve">OBJECTIVES OF THE ASSIGNMENT: </w:t>
      </w:r>
    </w:p>
    <w:p w14:paraId="67D5BD99" w14:textId="77777777" w:rsidR="00DF4371" w:rsidRDefault="00DF4371" w:rsidP="00DF4371">
      <w:pPr>
        <w:jc w:val="both"/>
      </w:pPr>
    </w:p>
    <w:p w14:paraId="63FB1106" w14:textId="1CE30059" w:rsidR="00CD0D70" w:rsidRPr="00CD0D70" w:rsidRDefault="00CD0D70" w:rsidP="00CD0D70">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To build common understanding of WROs on resource mobilization and diversification of funding portfolio using training methodology</w:t>
      </w:r>
    </w:p>
    <w:p w14:paraId="0433B019" w14:textId="793B5F43" w:rsidR="00CD0D70" w:rsidRDefault="00557F2C" w:rsidP="000B069E">
      <w:pPr>
        <w:pStyle w:val="ListParagraph"/>
        <w:numPr>
          <w:ilvl w:val="1"/>
          <w:numId w:val="9"/>
        </w:numPr>
        <w:jc w:val="both"/>
        <w:rPr>
          <w:rFonts w:asciiTheme="minorHAnsi" w:hAnsiTheme="minorHAnsi" w:cstheme="minorHAnsi"/>
          <w:sz w:val="22"/>
          <w:szCs w:val="22"/>
        </w:rPr>
      </w:pPr>
      <w:r>
        <w:rPr>
          <w:rFonts w:asciiTheme="minorHAnsi" w:hAnsiTheme="minorHAnsi" w:cstheme="minorHAnsi"/>
          <w:sz w:val="22"/>
          <w:szCs w:val="22"/>
        </w:rPr>
        <w:t xml:space="preserve">To </w:t>
      </w:r>
      <w:r w:rsidR="000B069E">
        <w:rPr>
          <w:rFonts w:asciiTheme="minorHAnsi" w:hAnsiTheme="minorHAnsi" w:cstheme="minorHAnsi"/>
          <w:sz w:val="22"/>
          <w:szCs w:val="22"/>
        </w:rPr>
        <w:t xml:space="preserve">layout </w:t>
      </w:r>
      <w:r w:rsidR="00071AC5">
        <w:rPr>
          <w:rFonts w:asciiTheme="minorHAnsi" w:hAnsiTheme="minorHAnsi" w:cstheme="minorHAnsi"/>
          <w:sz w:val="22"/>
          <w:szCs w:val="22"/>
        </w:rPr>
        <w:t xml:space="preserve">resource mobilization / funding </w:t>
      </w:r>
      <w:r w:rsidR="000B069E">
        <w:rPr>
          <w:rFonts w:asciiTheme="minorHAnsi" w:hAnsiTheme="minorHAnsi" w:cstheme="minorHAnsi"/>
          <w:sz w:val="22"/>
          <w:szCs w:val="22"/>
        </w:rPr>
        <w:t xml:space="preserve">plan </w:t>
      </w:r>
      <w:r w:rsidR="00071AC5">
        <w:rPr>
          <w:rFonts w:asciiTheme="minorHAnsi" w:hAnsiTheme="minorHAnsi" w:cstheme="minorHAnsi"/>
          <w:sz w:val="22"/>
          <w:szCs w:val="22"/>
        </w:rPr>
        <w:t>for small to mid-level WROs</w:t>
      </w:r>
      <w:r w:rsidR="00CD0D70">
        <w:rPr>
          <w:rFonts w:asciiTheme="minorHAnsi" w:hAnsiTheme="minorHAnsi" w:cstheme="minorHAnsi"/>
          <w:sz w:val="22"/>
          <w:szCs w:val="22"/>
        </w:rPr>
        <w:t xml:space="preserve"> while engaging them in</w:t>
      </w:r>
      <w:r w:rsidR="000B069E">
        <w:rPr>
          <w:rFonts w:asciiTheme="minorHAnsi" w:hAnsiTheme="minorHAnsi" w:cstheme="minorHAnsi"/>
          <w:sz w:val="22"/>
          <w:szCs w:val="22"/>
        </w:rPr>
        <w:t xml:space="preserve"> training </w:t>
      </w:r>
    </w:p>
    <w:p w14:paraId="0DD784F4" w14:textId="5F82A3EA" w:rsidR="00DF4371" w:rsidRDefault="00CD0D70" w:rsidP="00DF4371">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 xml:space="preserve">To impart technical skills on developing a quality proposal focusing on women rights </w:t>
      </w:r>
    </w:p>
    <w:p w14:paraId="17190DFA" w14:textId="77777777" w:rsidR="00DF4371" w:rsidRPr="0021699E" w:rsidRDefault="00DF4371" w:rsidP="00DF4371">
      <w:pPr>
        <w:jc w:val="both"/>
      </w:pPr>
    </w:p>
    <w:p w14:paraId="6DF533AC" w14:textId="3B898C52" w:rsidR="00DF4371" w:rsidRPr="00965DD6" w:rsidRDefault="00DF4371" w:rsidP="00965DD6">
      <w:pPr>
        <w:pStyle w:val="Heading3"/>
        <w:shd w:val="clear" w:color="auto" w:fill="FFFFFF"/>
        <w:rPr>
          <w:rFonts w:asciiTheme="minorHAnsi" w:hAnsiTheme="minorHAnsi" w:cs="Arial"/>
          <w:b/>
          <w:i w:val="0"/>
          <w:iCs/>
          <w:color w:val="70AD47" w:themeColor="accent6"/>
          <w:sz w:val="22"/>
          <w:szCs w:val="22"/>
          <w:u w:val="none"/>
        </w:rPr>
      </w:pPr>
      <w:r>
        <w:rPr>
          <w:rStyle w:val="Emphasis"/>
          <w:rFonts w:asciiTheme="minorHAnsi" w:hAnsiTheme="minorHAnsi" w:cs="Arial"/>
          <w:b/>
          <w:color w:val="70AD47" w:themeColor="accent6"/>
          <w:sz w:val="22"/>
          <w:szCs w:val="22"/>
          <w:u w:val="none"/>
        </w:rPr>
        <w:t xml:space="preserve">APPROACH AND METHODOLOGY: </w:t>
      </w:r>
    </w:p>
    <w:p w14:paraId="72CC2ED0" w14:textId="77777777" w:rsidR="00DF4371" w:rsidRDefault="00DF4371" w:rsidP="00DF4371"/>
    <w:p w14:paraId="11543165" w14:textId="1F2EC6D3" w:rsidR="00F20A06" w:rsidRPr="00F06275" w:rsidRDefault="00DF4371" w:rsidP="00F06275">
      <w:pPr>
        <w:pStyle w:val="ListParagraph"/>
        <w:widowControl/>
        <w:numPr>
          <w:ilvl w:val="0"/>
          <w:numId w:val="15"/>
        </w:numPr>
        <w:overflowPunct/>
        <w:jc w:val="both"/>
        <w:textAlignment w:val="auto"/>
        <w:rPr>
          <w:rFonts w:asciiTheme="minorHAnsi" w:eastAsiaTheme="minorHAnsi" w:hAnsiTheme="minorHAnsi" w:cstheme="minorHAnsi"/>
          <w:sz w:val="22"/>
          <w:szCs w:val="22"/>
        </w:rPr>
      </w:pPr>
      <w:r w:rsidRPr="00F06275">
        <w:rPr>
          <w:rFonts w:asciiTheme="minorHAnsi" w:eastAsiaTheme="minorHAnsi" w:hAnsiTheme="minorHAnsi" w:cstheme="minorHAnsi"/>
          <w:sz w:val="22"/>
          <w:szCs w:val="22"/>
        </w:rPr>
        <w:t xml:space="preserve">As a principle, the entire assignment should follow the approach of inclusivity, engagement, shared thinking and agreements between the </w:t>
      </w:r>
      <w:r w:rsidR="00F20A06" w:rsidRPr="00F06275">
        <w:rPr>
          <w:rFonts w:asciiTheme="minorHAnsi" w:eastAsiaTheme="minorHAnsi" w:hAnsiTheme="minorHAnsi" w:cstheme="minorHAnsi"/>
          <w:sz w:val="22"/>
          <w:szCs w:val="22"/>
        </w:rPr>
        <w:t>consultants/</w:t>
      </w:r>
      <w:r w:rsidRPr="00F06275">
        <w:rPr>
          <w:rFonts w:asciiTheme="minorHAnsi" w:eastAsiaTheme="minorHAnsi" w:hAnsiTheme="minorHAnsi" w:cstheme="minorHAnsi"/>
          <w:sz w:val="22"/>
          <w:szCs w:val="22"/>
        </w:rPr>
        <w:t xml:space="preserve">consulting firm and WROs. A top down approach at any stage of the work / methodology is strictly discouraged. The </w:t>
      </w:r>
      <w:r w:rsidR="00F20A06" w:rsidRPr="00F06275">
        <w:rPr>
          <w:rFonts w:asciiTheme="minorHAnsi" w:eastAsiaTheme="minorHAnsi" w:hAnsiTheme="minorHAnsi" w:cstheme="minorHAnsi"/>
          <w:sz w:val="22"/>
          <w:szCs w:val="22"/>
        </w:rPr>
        <w:t>center</w:t>
      </w:r>
      <w:r w:rsidRPr="00F06275">
        <w:rPr>
          <w:rFonts w:asciiTheme="minorHAnsi" w:eastAsiaTheme="minorHAnsi" w:hAnsiTheme="minorHAnsi" w:cstheme="minorHAnsi"/>
          <w:sz w:val="22"/>
          <w:szCs w:val="22"/>
        </w:rPr>
        <w:t xml:space="preserve"> of this assignment is 12 WROs and therefore requires to be engaged actively. It will be </w:t>
      </w:r>
      <w:r w:rsidR="00F20A06" w:rsidRPr="00F06275">
        <w:rPr>
          <w:rFonts w:asciiTheme="minorHAnsi" w:eastAsiaTheme="minorHAnsi" w:hAnsiTheme="minorHAnsi" w:cstheme="minorHAnsi"/>
          <w:sz w:val="22"/>
          <w:szCs w:val="22"/>
        </w:rPr>
        <w:t>recognized</w:t>
      </w:r>
      <w:r w:rsidRPr="00F06275">
        <w:rPr>
          <w:rFonts w:asciiTheme="minorHAnsi" w:eastAsiaTheme="minorHAnsi" w:hAnsiTheme="minorHAnsi" w:cstheme="minorHAnsi"/>
          <w:sz w:val="22"/>
          <w:szCs w:val="22"/>
        </w:rPr>
        <w:t xml:space="preserve"> while extending expertise through this </w:t>
      </w:r>
      <w:r w:rsidR="00F20A06" w:rsidRPr="00F06275">
        <w:rPr>
          <w:rFonts w:asciiTheme="minorHAnsi" w:eastAsiaTheme="minorHAnsi" w:hAnsiTheme="minorHAnsi" w:cstheme="minorHAnsi"/>
          <w:sz w:val="22"/>
          <w:szCs w:val="22"/>
        </w:rPr>
        <w:t>constancy</w:t>
      </w:r>
      <w:r w:rsidRPr="00F06275">
        <w:rPr>
          <w:rFonts w:asciiTheme="minorHAnsi" w:eastAsiaTheme="minorHAnsi" w:hAnsiTheme="minorHAnsi" w:cstheme="minorHAnsi"/>
          <w:sz w:val="22"/>
          <w:szCs w:val="22"/>
        </w:rPr>
        <w:t xml:space="preserve"> that the </w:t>
      </w:r>
      <w:r w:rsidR="00F20A06" w:rsidRPr="00F06275">
        <w:rPr>
          <w:rFonts w:asciiTheme="minorHAnsi" w:eastAsiaTheme="minorHAnsi" w:hAnsiTheme="minorHAnsi" w:cstheme="minorHAnsi"/>
          <w:sz w:val="22"/>
          <w:szCs w:val="22"/>
        </w:rPr>
        <w:t xml:space="preserve">all knowledge and training materials are developed up to the level of understanding of WROs. It is encouraged to use local examples from within the social </w:t>
      </w:r>
      <w:r w:rsidR="00E336FB" w:rsidRPr="00F06275">
        <w:rPr>
          <w:rFonts w:asciiTheme="minorHAnsi" w:eastAsiaTheme="minorHAnsi" w:hAnsiTheme="minorHAnsi" w:cstheme="minorHAnsi"/>
          <w:sz w:val="22"/>
          <w:szCs w:val="22"/>
        </w:rPr>
        <w:t>context</w:t>
      </w:r>
      <w:r w:rsidR="00F20A06" w:rsidRPr="00F06275">
        <w:rPr>
          <w:rFonts w:asciiTheme="minorHAnsi" w:eastAsiaTheme="minorHAnsi" w:hAnsiTheme="minorHAnsi" w:cstheme="minorHAnsi"/>
          <w:sz w:val="22"/>
          <w:szCs w:val="22"/>
        </w:rPr>
        <w:t xml:space="preserve">. </w:t>
      </w:r>
      <w:r w:rsidR="00E67EBC" w:rsidRPr="00F06275">
        <w:rPr>
          <w:rFonts w:asciiTheme="minorHAnsi" w:eastAsiaTheme="minorHAnsi" w:hAnsiTheme="minorHAnsi" w:cstheme="minorHAnsi"/>
          <w:sz w:val="22"/>
          <w:szCs w:val="22"/>
        </w:rPr>
        <w:t xml:space="preserve">Similarly use of translated materials, audio-visual techniques and use of other interactive means are highly encouraged. </w:t>
      </w:r>
      <w:r w:rsidR="00436EF4" w:rsidRPr="00F06275">
        <w:rPr>
          <w:rFonts w:asciiTheme="minorHAnsi" w:eastAsiaTheme="minorHAnsi" w:hAnsiTheme="minorHAnsi" w:cstheme="minorHAnsi"/>
          <w:sz w:val="22"/>
          <w:szCs w:val="22"/>
        </w:rPr>
        <w:t xml:space="preserve">Focus should also be made to engage WROs in mapping existing </w:t>
      </w:r>
      <w:r w:rsidR="003A4C8A" w:rsidRPr="00F06275">
        <w:rPr>
          <w:rFonts w:asciiTheme="minorHAnsi" w:eastAsiaTheme="minorHAnsi" w:hAnsiTheme="minorHAnsi" w:cstheme="minorHAnsi"/>
          <w:sz w:val="22"/>
          <w:szCs w:val="22"/>
        </w:rPr>
        <w:t xml:space="preserve">local as well as national/international opportunities both in public and private sector. A mentoring role of the consultant/Firm is therefore desired. </w:t>
      </w:r>
    </w:p>
    <w:p w14:paraId="3A98F10E" w14:textId="77777777" w:rsidR="00DF4371" w:rsidRDefault="00DF4371" w:rsidP="00DF4371">
      <w:pPr>
        <w:widowControl/>
        <w:overflowPunct/>
        <w:jc w:val="both"/>
        <w:textAlignment w:val="auto"/>
        <w:rPr>
          <w:rFonts w:asciiTheme="minorHAnsi" w:eastAsiaTheme="minorHAnsi" w:hAnsiTheme="minorHAnsi" w:cstheme="minorHAnsi"/>
          <w:color w:val="000000"/>
          <w:sz w:val="22"/>
          <w:szCs w:val="22"/>
        </w:rPr>
      </w:pPr>
    </w:p>
    <w:p w14:paraId="18647643" w14:textId="7B5B9AF1" w:rsidR="00DF4371" w:rsidRDefault="00DF4371" w:rsidP="00DF4371">
      <w:pPr>
        <w:widowControl/>
        <w:overflowPunct/>
        <w:jc w:val="both"/>
        <w:textAlignment w:val="auto"/>
        <w:rPr>
          <w:rFonts w:asciiTheme="minorHAnsi" w:eastAsiaTheme="minorHAnsi" w:hAnsiTheme="minorHAnsi" w:cstheme="minorHAnsi"/>
          <w:sz w:val="22"/>
          <w:szCs w:val="22"/>
        </w:rPr>
      </w:pPr>
      <w:r w:rsidRPr="00CF1790">
        <w:rPr>
          <w:rFonts w:asciiTheme="minorHAnsi" w:eastAsiaTheme="minorHAnsi" w:hAnsiTheme="minorHAnsi" w:cstheme="minorHAnsi"/>
          <w:sz w:val="22"/>
          <w:szCs w:val="22"/>
        </w:rPr>
        <w:t xml:space="preserve">To achieve the objectives of this assignment, the proposed methodology is as follows; </w:t>
      </w:r>
    </w:p>
    <w:p w14:paraId="0453F8AE" w14:textId="22C6D17E" w:rsidR="00224C33" w:rsidRDefault="00224C33" w:rsidP="00DF4371">
      <w:pPr>
        <w:widowControl/>
        <w:overflowPunct/>
        <w:jc w:val="both"/>
        <w:textAlignment w:val="auto"/>
        <w:rPr>
          <w:rFonts w:asciiTheme="minorHAnsi" w:eastAsiaTheme="minorHAnsi" w:hAnsiTheme="minorHAnsi" w:cstheme="minorHAnsi"/>
          <w:sz w:val="22"/>
          <w:szCs w:val="22"/>
        </w:rPr>
      </w:pPr>
    </w:p>
    <w:p w14:paraId="4C6B8B2F" w14:textId="20E1B74E" w:rsidR="00584CD5" w:rsidRPr="00051E08" w:rsidRDefault="003F7727" w:rsidP="00224C33">
      <w:pPr>
        <w:pStyle w:val="ListParagraph"/>
        <w:widowControl/>
        <w:numPr>
          <w:ilvl w:val="0"/>
          <w:numId w:val="15"/>
        </w:numPr>
        <w:overflowPunct/>
        <w:jc w:val="both"/>
        <w:textAlignment w:val="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Strategize training plan for WROs training on diversification of funding sources/resource</w:t>
      </w:r>
      <w:r w:rsidR="00051E08">
        <w:rPr>
          <w:rFonts w:asciiTheme="minorHAnsi" w:eastAsiaTheme="minorHAnsi" w:hAnsiTheme="minorHAnsi" w:cstheme="minorHAnsi"/>
          <w:b/>
          <w:bCs/>
          <w:sz w:val="22"/>
          <w:szCs w:val="22"/>
        </w:rPr>
        <w:t xml:space="preserve"> and training execution</w:t>
      </w:r>
      <w:r>
        <w:rPr>
          <w:rFonts w:asciiTheme="minorHAnsi" w:eastAsiaTheme="minorHAnsi" w:hAnsiTheme="minorHAnsi" w:cstheme="minorHAnsi"/>
          <w:b/>
          <w:bCs/>
          <w:sz w:val="22"/>
          <w:szCs w:val="22"/>
        </w:rPr>
        <w:t xml:space="preserve"> </w:t>
      </w:r>
      <w:r w:rsidR="00224C33" w:rsidRPr="00224C33">
        <w:rPr>
          <w:rFonts w:asciiTheme="minorHAnsi" w:eastAsiaTheme="minorHAnsi" w:hAnsiTheme="minorHAnsi" w:cstheme="minorHAnsi"/>
          <w:b/>
          <w:bCs/>
          <w:sz w:val="22"/>
          <w:szCs w:val="22"/>
        </w:rPr>
        <w:t xml:space="preserve">: </w:t>
      </w:r>
      <w:r w:rsidR="007D7687">
        <w:rPr>
          <w:rFonts w:asciiTheme="minorHAnsi" w:eastAsiaTheme="minorHAnsi" w:hAnsiTheme="minorHAnsi" w:cstheme="minorHAnsi"/>
          <w:sz w:val="22"/>
          <w:szCs w:val="22"/>
        </w:rPr>
        <w:t xml:space="preserve">The consultant(s)/Firm are required to do a quick assessment of the </w:t>
      </w:r>
      <w:r>
        <w:rPr>
          <w:rFonts w:asciiTheme="minorHAnsi" w:eastAsiaTheme="minorHAnsi" w:hAnsiTheme="minorHAnsi" w:cstheme="minorHAnsi"/>
          <w:sz w:val="22"/>
          <w:szCs w:val="22"/>
        </w:rPr>
        <w:t xml:space="preserve">existing funding scale and profile of the organizations and build a training methodology which engages them in opening their understanding of the diversification of funding sources from various ends (local as well as external). The consultant is desired to employ a training plan, layout training contents </w:t>
      </w:r>
      <w:r w:rsidR="00051E08">
        <w:rPr>
          <w:rFonts w:asciiTheme="minorHAnsi" w:eastAsiaTheme="minorHAnsi" w:hAnsiTheme="minorHAnsi" w:cstheme="minorHAnsi"/>
          <w:sz w:val="22"/>
          <w:szCs w:val="22"/>
        </w:rPr>
        <w:t xml:space="preserve">for training </w:t>
      </w:r>
      <w:r>
        <w:rPr>
          <w:rFonts w:asciiTheme="minorHAnsi" w:eastAsiaTheme="minorHAnsi" w:hAnsiTheme="minorHAnsi" w:cstheme="minorHAnsi"/>
          <w:sz w:val="22"/>
          <w:szCs w:val="22"/>
        </w:rPr>
        <w:t>and method along with other information sources.</w:t>
      </w:r>
      <w:r w:rsidR="00584CD5">
        <w:rPr>
          <w:rFonts w:asciiTheme="minorHAnsi" w:eastAsiaTheme="minorHAnsi" w:hAnsiTheme="minorHAnsi" w:cstheme="minorHAnsi"/>
          <w:sz w:val="22"/>
          <w:szCs w:val="22"/>
        </w:rPr>
        <w:t xml:space="preserve"> </w:t>
      </w:r>
      <w:r w:rsidR="00516DD0">
        <w:rPr>
          <w:rFonts w:asciiTheme="minorHAnsi" w:eastAsiaTheme="minorHAnsi" w:hAnsiTheme="minorHAnsi" w:cstheme="minorHAnsi"/>
          <w:sz w:val="22"/>
          <w:szCs w:val="22"/>
        </w:rPr>
        <w:t xml:space="preserve">A tailored made training module is also desired. </w:t>
      </w:r>
      <w:r w:rsidR="00051E08">
        <w:rPr>
          <w:rFonts w:asciiTheme="minorHAnsi" w:eastAsiaTheme="minorHAnsi" w:hAnsiTheme="minorHAnsi" w:cstheme="minorHAnsi"/>
          <w:sz w:val="22"/>
          <w:szCs w:val="22"/>
        </w:rPr>
        <w:t xml:space="preserve">The consultant/Firm may devise </w:t>
      </w:r>
      <w:r w:rsidR="00DF0E14">
        <w:rPr>
          <w:rFonts w:asciiTheme="minorHAnsi" w:eastAsiaTheme="minorHAnsi" w:hAnsiTheme="minorHAnsi" w:cstheme="minorHAnsi"/>
          <w:sz w:val="22"/>
          <w:szCs w:val="22"/>
        </w:rPr>
        <w:t xml:space="preserve">an </w:t>
      </w:r>
      <w:r w:rsidR="007D6DFC">
        <w:rPr>
          <w:rFonts w:asciiTheme="minorHAnsi" w:eastAsiaTheme="minorHAnsi" w:hAnsiTheme="minorHAnsi" w:cstheme="minorHAnsi"/>
          <w:sz w:val="22"/>
          <w:szCs w:val="22"/>
        </w:rPr>
        <w:t>offline/</w:t>
      </w:r>
      <w:r w:rsidR="00DF0E14">
        <w:rPr>
          <w:rFonts w:asciiTheme="minorHAnsi" w:eastAsiaTheme="minorHAnsi" w:hAnsiTheme="minorHAnsi" w:cstheme="minorHAnsi"/>
          <w:sz w:val="22"/>
          <w:szCs w:val="22"/>
        </w:rPr>
        <w:t>online</w:t>
      </w:r>
      <w:r w:rsidR="00051E08">
        <w:rPr>
          <w:rFonts w:asciiTheme="minorHAnsi" w:eastAsiaTheme="minorHAnsi" w:hAnsiTheme="minorHAnsi" w:cstheme="minorHAnsi"/>
          <w:sz w:val="22"/>
          <w:szCs w:val="22"/>
        </w:rPr>
        <w:t xml:space="preserve"> methodology to do this training. </w:t>
      </w:r>
      <w:r w:rsidR="00584CD5">
        <w:rPr>
          <w:rFonts w:asciiTheme="minorHAnsi" w:eastAsiaTheme="minorHAnsi" w:hAnsiTheme="minorHAnsi" w:cstheme="minorHAnsi"/>
          <w:sz w:val="22"/>
          <w:szCs w:val="22"/>
        </w:rPr>
        <w:t>The plan will be shared with Oxfam and approved before execution.</w:t>
      </w:r>
      <w:r w:rsidR="00051E08">
        <w:rPr>
          <w:rFonts w:asciiTheme="minorHAnsi" w:eastAsiaTheme="minorHAnsi" w:hAnsiTheme="minorHAnsi" w:cstheme="minorHAnsi"/>
          <w:sz w:val="22"/>
          <w:szCs w:val="22"/>
        </w:rPr>
        <w:t xml:space="preserve"> </w:t>
      </w:r>
    </w:p>
    <w:p w14:paraId="16464867" w14:textId="77777777" w:rsidR="00051E08" w:rsidRPr="00584CD5" w:rsidRDefault="00051E08" w:rsidP="00051E08">
      <w:pPr>
        <w:pStyle w:val="ListParagraph"/>
        <w:widowControl/>
        <w:overflowPunct/>
        <w:jc w:val="both"/>
        <w:textAlignment w:val="auto"/>
        <w:rPr>
          <w:rFonts w:asciiTheme="minorHAnsi" w:eastAsiaTheme="minorHAnsi" w:hAnsiTheme="minorHAnsi" w:cstheme="minorHAnsi"/>
          <w:b/>
          <w:bCs/>
          <w:sz w:val="22"/>
          <w:szCs w:val="22"/>
        </w:rPr>
      </w:pPr>
    </w:p>
    <w:p w14:paraId="1BEAAEF8" w14:textId="22977ACC" w:rsidR="000A0687" w:rsidRPr="00847639" w:rsidRDefault="00584CD5" w:rsidP="000414B6">
      <w:pPr>
        <w:pStyle w:val="ListParagraph"/>
        <w:widowControl/>
        <w:numPr>
          <w:ilvl w:val="0"/>
          <w:numId w:val="15"/>
        </w:numPr>
        <w:overflowPunct/>
        <w:jc w:val="both"/>
        <w:textAlignment w:val="auto"/>
        <w:rPr>
          <w:rFonts w:asciiTheme="minorHAnsi" w:eastAsiaTheme="minorHAnsi" w:hAnsiTheme="minorHAnsi" w:cstheme="minorHAnsi"/>
          <w:b/>
          <w:bCs/>
          <w:sz w:val="22"/>
          <w:szCs w:val="22"/>
        </w:rPr>
      </w:pPr>
      <w:r w:rsidRPr="00847639">
        <w:rPr>
          <w:rFonts w:asciiTheme="minorHAnsi" w:eastAsiaTheme="minorHAnsi" w:hAnsiTheme="minorHAnsi" w:cstheme="minorHAnsi"/>
          <w:b/>
          <w:bCs/>
          <w:sz w:val="22"/>
          <w:szCs w:val="22"/>
        </w:rPr>
        <w:t xml:space="preserve">Development of resource mobilization / funding </w:t>
      </w:r>
      <w:r w:rsidR="00A16F0C">
        <w:rPr>
          <w:rFonts w:asciiTheme="minorHAnsi" w:eastAsiaTheme="minorHAnsi" w:hAnsiTheme="minorHAnsi" w:cstheme="minorHAnsi"/>
          <w:b/>
          <w:bCs/>
          <w:sz w:val="22"/>
          <w:szCs w:val="22"/>
        </w:rPr>
        <w:t>raising p</w:t>
      </w:r>
      <w:r w:rsidR="00DF0E14" w:rsidRPr="00847639">
        <w:rPr>
          <w:rFonts w:asciiTheme="minorHAnsi" w:eastAsiaTheme="minorHAnsi" w:hAnsiTheme="minorHAnsi" w:cstheme="minorHAnsi"/>
          <w:b/>
          <w:bCs/>
          <w:sz w:val="22"/>
          <w:szCs w:val="22"/>
        </w:rPr>
        <w:t>lan</w:t>
      </w:r>
      <w:r w:rsidRPr="00847639">
        <w:rPr>
          <w:rFonts w:asciiTheme="minorHAnsi" w:eastAsiaTheme="minorHAnsi" w:hAnsiTheme="minorHAnsi" w:cstheme="minorHAnsi"/>
          <w:b/>
          <w:bCs/>
          <w:sz w:val="22"/>
          <w:szCs w:val="22"/>
        </w:rPr>
        <w:t>:</w:t>
      </w:r>
      <w:r w:rsidRPr="00847639">
        <w:rPr>
          <w:rFonts w:asciiTheme="minorHAnsi" w:eastAsiaTheme="minorHAnsi" w:hAnsiTheme="minorHAnsi" w:cstheme="minorHAnsi"/>
          <w:sz w:val="22"/>
          <w:szCs w:val="22"/>
        </w:rPr>
        <w:t xml:space="preserve"> Building on the training knowledge on resource mobilization, the consultant will engage WROs to </w:t>
      </w:r>
      <w:r w:rsidR="00847639" w:rsidRPr="00847639">
        <w:rPr>
          <w:rFonts w:asciiTheme="minorHAnsi" w:eastAsiaTheme="minorHAnsi" w:hAnsiTheme="minorHAnsi" w:cstheme="minorHAnsi"/>
          <w:sz w:val="22"/>
          <w:szCs w:val="22"/>
        </w:rPr>
        <w:t>lay out</w:t>
      </w:r>
      <w:r w:rsidRPr="00847639">
        <w:rPr>
          <w:rFonts w:asciiTheme="minorHAnsi" w:eastAsiaTheme="minorHAnsi" w:hAnsiTheme="minorHAnsi" w:cstheme="minorHAnsi"/>
          <w:sz w:val="22"/>
          <w:szCs w:val="22"/>
        </w:rPr>
        <w:t xml:space="preserve"> a resource mobilization / fund</w:t>
      </w:r>
      <w:r w:rsidR="0076276E">
        <w:rPr>
          <w:rFonts w:asciiTheme="minorHAnsi" w:eastAsiaTheme="minorHAnsi" w:hAnsiTheme="minorHAnsi" w:cstheme="minorHAnsi"/>
          <w:sz w:val="22"/>
          <w:szCs w:val="22"/>
        </w:rPr>
        <w:t xml:space="preserve"> raising</w:t>
      </w:r>
      <w:r w:rsidRPr="00847639">
        <w:rPr>
          <w:rFonts w:asciiTheme="minorHAnsi" w:eastAsiaTheme="minorHAnsi" w:hAnsiTheme="minorHAnsi" w:cstheme="minorHAnsi"/>
          <w:sz w:val="22"/>
          <w:szCs w:val="22"/>
        </w:rPr>
        <w:t xml:space="preserve"> </w:t>
      </w:r>
      <w:r w:rsidR="00847639" w:rsidRPr="00847639">
        <w:rPr>
          <w:rFonts w:asciiTheme="minorHAnsi" w:eastAsiaTheme="minorHAnsi" w:hAnsiTheme="minorHAnsi" w:cstheme="minorHAnsi"/>
          <w:sz w:val="22"/>
          <w:szCs w:val="22"/>
        </w:rPr>
        <w:t>plan during training. The plan will lay out broadly some funding pockets existing nationally and internationally comprising conventional and unconventional funding sources. Each WRO will later elaborate the plan by adding some further local resource channels / sources available to them at district, provincial or national level</w:t>
      </w:r>
    </w:p>
    <w:p w14:paraId="42AECFB2" w14:textId="77777777" w:rsidR="00847639" w:rsidRPr="00847639" w:rsidRDefault="00847639" w:rsidP="00847639">
      <w:pPr>
        <w:widowControl/>
        <w:overflowPunct/>
        <w:jc w:val="both"/>
        <w:textAlignment w:val="auto"/>
        <w:rPr>
          <w:rFonts w:asciiTheme="minorHAnsi" w:eastAsiaTheme="minorHAnsi" w:hAnsiTheme="minorHAnsi" w:cstheme="minorHAnsi"/>
          <w:b/>
          <w:bCs/>
          <w:sz w:val="22"/>
          <w:szCs w:val="22"/>
        </w:rPr>
      </w:pPr>
    </w:p>
    <w:p w14:paraId="24C0E1F5" w14:textId="0997065C" w:rsidR="00224C33" w:rsidRDefault="00EA19E0" w:rsidP="00DF4371">
      <w:pPr>
        <w:pStyle w:val="ListParagraph"/>
        <w:widowControl/>
        <w:numPr>
          <w:ilvl w:val="0"/>
          <w:numId w:val="15"/>
        </w:numPr>
        <w:overflowPunct/>
        <w:jc w:val="both"/>
        <w:textAlignment w:val="auto"/>
        <w:rPr>
          <w:rFonts w:asciiTheme="minorHAnsi" w:eastAsiaTheme="minorHAnsi" w:hAnsiTheme="minorHAnsi" w:cstheme="minorHAnsi"/>
          <w:sz w:val="22"/>
          <w:szCs w:val="22"/>
        </w:rPr>
      </w:pPr>
      <w:r>
        <w:rPr>
          <w:rFonts w:asciiTheme="minorHAnsi" w:eastAsiaTheme="minorHAnsi" w:hAnsiTheme="minorHAnsi" w:cstheme="minorHAnsi"/>
          <w:b/>
          <w:bCs/>
          <w:sz w:val="22"/>
          <w:szCs w:val="22"/>
        </w:rPr>
        <w:t>Training</w:t>
      </w:r>
      <w:r w:rsidR="00051E08">
        <w:rPr>
          <w:rFonts w:asciiTheme="minorHAnsi" w:eastAsiaTheme="minorHAnsi" w:hAnsiTheme="minorHAnsi" w:cstheme="minorHAnsi"/>
          <w:b/>
          <w:bCs/>
          <w:sz w:val="22"/>
          <w:szCs w:val="22"/>
        </w:rPr>
        <w:t>(s)</w:t>
      </w:r>
      <w:r>
        <w:rPr>
          <w:rFonts w:asciiTheme="minorHAnsi" w:eastAsiaTheme="minorHAnsi" w:hAnsiTheme="minorHAnsi" w:cstheme="minorHAnsi"/>
          <w:b/>
          <w:bCs/>
          <w:sz w:val="22"/>
          <w:szCs w:val="22"/>
        </w:rPr>
        <w:t xml:space="preserve"> on Proposal Development</w:t>
      </w:r>
      <w:r w:rsidR="007D7687" w:rsidRPr="007A6FED">
        <w:rPr>
          <w:rFonts w:asciiTheme="minorHAnsi" w:eastAsiaTheme="minorHAnsi" w:hAnsiTheme="minorHAnsi" w:cstheme="minorHAnsi"/>
          <w:b/>
          <w:bCs/>
          <w:sz w:val="22"/>
          <w:szCs w:val="22"/>
        </w:rPr>
        <w:t xml:space="preserve">: </w:t>
      </w:r>
      <w:r w:rsidR="007D7687" w:rsidRPr="007A6FED">
        <w:rPr>
          <w:rFonts w:asciiTheme="minorHAnsi" w:eastAsiaTheme="minorHAnsi" w:hAnsiTheme="minorHAnsi" w:cstheme="minorHAnsi"/>
          <w:sz w:val="22"/>
          <w:szCs w:val="22"/>
        </w:rPr>
        <w:t xml:space="preserve">The consultant(s)/Firm </w:t>
      </w:r>
      <w:r>
        <w:rPr>
          <w:rFonts w:asciiTheme="minorHAnsi" w:eastAsiaTheme="minorHAnsi" w:hAnsiTheme="minorHAnsi" w:cstheme="minorHAnsi"/>
          <w:sz w:val="22"/>
          <w:szCs w:val="22"/>
        </w:rPr>
        <w:t xml:space="preserve">is desired to </w:t>
      </w:r>
      <w:r w:rsidR="00051E08">
        <w:rPr>
          <w:rFonts w:asciiTheme="minorHAnsi" w:eastAsiaTheme="minorHAnsi" w:hAnsiTheme="minorHAnsi" w:cstheme="minorHAnsi"/>
          <w:sz w:val="22"/>
          <w:szCs w:val="22"/>
        </w:rPr>
        <w:t>impart</w:t>
      </w:r>
      <w:r w:rsidR="007D6DFC">
        <w:rPr>
          <w:rFonts w:asciiTheme="minorHAnsi" w:eastAsiaTheme="minorHAnsi" w:hAnsiTheme="minorHAnsi" w:cstheme="minorHAnsi"/>
          <w:sz w:val="22"/>
          <w:szCs w:val="22"/>
        </w:rPr>
        <w:t xml:space="preserve"> one training on proposal development engaging WROs</w:t>
      </w:r>
      <w:r w:rsidR="008A578C">
        <w:rPr>
          <w:rFonts w:asciiTheme="minorHAnsi" w:eastAsiaTheme="minorHAnsi" w:hAnsiTheme="minorHAnsi" w:cstheme="minorHAnsi"/>
          <w:sz w:val="22"/>
          <w:szCs w:val="22"/>
        </w:rPr>
        <w:t xml:space="preserve"> where technical tools to develop a participatory, gender responsive proposal</w:t>
      </w:r>
      <w:r w:rsidR="006728D1">
        <w:rPr>
          <w:rFonts w:asciiTheme="minorHAnsi" w:eastAsiaTheme="minorHAnsi" w:hAnsiTheme="minorHAnsi" w:cstheme="minorHAnsi"/>
          <w:sz w:val="22"/>
          <w:szCs w:val="22"/>
        </w:rPr>
        <w:t xml:space="preserve">. The technical proposal should elaborate it further in terms of training contents, methodology and use of training materials. </w:t>
      </w:r>
      <w:r w:rsidR="001F44CA">
        <w:rPr>
          <w:rFonts w:asciiTheme="minorHAnsi" w:eastAsiaTheme="minorHAnsi" w:hAnsiTheme="minorHAnsi" w:cstheme="minorHAnsi"/>
          <w:sz w:val="22"/>
          <w:szCs w:val="22"/>
        </w:rPr>
        <w:t xml:space="preserve">Development of a tailored made training module is desired under this objective. </w:t>
      </w:r>
    </w:p>
    <w:p w14:paraId="552C5BCA" w14:textId="77777777" w:rsidR="003E4500" w:rsidRPr="006728D1" w:rsidRDefault="003E4500" w:rsidP="006728D1">
      <w:pPr>
        <w:rPr>
          <w:rFonts w:asciiTheme="minorHAnsi" w:eastAsiaTheme="minorHAnsi" w:hAnsiTheme="minorHAnsi" w:cstheme="minorHAnsi"/>
          <w:sz w:val="22"/>
          <w:szCs w:val="22"/>
        </w:rPr>
      </w:pPr>
    </w:p>
    <w:p w14:paraId="5176C9E6" w14:textId="6C028539" w:rsidR="003E4500" w:rsidRPr="00605EE0" w:rsidRDefault="003E4500" w:rsidP="00DF4371">
      <w:pPr>
        <w:pStyle w:val="ListParagraph"/>
        <w:widowControl/>
        <w:numPr>
          <w:ilvl w:val="0"/>
          <w:numId w:val="15"/>
        </w:numPr>
        <w:overflowPunct/>
        <w:jc w:val="both"/>
        <w:textAlignment w:val="auto"/>
        <w:rPr>
          <w:rFonts w:asciiTheme="minorHAnsi" w:eastAsiaTheme="minorHAnsi" w:hAnsiTheme="minorHAnsi" w:cstheme="minorHAnsi"/>
          <w:b/>
          <w:bCs/>
          <w:sz w:val="22"/>
          <w:szCs w:val="22"/>
        </w:rPr>
      </w:pPr>
      <w:r w:rsidRPr="003E4500">
        <w:rPr>
          <w:rFonts w:asciiTheme="minorHAnsi" w:eastAsiaTheme="minorHAnsi" w:hAnsiTheme="minorHAnsi" w:cstheme="minorHAnsi"/>
          <w:b/>
          <w:bCs/>
          <w:sz w:val="22"/>
          <w:szCs w:val="22"/>
        </w:rPr>
        <w:t xml:space="preserve">Documentation and report writing: </w:t>
      </w:r>
      <w:r w:rsidR="006728D1">
        <w:rPr>
          <w:rFonts w:asciiTheme="minorHAnsi" w:eastAsiaTheme="minorHAnsi" w:hAnsiTheme="minorHAnsi" w:cstheme="minorHAnsi"/>
          <w:sz w:val="22"/>
          <w:szCs w:val="22"/>
        </w:rPr>
        <w:t>The training process, results and reflections</w:t>
      </w:r>
      <w:r>
        <w:rPr>
          <w:rFonts w:asciiTheme="minorHAnsi" w:eastAsiaTheme="minorHAnsi" w:hAnsiTheme="minorHAnsi" w:cstheme="minorHAnsi"/>
          <w:sz w:val="22"/>
          <w:szCs w:val="22"/>
        </w:rPr>
        <w:t xml:space="preserve"> will be captured in report form using the training data / information</w:t>
      </w:r>
      <w:r w:rsidR="006728D1">
        <w:rPr>
          <w:rFonts w:asciiTheme="minorHAnsi" w:eastAsiaTheme="minorHAnsi" w:hAnsiTheme="minorHAnsi" w:cstheme="minorHAnsi"/>
          <w:sz w:val="22"/>
          <w:szCs w:val="22"/>
        </w:rPr>
        <w:t xml:space="preserve">. The training analysis and learnings will also help develop funding </w:t>
      </w:r>
      <w:r w:rsidR="008978CC">
        <w:rPr>
          <w:rFonts w:asciiTheme="minorHAnsi" w:eastAsiaTheme="minorHAnsi" w:hAnsiTheme="minorHAnsi" w:cstheme="minorHAnsi"/>
          <w:sz w:val="22"/>
          <w:szCs w:val="22"/>
        </w:rPr>
        <w:t xml:space="preserve">raising </w:t>
      </w:r>
      <w:r w:rsidR="006728D1">
        <w:rPr>
          <w:rFonts w:asciiTheme="minorHAnsi" w:eastAsiaTheme="minorHAnsi" w:hAnsiTheme="minorHAnsi" w:cstheme="minorHAnsi"/>
          <w:sz w:val="22"/>
          <w:szCs w:val="22"/>
        </w:rPr>
        <w:t xml:space="preserve">plan for each WRO which will be submitted along with the completion report. </w:t>
      </w:r>
    </w:p>
    <w:p w14:paraId="73BDDB61" w14:textId="77777777" w:rsidR="00605EE0" w:rsidRPr="00605EE0" w:rsidRDefault="00605EE0" w:rsidP="00605EE0">
      <w:pPr>
        <w:pStyle w:val="ListParagraph"/>
        <w:rPr>
          <w:rFonts w:asciiTheme="minorHAnsi" w:eastAsiaTheme="minorHAnsi" w:hAnsiTheme="minorHAnsi" w:cstheme="minorHAnsi"/>
          <w:b/>
          <w:bCs/>
          <w:sz w:val="22"/>
          <w:szCs w:val="22"/>
        </w:rPr>
      </w:pPr>
    </w:p>
    <w:p w14:paraId="164BC47E" w14:textId="592441C6" w:rsidR="00605EE0" w:rsidRPr="00605EE0" w:rsidRDefault="00605EE0" w:rsidP="00605EE0">
      <w:pPr>
        <w:widowControl/>
        <w:pBdr>
          <w:top w:val="single" w:sz="4" w:space="1" w:color="auto"/>
          <w:left w:val="single" w:sz="4" w:space="4" w:color="auto"/>
          <w:bottom w:val="single" w:sz="4" w:space="1" w:color="auto"/>
          <w:right w:val="single" w:sz="4" w:space="4" w:color="auto"/>
        </w:pBdr>
        <w:overflowPunct/>
        <w:jc w:val="both"/>
        <w:textAlignment w:val="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 xml:space="preserve">Important Note: The technical proposal should describe Consultant(s)/Firm understanding on safeguarding. Please elaborate in the proposal about essential measures to ensure safeguarding standards during execution of this assignment. </w:t>
      </w:r>
    </w:p>
    <w:p w14:paraId="0EFBB649" w14:textId="77777777" w:rsidR="003E4500" w:rsidRPr="003E4500" w:rsidRDefault="003E4500" w:rsidP="003E4500">
      <w:pPr>
        <w:pStyle w:val="ListParagraph"/>
        <w:rPr>
          <w:rFonts w:asciiTheme="minorHAnsi" w:eastAsiaTheme="minorHAnsi" w:hAnsiTheme="minorHAnsi" w:cstheme="minorHAnsi"/>
          <w:sz w:val="22"/>
          <w:szCs w:val="22"/>
        </w:rPr>
      </w:pPr>
    </w:p>
    <w:p w14:paraId="76A805A3" w14:textId="125EB53E" w:rsidR="00DF4371" w:rsidRPr="003E4500" w:rsidRDefault="00DF4371" w:rsidP="003E4500">
      <w:pPr>
        <w:widowControl/>
        <w:overflowPunct/>
        <w:autoSpaceDE/>
        <w:autoSpaceDN/>
        <w:adjustRightInd/>
        <w:spacing w:after="160" w:line="259" w:lineRule="auto"/>
        <w:contextualSpacing/>
        <w:jc w:val="both"/>
        <w:textAlignment w:val="auto"/>
        <w:rPr>
          <w:rStyle w:val="Emphasis"/>
          <w:rFonts w:asciiTheme="minorHAnsi" w:eastAsia="Calibri" w:hAnsiTheme="minorHAnsi" w:cstheme="minorHAnsi"/>
          <w:b/>
          <w:i w:val="0"/>
          <w:iCs w:val="0"/>
          <w:sz w:val="22"/>
          <w:szCs w:val="22"/>
        </w:rPr>
      </w:pPr>
      <w:r w:rsidRPr="009F68AA">
        <w:rPr>
          <w:rFonts w:ascii="Calibri" w:eastAsiaTheme="minorHAnsi" w:hAnsi="Calibri" w:cs="Calibri"/>
          <w:b/>
          <w:sz w:val="22"/>
          <w:szCs w:val="22"/>
        </w:rPr>
        <w:lastRenderedPageBreak/>
        <w:t>While the</w:t>
      </w:r>
      <w:r w:rsidR="003E4500">
        <w:rPr>
          <w:rFonts w:ascii="Calibri" w:eastAsiaTheme="minorHAnsi" w:hAnsi="Calibri" w:cs="Calibri"/>
          <w:b/>
          <w:sz w:val="22"/>
          <w:szCs w:val="22"/>
        </w:rPr>
        <w:t xml:space="preserve"> above stated process </w:t>
      </w:r>
      <w:r w:rsidRPr="009F68AA">
        <w:rPr>
          <w:rFonts w:ascii="Calibri" w:eastAsiaTheme="minorHAnsi" w:hAnsi="Calibri" w:cs="Calibri"/>
          <w:b/>
          <w:sz w:val="22"/>
          <w:szCs w:val="22"/>
        </w:rPr>
        <w:t xml:space="preserve">must, at minimum, be included in the assignment, additional methods can be proposed, and </w:t>
      </w:r>
      <w:r w:rsidRPr="009F68AA">
        <w:rPr>
          <w:rFonts w:asciiTheme="minorHAnsi" w:eastAsia="Calibri" w:hAnsiTheme="minorHAnsi" w:cstheme="minorHAnsi"/>
          <w:b/>
          <w:sz w:val="22"/>
          <w:szCs w:val="22"/>
        </w:rPr>
        <w:t>the consultant</w:t>
      </w:r>
      <w:r>
        <w:rPr>
          <w:rFonts w:asciiTheme="minorHAnsi" w:eastAsia="Calibri" w:hAnsiTheme="minorHAnsi" w:cstheme="minorHAnsi"/>
          <w:b/>
          <w:sz w:val="22"/>
          <w:szCs w:val="22"/>
        </w:rPr>
        <w:t>/</w:t>
      </w:r>
      <w:r w:rsidRPr="009F68AA">
        <w:rPr>
          <w:rFonts w:asciiTheme="minorHAnsi" w:eastAsia="Calibri" w:hAnsiTheme="minorHAnsi" w:cstheme="minorHAnsi"/>
          <w:b/>
          <w:sz w:val="22"/>
          <w:szCs w:val="22"/>
        </w:rPr>
        <w:t>consultancy firm is expected to employ gender just approaches to respond to the capacity strengthening needs. If</w:t>
      </w:r>
      <w:r w:rsidRPr="009F68AA">
        <w:rPr>
          <w:rFonts w:ascii="Calibri" w:eastAsiaTheme="minorHAnsi" w:hAnsi="Calibri" w:cs="Calibri"/>
          <w:b/>
          <w:sz w:val="22"/>
          <w:szCs w:val="22"/>
        </w:rPr>
        <w:t xml:space="preserve"> selected, the successful consultant</w:t>
      </w:r>
      <w:r>
        <w:rPr>
          <w:rFonts w:ascii="Calibri" w:eastAsiaTheme="minorHAnsi" w:hAnsi="Calibri" w:cs="Calibri"/>
          <w:b/>
          <w:sz w:val="22"/>
          <w:szCs w:val="22"/>
        </w:rPr>
        <w:t>/</w:t>
      </w:r>
      <w:r w:rsidRPr="009F68AA">
        <w:rPr>
          <w:rFonts w:ascii="Calibri" w:eastAsiaTheme="minorHAnsi" w:hAnsi="Calibri" w:cs="Calibri"/>
          <w:b/>
          <w:sz w:val="22"/>
          <w:szCs w:val="22"/>
        </w:rPr>
        <w:t>consultancy firm will be responsible for expanding on this methodological plan, integrating inputs from Oxfam in Pakistan (</w:t>
      </w:r>
      <w:proofErr w:type="spellStart"/>
      <w:r w:rsidRPr="009F68AA">
        <w:rPr>
          <w:rFonts w:ascii="Calibri" w:eastAsiaTheme="minorHAnsi" w:hAnsi="Calibri" w:cs="Calibri"/>
          <w:b/>
          <w:sz w:val="22"/>
          <w:szCs w:val="22"/>
        </w:rPr>
        <w:t>OiP</w:t>
      </w:r>
      <w:proofErr w:type="spellEnd"/>
      <w:r w:rsidRPr="009F68AA">
        <w:rPr>
          <w:rFonts w:ascii="Calibri" w:eastAsiaTheme="minorHAnsi" w:hAnsi="Calibri" w:cs="Calibri"/>
          <w:b/>
          <w:sz w:val="22"/>
          <w:szCs w:val="22"/>
        </w:rPr>
        <w:t xml:space="preserve">) and Oxfam Canada, and finalizing this methodological plan as part of the deliverables of the assignment. </w:t>
      </w:r>
    </w:p>
    <w:p w14:paraId="26ED319B" w14:textId="77777777" w:rsidR="00DF4371" w:rsidRPr="00E36A4C" w:rsidRDefault="00DF4371" w:rsidP="00DF4371">
      <w:pPr>
        <w:pStyle w:val="Heading3"/>
        <w:shd w:val="clear" w:color="auto" w:fill="FFFFFF"/>
        <w:rPr>
          <w:rFonts w:asciiTheme="minorHAnsi" w:hAnsiTheme="minorHAnsi" w:cs="Arial"/>
          <w:b/>
          <w:i w:val="0"/>
          <w:iCs/>
          <w:color w:val="70AD47" w:themeColor="accent6"/>
          <w:sz w:val="22"/>
          <w:szCs w:val="22"/>
          <w:u w:val="none"/>
        </w:rPr>
      </w:pPr>
      <w:r w:rsidRPr="00E4174E">
        <w:rPr>
          <w:rStyle w:val="Emphasis"/>
          <w:rFonts w:asciiTheme="minorHAnsi" w:hAnsiTheme="minorHAnsi" w:cs="Arial"/>
          <w:b/>
          <w:color w:val="70AD47" w:themeColor="accent6"/>
          <w:sz w:val="22"/>
          <w:szCs w:val="22"/>
          <w:u w:val="none"/>
        </w:rPr>
        <w:t>DELIVERABLES</w:t>
      </w:r>
    </w:p>
    <w:p w14:paraId="7494D6A8" w14:textId="4C08686B" w:rsidR="00DF4371" w:rsidRPr="00CD7AB7" w:rsidRDefault="00DF4371" w:rsidP="00DF4371">
      <w:pPr>
        <w:spacing w:before="131"/>
        <w:ind w:right="185"/>
        <w:jc w:val="both"/>
        <w:rPr>
          <w:rFonts w:asciiTheme="minorHAnsi" w:hAnsiTheme="minorHAnsi" w:cstheme="minorHAnsi"/>
          <w:sz w:val="22"/>
          <w:szCs w:val="22"/>
        </w:rPr>
      </w:pPr>
      <w:r w:rsidRPr="00CD7AB7">
        <w:rPr>
          <w:rFonts w:asciiTheme="minorHAnsi" w:hAnsiTheme="minorHAnsi" w:cstheme="minorHAnsi"/>
          <w:sz w:val="22"/>
          <w:szCs w:val="22"/>
        </w:rPr>
        <w:t xml:space="preserve">During the period of the consultancy, the consultancy firm/consultant will be responsible to produce following key deliverables. It is </w:t>
      </w:r>
      <w:r w:rsidR="001232B9" w:rsidRPr="00CD7AB7">
        <w:rPr>
          <w:rFonts w:asciiTheme="minorHAnsi" w:hAnsiTheme="minorHAnsi" w:cstheme="minorHAnsi"/>
          <w:sz w:val="22"/>
          <w:szCs w:val="22"/>
        </w:rPr>
        <w:t>important</w:t>
      </w:r>
      <w:r w:rsidRPr="00CD7AB7">
        <w:rPr>
          <w:rFonts w:asciiTheme="minorHAnsi" w:hAnsiTheme="minorHAnsi" w:cstheme="minorHAnsi"/>
          <w:sz w:val="22"/>
          <w:szCs w:val="22"/>
        </w:rPr>
        <w:t xml:space="preserve"> to mention here that the financial proposal should be strictly based on these deliverables and all payments will be attached to the satisfied completion these deliverables. It includes </w:t>
      </w:r>
    </w:p>
    <w:p w14:paraId="6C16F3EB" w14:textId="58FE168A" w:rsidR="001232B9" w:rsidRPr="00CD7AB7" w:rsidRDefault="001232B9" w:rsidP="001232B9">
      <w:pPr>
        <w:spacing w:before="131"/>
        <w:ind w:right="185"/>
        <w:jc w:val="both"/>
        <w:rPr>
          <w:rFonts w:asciiTheme="minorHAnsi" w:hAnsiTheme="minorHAnsi" w:cstheme="minorHAnsi"/>
          <w:sz w:val="22"/>
          <w:szCs w:val="22"/>
        </w:rPr>
      </w:pPr>
    </w:p>
    <w:p w14:paraId="33CA792B" w14:textId="482BA73F" w:rsidR="00DF4371" w:rsidRPr="00CD7AB7" w:rsidRDefault="00DF4371" w:rsidP="00A92CF2">
      <w:pPr>
        <w:pStyle w:val="ListParagraph"/>
        <w:widowControl/>
        <w:numPr>
          <w:ilvl w:val="0"/>
          <w:numId w:val="13"/>
        </w:numPr>
        <w:overflowPunct/>
        <w:autoSpaceDE/>
        <w:autoSpaceDN/>
        <w:adjustRightInd/>
        <w:jc w:val="both"/>
        <w:textAlignment w:val="auto"/>
        <w:rPr>
          <w:rStyle w:val="Emphasis"/>
          <w:rFonts w:asciiTheme="minorHAnsi" w:hAnsiTheme="minorHAnsi" w:cstheme="minorHAnsi"/>
          <w:i w:val="0"/>
          <w:iCs w:val="0"/>
          <w:sz w:val="22"/>
          <w:szCs w:val="22"/>
        </w:rPr>
      </w:pPr>
      <w:r w:rsidRPr="00CD7AB7">
        <w:rPr>
          <w:rStyle w:val="Emphasis"/>
          <w:rFonts w:asciiTheme="minorHAnsi" w:hAnsiTheme="minorHAnsi" w:cstheme="minorHAnsi"/>
          <w:i w:val="0"/>
          <w:sz w:val="22"/>
          <w:szCs w:val="22"/>
        </w:rPr>
        <w:t>Providing a detailed inception report along</w:t>
      </w:r>
      <w:r w:rsidR="001232B9" w:rsidRPr="00CD7AB7">
        <w:rPr>
          <w:rStyle w:val="Emphasis"/>
          <w:rFonts w:asciiTheme="minorHAnsi" w:hAnsiTheme="minorHAnsi" w:cstheme="minorHAnsi"/>
          <w:i w:val="0"/>
          <w:sz w:val="22"/>
          <w:szCs w:val="22"/>
        </w:rPr>
        <w:t xml:space="preserve"> </w:t>
      </w:r>
      <w:r w:rsidRPr="00CD7AB7">
        <w:rPr>
          <w:rStyle w:val="Emphasis"/>
          <w:rFonts w:asciiTheme="minorHAnsi" w:hAnsiTheme="minorHAnsi" w:cstheme="minorHAnsi"/>
          <w:i w:val="0"/>
          <w:sz w:val="22"/>
          <w:szCs w:val="22"/>
        </w:rPr>
        <w:t xml:space="preserve">with work plan and timeline after thorough </w:t>
      </w:r>
      <w:r w:rsidR="003E575A">
        <w:rPr>
          <w:rStyle w:val="Emphasis"/>
          <w:rFonts w:asciiTheme="minorHAnsi" w:hAnsiTheme="minorHAnsi" w:cstheme="minorHAnsi"/>
          <w:i w:val="0"/>
          <w:sz w:val="22"/>
          <w:szCs w:val="22"/>
        </w:rPr>
        <w:t xml:space="preserve">understanding of the </w:t>
      </w:r>
      <w:r w:rsidR="005E13F1">
        <w:rPr>
          <w:rStyle w:val="Emphasis"/>
          <w:rFonts w:asciiTheme="minorHAnsi" w:hAnsiTheme="minorHAnsi" w:cstheme="minorHAnsi"/>
          <w:i w:val="0"/>
          <w:sz w:val="22"/>
          <w:szCs w:val="22"/>
        </w:rPr>
        <w:t xml:space="preserve">needs and knowledge of WROs about resource mobilization/fund mobilization and diversification of funding portfolio. </w:t>
      </w:r>
    </w:p>
    <w:p w14:paraId="4443A9B1" w14:textId="2DC87F19" w:rsidR="005E13F1" w:rsidRPr="005E13F1" w:rsidRDefault="005E13F1" w:rsidP="00A92CF2">
      <w:pPr>
        <w:pStyle w:val="ListParagraph"/>
        <w:widowControl/>
        <w:numPr>
          <w:ilvl w:val="0"/>
          <w:numId w:val="13"/>
        </w:numPr>
        <w:overflowPunct/>
        <w:autoSpaceDE/>
        <w:autoSpaceDN/>
        <w:adjustRightInd/>
        <w:jc w:val="both"/>
        <w:textAlignment w:val="auto"/>
        <w:rPr>
          <w:rStyle w:val="Emphasis"/>
          <w:rFonts w:asciiTheme="minorHAnsi" w:hAnsiTheme="minorHAnsi" w:cstheme="minorHAnsi"/>
          <w:i w:val="0"/>
          <w:iCs w:val="0"/>
          <w:sz w:val="22"/>
          <w:szCs w:val="22"/>
        </w:rPr>
      </w:pPr>
      <w:r>
        <w:rPr>
          <w:rStyle w:val="Emphasis"/>
          <w:rFonts w:asciiTheme="minorHAnsi" w:hAnsiTheme="minorHAnsi" w:cstheme="minorHAnsi"/>
          <w:i w:val="0"/>
          <w:sz w:val="22"/>
          <w:szCs w:val="22"/>
        </w:rPr>
        <w:t xml:space="preserve">One comprehensive report of training on diversification of funding portfolio / fund raising techniques at local and higher level </w:t>
      </w:r>
      <w:r w:rsidR="006E04B8">
        <w:rPr>
          <w:rStyle w:val="Emphasis"/>
          <w:rFonts w:asciiTheme="minorHAnsi" w:hAnsiTheme="minorHAnsi" w:cstheme="minorHAnsi"/>
          <w:i w:val="0"/>
          <w:sz w:val="22"/>
          <w:szCs w:val="22"/>
        </w:rPr>
        <w:t xml:space="preserve">along with resource mobilization / funding plan </w:t>
      </w:r>
    </w:p>
    <w:p w14:paraId="5C26901E" w14:textId="17670A36" w:rsidR="001232B9" w:rsidRPr="00CD7AB7" w:rsidRDefault="005E13F1" w:rsidP="00A92CF2">
      <w:pPr>
        <w:pStyle w:val="ListParagraph"/>
        <w:widowControl/>
        <w:numPr>
          <w:ilvl w:val="0"/>
          <w:numId w:val="13"/>
        </w:numPr>
        <w:overflowPunct/>
        <w:autoSpaceDE/>
        <w:autoSpaceDN/>
        <w:adjustRightInd/>
        <w:jc w:val="both"/>
        <w:textAlignment w:val="auto"/>
        <w:rPr>
          <w:rStyle w:val="Emphasis"/>
          <w:rFonts w:asciiTheme="minorHAnsi" w:hAnsiTheme="minorHAnsi" w:cstheme="minorHAnsi"/>
          <w:i w:val="0"/>
          <w:iCs w:val="0"/>
          <w:sz w:val="22"/>
          <w:szCs w:val="22"/>
        </w:rPr>
      </w:pPr>
      <w:r>
        <w:rPr>
          <w:rStyle w:val="Emphasis"/>
          <w:rFonts w:asciiTheme="minorHAnsi" w:hAnsiTheme="minorHAnsi" w:cstheme="minorHAnsi"/>
          <w:i w:val="0"/>
          <w:sz w:val="22"/>
          <w:szCs w:val="22"/>
        </w:rPr>
        <w:t xml:space="preserve">One comprehensive report of training on proposal development </w:t>
      </w:r>
    </w:p>
    <w:p w14:paraId="37261106" w14:textId="75B2150A" w:rsidR="00DF4371" w:rsidRPr="005E13F1" w:rsidRDefault="005E13F1" w:rsidP="00CB5A2B">
      <w:pPr>
        <w:pStyle w:val="ListParagraph"/>
        <w:widowControl/>
        <w:numPr>
          <w:ilvl w:val="0"/>
          <w:numId w:val="13"/>
        </w:numPr>
        <w:overflowPunct/>
        <w:autoSpaceDE/>
        <w:autoSpaceDN/>
        <w:adjustRightInd/>
        <w:jc w:val="both"/>
        <w:textAlignment w:val="auto"/>
        <w:rPr>
          <w:rStyle w:val="Emphasis"/>
          <w:rFonts w:asciiTheme="minorHAnsi" w:hAnsiTheme="minorHAnsi" w:cs="Arial"/>
          <w:i w:val="0"/>
          <w:sz w:val="22"/>
          <w:szCs w:val="22"/>
        </w:rPr>
      </w:pPr>
      <w:r w:rsidRPr="005E13F1">
        <w:rPr>
          <w:rStyle w:val="Emphasis"/>
          <w:rFonts w:asciiTheme="minorHAnsi" w:hAnsiTheme="minorHAnsi" w:cstheme="minorHAnsi"/>
          <w:i w:val="0"/>
          <w:iCs w:val="0"/>
          <w:sz w:val="22"/>
          <w:szCs w:val="22"/>
        </w:rPr>
        <w:t>Final report</w:t>
      </w:r>
      <w:bookmarkStart w:id="2" w:name="_Hlk38430536"/>
      <w:r w:rsidRPr="005E13F1">
        <w:rPr>
          <w:rStyle w:val="Emphasis"/>
          <w:rFonts w:asciiTheme="minorHAnsi" w:hAnsiTheme="minorHAnsi" w:cstheme="minorHAnsi"/>
          <w:i w:val="0"/>
          <w:iCs w:val="0"/>
          <w:sz w:val="22"/>
          <w:szCs w:val="22"/>
        </w:rPr>
        <w:t xml:space="preserve"> </w:t>
      </w:r>
      <w:r w:rsidR="001232B9" w:rsidRPr="005E13F1">
        <w:rPr>
          <w:rStyle w:val="Emphasis"/>
          <w:rFonts w:asciiTheme="minorHAnsi" w:hAnsiTheme="minorHAnsi" w:cstheme="minorHAnsi"/>
          <w:i w:val="0"/>
          <w:sz w:val="22"/>
          <w:szCs w:val="22"/>
        </w:rPr>
        <w:t>as Project Completion Report (PCR)</w:t>
      </w:r>
      <w:r w:rsidRPr="005E13F1">
        <w:rPr>
          <w:rStyle w:val="Emphasis"/>
          <w:rFonts w:asciiTheme="minorHAnsi" w:hAnsiTheme="minorHAnsi" w:cstheme="minorHAnsi"/>
          <w:i w:val="0"/>
          <w:sz w:val="22"/>
          <w:szCs w:val="22"/>
        </w:rPr>
        <w:t xml:space="preserve">. </w:t>
      </w:r>
      <w:r w:rsidR="00CD7AB7" w:rsidRPr="005E13F1">
        <w:rPr>
          <w:rStyle w:val="Emphasis"/>
          <w:rFonts w:asciiTheme="minorHAnsi" w:hAnsiTheme="minorHAnsi" w:cstheme="minorHAnsi"/>
          <w:i w:val="0"/>
          <w:sz w:val="22"/>
          <w:szCs w:val="22"/>
        </w:rPr>
        <w:t xml:space="preserve"> </w:t>
      </w:r>
      <w:bookmarkEnd w:id="2"/>
    </w:p>
    <w:p w14:paraId="4BDE2A5A" w14:textId="77777777" w:rsidR="005E13F1" w:rsidRPr="005E13F1" w:rsidRDefault="005E13F1" w:rsidP="005E13F1">
      <w:pPr>
        <w:pStyle w:val="ListParagraph"/>
        <w:widowControl/>
        <w:overflowPunct/>
        <w:autoSpaceDE/>
        <w:autoSpaceDN/>
        <w:adjustRightInd/>
        <w:jc w:val="both"/>
        <w:textAlignment w:val="auto"/>
        <w:rPr>
          <w:rStyle w:val="Emphasis"/>
          <w:rFonts w:asciiTheme="minorHAnsi" w:hAnsiTheme="minorHAnsi" w:cs="Arial"/>
          <w:i w:val="0"/>
          <w:sz w:val="22"/>
          <w:szCs w:val="22"/>
        </w:rPr>
      </w:pPr>
    </w:p>
    <w:p w14:paraId="4A67F6FC" w14:textId="77777777" w:rsidR="00DF4371" w:rsidRDefault="00DF4371" w:rsidP="00DF4371">
      <w:pPr>
        <w:pStyle w:val="NoSpacing"/>
        <w:jc w:val="both"/>
        <w:rPr>
          <w:rStyle w:val="Emphasis"/>
          <w:rFonts w:asciiTheme="minorHAnsi" w:hAnsiTheme="minorHAnsi"/>
          <w:b/>
          <w:i w:val="0"/>
          <w:color w:val="70AD47" w:themeColor="accent6"/>
          <w:szCs w:val="22"/>
        </w:rPr>
      </w:pPr>
      <w:r w:rsidRPr="009C1A55">
        <w:rPr>
          <w:rStyle w:val="Emphasis"/>
          <w:rFonts w:asciiTheme="minorHAnsi" w:hAnsiTheme="minorHAnsi"/>
          <w:b/>
          <w:i w:val="0"/>
          <w:color w:val="70AD47" w:themeColor="accent6"/>
          <w:szCs w:val="22"/>
        </w:rPr>
        <w:t>TIMELINE</w:t>
      </w:r>
    </w:p>
    <w:p w14:paraId="117AF94B" w14:textId="77777777" w:rsidR="00DF4371" w:rsidRPr="009C1A55" w:rsidRDefault="00DF4371" w:rsidP="00DF4371">
      <w:pPr>
        <w:pStyle w:val="NoSpacing"/>
        <w:jc w:val="both"/>
        <w:rPr>
          <w:rFonts w:asciiTheme="minorHAnsi" w:hAnsiTheme="minorHAnsi" w:cs="Times New Roman"/>
          <w:b/>
          <w:iCs/>
          <w:color w:val="70AD47" w:themeColor="accent6"/>
          <w:sz w:val="20"/>
          <w:szCs w:val="22"/>
        </w:rPr>
      </w:pPr>
    </w:p>
    <w:p w14:paraId="35BA5A42" w14:textId="2226E7C0" w:rsidR="00DF4371" w:rsidRDefault="00DF4371" w:rsidP="00DF4371">
      <w:pPr>
        <w:pStyle w:val="Default"/>
        <w:jc w:val="both"/>
        <w:rPr>
          <w:rFonts w:asciiTheme="minorHAnsi" w:hAnsiTheme="minorHAnsi"/>
          <w:color w:val="auto"/>
          <w:sz w:val="22"/>
          <w:szCs w:val="22"/>
        </w:rPr>
      </w:pPr>
      <w:r w:rsidRPr="007C7E6B">
        <w:rPr>
          <w:rFonts w:asciiTheme="minorHAnsi" w:hAnsiTheme="minorHAnsi"/>
          <w:color w:val="auto"/>
          <w:sz w:val="22"/>
          <w:szCs w:val="22"/>
        </w:rPr>
        <w:t xml:space="preserve">The duration of the assignment will be across </w:t>
      </w:r>
      <w:r w:rsidR="000E4917">
        <w:rPr>
          <w:rFonts w:asciiTheme="minorHAnsi" w:hAnsiTheme="minorHAnsi"/>
          <w:color w:val="auto"/>
          <w:sz w:val="22"/>
          <w:szCs w:val="22"/>
        </w:rPr>
        <w:t>3</w:t>
      </w:r>
      <w:r w:rsidRPr="007C7E6B">
        <w:rPr>
          <w:rFonts w:asciiTheme="minorHAnsi" w:hAnsiTheme="minorHAnsi"/>
          <w:color w:val="auto"/>
          <w:sz w:val="22"/>
          <w:szCs w:val="22"/>
        </w:rPr>
        <w:t>-months, the starting date</w:t>
      </w:r>
      <w:r w:rsidR="00607882">
        <w:rPr>
          <w:rFonts w:asciiTheme="minorHAnsi" w:hAnsiTheme="minorHAnsi"/>
          <w:color w:val="auto"/>
          <w:sz w:val="22"/>
          <w:szCs w:val="22"/>
        </w:rPr>
        <w:t xml:space="preserve"> </w:t>
      </w:r>
      <w:r w:rsidR="000E4917">
        <w:rPr>
          <w:rFonts w:asciiTheme="minorHAnsi" w:hAnsiTheme="minorHAnsi"/>
          <w:color w:val="auto"/>
          <w:sz w:val="22"/>
          <w:szCs w:val="22"/>
        </w:rPr>
        <w:t xml:space="preserve">10 </w:t>
      </w:r>
      <w:proofErr w:type="gramStart"/>
      <w:r w:rsidR="000E4917">
        <w:rPr>
          <w:rFonts w:asciiTheme="minorHAnsi" w:hAnsiTheme="minorHAnsi"/>
          <w:color w:val="auto"/>
          <w:sz w:val="22"/>
          <w:szCs w:val="22"/>
        </w:rPr>
        <w:t>March</w:t>
      </w:r>
      <w:r w:rsidRPr="007C7E6B">
        <w:rPr>
          <w:rFonts w:asciiTheme="minorHAnsi" w:hAnsiTheme="minorHAnsi"/>
          <w:color w:val="auto"/>
          <w:sz w:val="22"/>
          <w:szCs w:val="22"/>
        </w:rPr>
        <w:t>,</w:t>
      </w:r>
      <w:proofErr w:type="gramEnd"/>
      <w:r w:rsidRPr="007C7E6B">
        <w:rPr>
          <w:rFonts w:asciiTheme="minorHAnsi" w:hAnsiTheme="minorHAnsi"/>
          <w:color w:val="auto"/>
          <w:sz w:val="22"/>
          <w:szCs w:val="22"/>
        </w:rPr>
        <w:t xml:space="preserve"> 202</w:t>
      </w:r>
      <w:r w:rsidR="000E4917">
        <w:rPr>
          <w:rFonts w:asciiTheme="minorHAnsi" w:hAnsiTheme="minorHAnsi"/>
          <w:color w:val="auto"/>
          <w:sz w:val="22"/>
          <w:szCs w:val="22"/>
        </w:rPr>
        <w:t>1</w:t>
      </w:r>
      <w:r w:rsidR="00607882">
        <w:rPr>
          <w:rFonts w:asciiTheme="minorHAnsi" w:hAnsiTheme="minorHAnsi"/>
          <w:color w:val="auto"/>
          <w:sz w:val="22"/>
          <w:szCs w:val="22"/>
        </w:rPr>
        <w:t xml:space="preserve"> and should not go beyond </w:t>
      </w:r>
      <w:r w:rsidR="000E4917">
        <w:rPr>
          <w:rFonts w:asciiTheme="minorHAnsi" w:hAnsiTheme="minorHAnsi"/>
          <w:color w:val="auto"/>
          <w:sz w:val="22"/>
          <w:szCs w:val="22"/>
        </w:rPr>
        <w:t xml:space="preserve">10 June 2021. </w:t>
      </w:r>
      <w:r w:rsidR="00607882">
        <w:rPr>
          <w:rFonts w:asciiTheme="minorHAnsi" w:hAnsiTheme="minorHAnsi"/>
          <w:color w:val="auto"/>
          <w:sz w:val="22"/>
          <w:szCs w:val="22"/>
        </w:rPr>
        <w:t xml:space="preserve"> </w:t>
      </w:r>
    </w:p>
    <w:p w14:paraId="49256FAA" w14:textId="77777777" w:rsidR="00DF4371" w:rsidRDefault="00DF4371" w:rsidP="00DF4371">
      <w:pPr>
        <w:pStyle w:val="Default"/>
        <w:jc w:val="both"/>
        <w:rPr>
          <w:rFonts w:asciiTheme="minorHAnsi" w:hAnsiTheme="minorHAnsi"/>
          <w:color w:val="auto"/>
          <w:sz w:val="22"/>
          <w:szCs w:val="22"/>
        </w:rPr>
      </w:pPr>
    </w:p>
    <w:p w14:paraId="3C39B6DB" w14:textId="77777777" w:rsidR="00DF4371" w:rsidRDefault="00DF4371" w:rsidP="00DF4371">
      <w:r w:rsidRPr="00A37E23">
        <w:rPr>
          <w:rStyle w:val="Emphasis"/>
          <w:rFonts w:asciiTheme="minorHAnsi" w:hAnsiTheme="minorHAnsi" w:cs="Arial"/>
          <w:b/>
          <w:color w:val="70AD47" w:themeColor="accent6"/>
          <w:sz w:val="22"/>
          <w:szCs w:val="22"/>
        </w:rPr>
        <w:t>OXFAM IN PAKISTAN AND CONSULTANT RESPONSIBILITIES</w:t>
      </w:r>
    </w:p>
    <w:p w14:paraId="0D28D132" w14:textId="77777777" w:rsidR="00DF4371" w:rsidRDefault="00DF4371" w:rsidP="00DF4371">
      <w:pPr>
        <w:pStyle w:val="ListParagraph"/>
        <w:spacing w:line="240" w:lineRule="atLeast"/>
        <w:jc w:val="both"/>
        <w:rPr>
          <w:rFonts w:asciiTheme="minorHAnsi" w:hAnsiTheme="minorHAnsi" w:cstheme="minorHAnsi"/>
          <w:b/>
          <w:szCs w:val="22"/>
        </w:rPr>
      </w:pPr>
    </w:p>
    <w:p w14:paraId="71EE1246" w14:textId="77834967" w:rsidR="00DF4371" w:rsidRDefault="00DF4371" w:rsidP="00DF4371">
      <w:pPr>
        <w:pStyle w:val="ListParagraph"/>
        <w:spacing w:line="240" w:lineRule="atLeast"/>
        <w:jc w:val="both"/>
        <w:rPr>
          <w:rFonts w:asciiTheme="minorHAnsi" w:hAnsiTheme="minorHAnsi" w:cstheme="minorHAnsi"/>
          <w:b/>
          <w:szCs w:val="22"/>
        </w:rPr>
      </w:pPr>
      <w:r w:rsidRPr="002A7EE5">
        <w:rPr>
          <w:rFonts w:asciiTheme="minorHAnsi" w:hAnsiTheme="minorHAnsi" w:cstheme="minorHAnsi"/>
          <w:b/>
          <w:szCs w:val="22"/>
        </w:rPr>
        <w:t>Oxfam in Pakistan :</w:t>
      </w:r>
    </w:p>
    <w:p w14:paraId="02A3EF3B" w14:textId="77777777" w:rsidR="007A6229" w:rsidRPr="00A80EBB" w:rsidRDefault="007A6229" w:rsidP="00DF4371">
      <w:pPr>
        <w:pStyle w:val="ListParagraph"/>
        <w:spacing w:line="240" w:lineRule="atLeast"/>
        <w:jc w:val="both"/>
        <w:rPr>
          <w:rFonts w:asciiTheme="minorHAnsi" w:hAnsiTheme="minorHAnsi" w:cstheme="minorHAnsi"/>
          <w:color w:val="000000"/>
          <w:sz w:val="22"/>
          <w:szCs w:val="22"/>
        </w:rPr>
      </w:pPr>
    </w:p>
    <w:p w14:paraId="55400096" w14:textId="77777777" w:rsidR="00DF4371" w:rsidRPr="002A7EE5" w:rsidRDefault="00DF4371" w:rsidP="00DF4371">
      <w:pPr>
        <w:pStyle w:val="ListParagraph"/>
        <w:numPr>
          <w:ilvl w:val="0"/>
          <w:numId w:val="10"/>
        </w:numPr>
        <w:spacing w:line="240" w:lineRule="atLeast"/>
        <w:jc w:val="both"/>
        <w:rPr>
          <w:rFonts w:asciiTheme="minorHAnsi" w:hAnsiTheme="minorHAnsi" w:cstheme="minorHAnsi"/>
          <w:color w:val="000000"/>
          <w:sz w:val="22"/>
          <w:szCs w:val="22"/>
        </w:rPr>
      </w:pPr>
      <w:proofErr w:type="spellStart"/>
      <w:r w:rsidRPr="002A7EE5">
        <w:rPr>
          <w:rFonts w:asciiTheme="minorHAnsi" w:hAnsiTheme="minorHAnsi" w:cstheme="minorHAnsi"/>
          <w:sz w:val="22"/>
          <w:szCs w:val="22"/>
        </w:rPr>
        <w:t>OiP</w:t>
      </w:r>
      <w:proofErr w:type="spellEnd"/>
      <w:r w:rsidRPr="002A7EE5">
        <w:rPr>
          <w:rFonts w:asciiTheme="minorHAnsi" w:hAnsiTheme="minorHAnsi" w:cstheme="minorHAnsi"/>
          <w:sz w:val="22"/>
          <w:szCs w:val="22"/>
        </w:rPr>
        <w:t xml:space="preserve"> will brief the consultant on the requirements and will organize regular progress monitoring meetings, discussions and debriefs. </w:t>
      </w:r>
    </w:p>
    <w:p w14:paraId="13636FC2" w14:textId="260E1663" w:rsidR="00DF4371" w:rsidRPr="00B822B1" w:rsidRDefault="00DF4371" w:rsidP="00DF4371">
      <w:pPr>
        <w:pStyle w:val="NoSpacing"/>
        <w:numPr>
          <w:ilvl w:val="0"/>
          <w:numId w:val="10"/>
        </w:numPr>
        <w:jc w:val="both"/>
        <w:rPr>
          <w:rFonts w:asciiTheme="minorHAnsi" w:hAnsiTheme="minorHAnsi" w:cstheme="minorHAnsi"/>
          <w:szCs w:val="22"/>
          <w:lang w:val="en-US"/>
        </w:rPr>
      </w:pPr>
      <w:proofErr w:type="spellStart"/>
      <w:r w:rsidRPr="00B822B1">
        <w:rPr>
          <w:rFonts w:asciiTheme="minorHAnsi" w:hAnsiTheme="minorHAnsi" w:cstheme="minorHAnsi"/>
          <w:szCs w:val="22"/>
          <w:lang w:val="en-US"/>
        </w:rPr>
        <w:t>OiP</w:t>
      </w:r>
      <w:proofErr w:type="spellEnd"/>
      <w:r w:rsidRPr="00B822B1">
        <w:rPr>
          <w:rFonts w:asciiTheme="minorHAnsi" w:hAnsiTheme="minorHAnsi" w:cstheme="minorHAnsi"/>
          <w:szCs w:val="22"/>
          <w:lang w:val="en-US"/>
        </w:rPr>
        <w:t xml:space="preserve"> will provide the consultant/ consultant firm’s access to the relevant documents i:e WVL project objectives, gender</w:t>
      </w:r>
      <w:r>
        <w:rPr>
          <w:rFonts w:asciiTheme="minorHAnsi" w:hAnsiTheme="minorHAnsi" w:cstheme="minorHAnsi"/>
          <w:szCs w:val="22"/>
          <w:lang w:val="en-US"/>
        </w:rPr>
        <w:t>-</w:t>
      </w:r>
      <w:r w:rsidRPr="00B822B1">
        <w:rPr>
          <w:rFonts w:asciiTheme="minorHAnsi" w:hAnsiTheme="minorHAnsi" w:cstheme="minorHAnsi"/>
          <w:szCs w:val="22"/>
          <w:lang w:val="en-US"/>
        </w:rPr>
        <w:t>just principles</w:t>
      </w:r>
      <w:r w:rsidR="00C1420D">
        <w:rPr>
          <w:rFonts w:asciiTheme="minorHAnsi" w:hAnsiTheme="minorHAnsi" w:cstheme="minorHAnsi"/>
          <w:szCs w:val="22"/>
          <w:lang w:val="en-US"/>
        </w:rPr>
        <w:t xml:space="preserve"> </w:t>
      </w:r>
      <w:r w:rsidRPr="00B822B1">
        <w:rPr>
          <w:rFonts w:asciiTheme="minorHAnsi" w:hAnsiTheme="minorHAnsi" w:cstheme="minorHAnsi"/>
          <w:szCs w:val="22"/>
          <w:lang w:val="en-US"/>
        </w:rPr>
        <w:t xml:space="preserve">etc. </w:t>
      </w:r>
    </w:p>
    <w:p w14:paraId="68C32337" w14:textId="77777777" w:rsidR="00DF4371" w:rsidRPr="00B822B1" w:rsidRDefault="00DF4371" w:rsidP="00DF4371">
      <w:pPr>
        <w:pStyle w:val="ListParagraph"/>
        <w:numPr>
          <w:ilvl w:val="0"/>
          <w:numId w:val="10"/>
        </w:numPr>
        <w:spacing w:line="240" w:lineRule="atLeast"/>
        <w:jc w:val="both"/>
        <w:rPr>
          <w:rFonts w:asciiTheme="minorHAnsi" w:hAnsiTheme="minorHAnsi" w:cstheme="minorHAnsi"/>
          <w:color w:val="000000"/>
          <w:sz w:val="22"/>
          <w:szCs w:val="22"/>
        </w:rPr>
      </w:pPr>
      <w:proofErr w:type="spellStart"/>
      <w:r w:rsidRPr="00B822B1">
        <w:rPr>
          <w:rFonts w:asciiTheme="minorHAnsi" w:hAnsiTheme="minorHAnsi" w:cstheme="minorHAnsi"/>
          <w:color w:val="000000"/>
          <w:sz w:val="22"/>
          <w:szCs w:val="22"/>
        </w:rPr>
        <w:t>OiP</w:t>
      </w:r>
      <w:proofErr w:type="spellEnd"/>
      <w:r w:rsidRPr="00B822B1">
        <w:rPr>
          <w:rFonts w:asciiTheme="minorHAnsi" w:hAnsiTheme="minorHAnsi" w:cstheme="minorHAnsi"/>
          <w:color w:val="000000"/>
          <w:sz w:val="22"/>
          <w:szCs w:val="22"/>
        </w:rPr>
        <w:t xml:space="preserve"> will connect consultant</w:t>
      </w:r>
      <w:r>
        <w:rPr>
          <w:rFonts w:asciiTheme="minorHAnsi" w:hAnsiTheme="minorHAnsi" w:cstheme="minorHAnsi"/>
          <w:color w:val="000000"/>
          <w:sz w:val="22"/>
          <w:szCs w:val="22"/>
        </w:rPr>
        <w:t>/s</w:t>
      </w:r>
      <w:r w:rsidRPr="00B822B1">
        <w:rPr>
          <w:rFonts w:asciiTheme="minorHAnsi" w:hAnsiTheme="minorHAnsi" w:cstheme="minorHAnsi"/>
          <w:color w:val="000000"/>
          <w:sz w:val="22"/>
          <w:szCs w:val="22"/>
        </w:rPr>
        <w:t xml:space="preserve"> to the partner WROs /focal persons at the partner organizations. </w:t>
      </w:r>
    </w:p>
    <w:p w14:paraId="212AE899" w14:textId="4C04F3B7" w:rsidR="00DF4371" w:rsidRPr="00B822B1" w:rsidRDefault="00DF4371" w:rsidP="00DF4371">
      <w:pPr>
        <w:pStyle w:val="NoSpacing"/>
        <w:numPr>
          <w:ilvl w:val="0"/>
          <w:numId w:val="10"/>
        </w:numPr>
        <w:jc w:val="both"/>
        <w:rPr>
          <w:rFonts w:asciiTheme="minorHAnsi" w:hAnsiTheme="minorHAnsi" w:cstheme="minorHAnsi"/>
          <w:szCs w:val="22"/>
          <w:lang w:val="en-US"/>
        </w:rPr>
      </w:pPr>
      <w:proofErr w:type="spellStart"/>
      <w:r w:rsidRPr="00B822B1">
        <w:rPr>
          <w:rFonts w:asciiTheme="minorHAnsi" w:hAnsiTheme="minorHAnsi" w:cstheme="minorHAnsi"/>
          <w:szCs w:val="22"/>
          <w:lang w:val="en-US"/>
        </w:rPr>
        <w:t>OiP</w:t>
      </w:r>
      <w:proofErr w:type="spellEnd"/>
      <w:r w:rsidRPr="00B822B1">
        <w:rPr>
          <w:rFonts w:asciiTheme="minorHAnsi" w:hAnsiTheme="minorHAnsi" w:cstheme="minorHAnsi"/>
          <w:szCs w:val="22"/>
          <w:lang w:val="en-US"/>
        </w:rPr>
        <w:t xml:space="preserve"> will provide feedback on the </w:t>
      </w:r>
      <w:r w:rsidR="00C1420D">
        <w:rPr>
          <w:rFonts w:asciiTheme="minorHAnsi" w:hAnsiTheme="minorHAnsi" w:cstheme="minorHAnsi"/>
          <w:szCs w:val="22"/>
          <w:lang w:val="en-US"/>
        </w:rPr>
        <w:t xml:space="preserve">detailed </w:t>
      </w:r>
      <w:r w:rsidR="007A6229">
        <w:rPr>
          <w:rFonts w:asciiTheme="minorHAnsi" w:hAnsiTheme="minorHAnsi" w:cstheme="minorHAnsi"/>
          <w:szCs w:val="22"/>
          <w:lang w:val="en-US"/>
        </w:rPr>
        <w:t xml:space="preserve">execution </w:t>
      </w:r>
      <w:r w:rsidRPr="00B822B1">
        <w:rPr>
          <w:rFonts w:asciiTheme="minorHAnsi" w:hAnsiTheme="minorHAnsi" w:cstheme="minorHAnsi"/>
          <w:szCs w:val="22"/>
          <w:lang w:val="en-US"/>
        </w:rPr>
        <w:t xml:space="preserve">for comments to be incorporated by the Consultant. </w:t>
      </w:r>
    </w:p>
    <w:p w14:paraId="2B391B74" w14:textId="19348F47" w:rsidR="00DF4371" w:rsidRPr="00BE74CA" w:rsidRDefault="00DF4371" w:rsidP="00DF4371">
      <w:pPr>
        <w:pStyle w:val="NoSpacing"/>
        <w:numPr>
          <w:ilvl w:val="0"/>
          <w:numId w:val="10"/>
        </w:numPr>
        <w:jc w:val="both"/>
        <w:rPr>
          <w:rFonts w:asciiTheme="minorHAnsi" w:hAnsiTheme="minorHAnsi" w:cstheme="minorHAnsi"/>
          <w:szCs w:val="22"/>
          <w:lang w:val="en-US"/>
        </w:rPr>
      </w:pPr>
      <w:proofErr w:type="spellStart"/>
      <w:r>
        <w:rPr>
          <w:rFonts w:asciiTheme="minorHAnsi" w:hAnsiTheme="minorHAnsi" w:cstheme="minorHAnsi"/>
          <w:szCs w:val="22"/>
          <w:lang w:val="en-US"/>
        </w:rPr>
        <w:t>OiP</w:t>
      </w:r>
      <w:proofErr w:type="spellEnd"/>
      <w:r>
        <w:rPr>
          <w:rFonts w:asciiTheme="minorHAnsi" w:hAnsiTheme="minorHAnsi" w:cstheme="minorHAnsi"/>
          <w:szCs w:val="22"/>
          <w:lang w:val="en-US"/>
        </w:rPr>
        <w:t xml:space="preserve"> designated staff will </w:t>
      </w:r>
      <w:r w:rsidR="00C1420D">
        <w:rPr>
          <w:rFonts w:asciiTheme="minorHAnsi" w:hAnsiTheme="minorHAnsi" w:cstheme="minorHAnsi"/>
          <w:szCs w:val="22"/>
          <w:lang w:val="en-US"/>
        </w:rPr>
        <w:t xml:space="preserve">coordinate with the Firm around meeting timelines, quality deliverables and payments. </w:t>
      </w:r>
    </w:p>
    <w:p w14:paraId="48DF0D14" w14:textId="77777777" w:rsidR="00DF4371" w:rsidRDefault="00DF4371" w:rsidP="00DF4371">
      <w:pPr>
        <w:pStyle w:val="NoSpacing"/>
        <w:jc w:val="both"/>
        <w:rPr>
          <w:rFonts w:asciiTheme="minorHAnsi" w:hAnsiTheme="minorHAnsi" w:cstheme="minorHAnsi"/>
          <w:szCs w:val="22"/>
          <w:lang w:val="en-US"/>
        </w:rPr>
      </w:pPr>
    </w:p>
    <w:p w14:paraId="30058D3C" w14:textId="77777777" w:rsidR="00DF4371" w:rsidRDefault="00DF4371" w:rsidP="00DF4371">
      <w:pPr>
        <w:pStyle w:val="NoSpacing"/>
        <w:ind w:left="720"/>
        <w:jc w:val="both"/>
        <w:rPr>
          <w:rFonts w:asciiTheme="minorHAnsi" w:hAnsiTheme="minorHAnsi" w:cstheme="minorHAnsi"/>
          <w:b/>
          <w:szCs w:val="22"/>
          <w:lang w:val="en-US"/>
        </w:rPr>
      </w:pPr>
      <w:r>
        <w:rPr>
          <w:rFonts w:asciiTheme="minorHAnsi" w:hAnsiTheme="minorHAnsi" w:cstheme="minorHAnsi"/>
          <w:b/>
          <w:szCs w:val="22"/>
          <w:lang w:val="en-US"/>
        </w:rPr>
        <w:t xml:space="preserve">The Consultant / Consulting Firm : </w:t>
      </w:r>
    </w:p>
    <w:p w14:paraId="60080FE3" w14:textId="77777777" w:rsidR="00DF4371" w:rsidRDefault="00DF4371" w:rsidP="00DF4371">
      <w:pPr>
        <w:pStyle w:val="NoSpacing"/>
        <w:ind w:left="720"/>
        <w:jc w:val="both"/>
        <w:rPr>
          <w:rFonts w:asciiTheme="minorHAnsi" w:hAnsiTheme="minorHAnsi" w:cstheme="minorHAnsi"/>
          <w:szCs w:val="22"/>
          <w:lang w:val="en-US"/>
        </w:rPr>
      </w:pPr>
    </w:p>
    <w:p w14:paraId="3056502E" w14:textId="77777777" w:rsidR="00DF4371" w:rsidRDefault="00DF4371" w:rsidP="00DF4371">
      <w:pPr>
        <w:pStyle w:val="NoSpacing"/>
        <w:ind w:left="720"/>
        <w:jc w:val="both"/>
        <w:rPr>
          <w:rFonts w:asciiTheme="minorHAnsi" w:hAnsiTheme="minorHAnsi" w:cstheme="minorHAnsi"/>
          <w:szCs w:val="22"/>
          <w:lang w:val="en-US"/>
        </w:rPr>
      </w:pPr>
      <w:r>
        <w:rPr>
          <w:rFonts w:asciiTheme="minorHAnsi" w:hAnsiTheme="minorHAnsi" w:cstheme="minorHAnsi"/>
          <w:szCs w:val="22"/>
          <w:lang w:val="en-US"/>
        </w:rPr>
        <w:t>In addition to deliverables;</w:t>
      </w:r>
    </w:p>
    <w:p w14:paraId="7A4ED0F2" w14:textId="77777777" w:rsidR="00DF4371" w:rsidRDefault="00DF4371" w:rsidP="00DF4371">
      <w:pPr>
        <w:pStyle w:val="NoSpacing"/>
        <w:ind w:left="720"/>
        <w:jc w:val="both"/>
        <w:rPr>
          <w:rFonts w:asciiTheme="minorHAnsi" w:hAnsiTheme="minorHAnsi" w:cstheme="minorHAnsi"/>
          <w:szCs w:val="22"/>
          <w:lang w:val="en-US"/>
        </w:rPr>
      </w:pPr>
    </w:p>
    <w:p w14:paraId="3CB2C4C2" w14:textId="16F965D1" w:rsidR="00DF4371" w:rsidRDefault="00DF4371" w:rsidP="00DF4371">
      <w:pPr>
        <w:pStyle w:val="NoSpacing"/>
        <w:numPr>
          <w:ilvl w:val="0"/>
          <w:numId w:val="14"/>
        </w:numPr>
        <w:jc w:val="both"/>
        <w:rPr>
          <w:rFonts w:asciiTheme="minorHAnsi" w:hAnsiTheme="minorHAnsi" w:cstheme="minorHAnsi"/>
          <w:szCs w:val="22"/>
          <w:lang w:val="en-US"/>
        </w:rPr>
      </w:pPr>
      <w:r w:rsidRPr="006D007D">
        <w:rPr>
          <w:rFonts w:asciiTheme="minorHAnsi" w:hAnsiTheme="minorHAnsi" w:cstheme="minorHAnsi"/>
          <w:szCs w:val="22"/>
          <w:lang w:val="en-US"/>
        </w:rPr>
        <w:t xml:space="preserve">The consultant / consulting firm </w:t>
      </w:r>
      <w:r>
        <w:rPr>
          <w:rFonts w:asciiTheme="minorHAnsi" w:hAnsiTheme="minorHAnsi" w:cstheme="minorHAnsi"/>
          <w:szCs w:val="22"/>
          <w:lang w:val="en-US"/>
        </w:rPr>
        <w:t xml:space="preserve">will coordinate with WROs to </w:t>
      </w:r>
      <w:r w:rsidR="009B001A">
        <w:rPr>
          <w:rFonts w:asciiTheme="minorHAnsi" w:hAnsiTheme="minorHAnsi" w:cstheme="minorHAnsi"/>
          <w:szCs w:val="22"/>
          <w:lang w:val="en-US"/>
        </w:rPr>
        <w:t xml:space="preserve">have a </w:t>
      </w:r>
      <w:r w:rsidR="00DC5CE7">
        <w:rPr>
          <w:rFonts w:asciiTheme="minorHAnsi" w:hAnsiTheme="minorHAnsi" w:cstheme="minorHAnsi"/>
          <w:szCs w:val="22"/>
          <w:lang w:val="en-US"/>
        </w:rPr>
        <w:t xml:space="preserve">detailed </w:t>
      </w:r>
      <w:r w:rsidR="00B13679">
        <w:rPr>
          <w:rFonts w:asciiTheme="minorHAnsi" w:hAnsiTheme="minorHAnsi" w:cstheme="minorHAnsi"/>
          <w:szCs w:val="22"/>
          <w:lang w:val="en-US"/>
        </w:rPr>
        <w:t xml:space="preserve">understanding of their current funding landscape. </w:t>
      </w:r>
    </w:p>
    <w:p w14:paraId="31330F3C" w14:textId="77777777"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lastRenderedPageBreak/>
        <w:t>The consultant will share a detailed work plan and will ensure a detailed inclusive need assessment.</w:t>
      </w:r>
    </w:p>
    <w:p w14:paraId="0EDC3296" w14:textId="374425AF"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t xml:space="preserve">The consultant will incorporate feedback on proposed </w:t>
      </w:r>
      <w:r w:rsidR="00B13679">
        <w:rPr>
          <w:rFonts w:asciiTheme="minorHAnsi" w:hAnsiTheme="minorHAnsi" w:cstheme="minorHAnsi"/>
          <w:szCs w:val="22"/>
          <w:lang w:val="en-US"/>
        </w:rPr>
        <w:t xml:space="preserve">inception plan / report and strategy documents </w:t>
      </w:r>
    </w:p>
    <w:p w14:paraId="3C37B6F4" w14:textId="6C41545F"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t xml:space="preserve">The Consultant will submit </w:t>
      </w:r>
      <w:r w:rsidR="00A60820">
        <w:rPr>
          <w:rFonts w:asciiTheme="minorHAnsi" w:hAnsiTheme="minorHAnsi" w:cstheme="minorHAnsi"/>
          <w:szCs w:val="22"/>
          <w:lang w:val="en-US"/>
        </w:rPr>
        <w:t xml:space="preserve">training reports along with documented evidences and analysis </w:t>
      </w:r>
    </w:p>
    <w:p w14:paraId="407277B2" w14:textId="77777777"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t xml:space="preserve">The consultant will ensure effective and efficient communication with </w:t>
      </w:r>
      <w:proofErr w:type="spellStart"/>
      <w:r>
        <w:rPr>
          <w:rFonts w:asciiTheme="minorHAnsi" w:hAnsiTheme="minorHAnsi" w:cstheme="minorHAnsi"/>
          <w:szCs w:val="22"/>
          <w:lang w:val="en-US"/>
        </w:rPr>
        <w:t>OiP</w:t>
      </w:r>
      <w:proofErr w:type="spellEnd"/>
      <w:r>
        <w:rPr>
          <w:rFonts w:asciiTheme="minorHAnsi" w:hAnsiTheme="minorHAnsi" w:cstheme="minorHAnsi"/>
          <w:szCs w:val="22"/>
          <w:lang w:val="en-US"/>
        </w:rPr>
        <w:t xml:space="preserve"> during whole assignment by regular sharing of progress, update with </w:t>
      </w:r>
      <w:proofErr w:type="spellStart"/>
      <w:r>
        <w:rPr>
          <w:rFonts w:asciiTheme="minorHAnsi" w:hAnsiTheme="minorHAnsi" w:cstheme="minorHAnsi"/>
          <w:szCs w:val="22"/>
          <w:lang w:val="en-US"/>
        </w:rPr>
        <w:t>OiP</w:t>
      </w:r>
      <w:proofErr w:type="spellEnd"/>
      <w:r>
        <w:rPr>
          <w:rFonts w:asciiTheme="minorHAnsi" w:hAnsiTheme="minorHAnsi" w:cstheme="minorHAnsi"/>
          <w:szCs w:val="22"/>
          <w:lang w:val="en-US"/>
        </w:rPr>
        <w:t xml:space="preserve"> team including timely sharing of challenges through meetings, debriefs and reports. </w:t>
      </w:r>
    </w:p>
    <w:p w14:paraId="0266C554" w14:textId="77777777"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t xml:space="preserve">The consultant will abide by the agreed timeline of the project.   </w:t>
      </w:r>
    </w:p>
    <w:p w14:paraId="3BACDCF1" w14:textId="7AB0E448" w:rsidR="00DF4371" w:rsidRPr="00744064" w:rsidRDefault="00DF4371" w:rsidP="00DF4371">
      <w:pPr>
        <w:pStyle w:val="NoSpacing"/>
        <w:numPr>
          <w:ilvl w:val="0"/>
          <w:numId w:val="14"/>
        </w:numPr>
        <w:jc w:val="both"/>
        <w:rPr>
          <w:rFonts w:asciiTheme="minorHAnsi" w:hAnsiTheme="minorHAnsi" w:cstheme="minorHAnsi"/>
          <w:b/>
          <w:szCs w:val="22"/>
          <w:lang w:val="en-US"/>
        </w:rPr>
      </w:pPr>
      <w:r w:rsidRPr="00744064">
        <w:rPr>
          <w:rFonts w:asciiTheme="minorHAnsi" w:hAnsiTheme="minorHAnsi" w:cstheme="minorHAnsi"/>
          <w:b/>
          <w:szCs w:val="22"/>
          <w:lang w:val="en-US"/>
        </w:rPr>
        <w:t>The consultant / consulting firm will submit the financial proposal aligned with the deliverables of the assignment.</w:t>
      </w:r>
      <w:r w:rsidR="00A7141C">
        <w:rPr>
          <w:rFonts w:asciiTheme="minorHAnsi" w:hAnsiTheme="minorHAnsi" w:cstheme="minorHAnsi"/>
          <w:b/>
          <w:szCs w:val="22"/>
          <w:lang w:val="en-US"/>
        </w:rPr>
        <w:t xml:space="preserve"> All costs </w:t>
      </w:r>
      <w:r w:rsidR="00CB2516">
        <w:rPr>
          <w:rFonts w:asciiTheme="minorHAnsi" w:hAnsiTheme="minorHAnsi" w:cstheme="minorHAnsi"/>
          <w:b/>
          <w:szCs w:val="22"/>
          <w:lang w:val="en-US"/>
        </w:rPr>
        <w:t>relating to Consultancy Fee and</w:t>
      </w:r>
      <w:r w:rsidR="00A7141C">
        <w:rPr>
          <w:rFonts w:asciiTheme="minorHAnsi" w:hAnsiTheme="minorHAnsi" w:cstheme="minorHAnsi"/>
          <w:b/>
          <w:szCs w:val="22"/>
          <w:lang w:val="en-US"/>
        </w:rPr>
        <w:t xml:space="preserve"> offline training workshops including boa</w:t>
      </w:r>
      <w:r w:rsidR="00793C9E">
        <w:rPr>
          <w:rFonts w:asciiTheme="minorHAnsi" w:hAnsiTheme="minorHAnsi" w:cstheme="minorHAnsi"/>
          <w:b/>
          <w:szCs w:val="22"/>
          <w:lang w:val="en-US"/>
        </w:rPr>
        <w:t>rdi</w:t>
      </w:r>
      <w:r w:rsidR="00A7141C">
        <w:rPr>
          <w:rFonts w:asciiTheme="minorHAnsi" w:hAnsiTheme="minorHAnsi" w:cstheme="minorHAnsi"/>
          <w:b/>
          <w:szCs w:val="22"/>
          <w:lang w:val="en-US"/>
        </w:rPr>
        <w:t xml:space="preserve">ng </w:t>
      </w:r>
      <w:r w:rsidR="00793C9E">
        <w:rPr>
          <w:rFonts w:asciiTheme="minorHAnsi" w:hAnsiTheme="minorHAnsi" w:cstheme="minorHAnsi"/>
          <w:b/>
          <w:szCs w:val="22"/>
          <w:lang w:val="en-US"/>
        </w:rPr>
        <w:t>lodging</w:t>
      </w:r>
      <w:r w:rsidR="00A7141C">
        <w:rPr>
          <w:rFonts w:asciiTheme="minorHAnsi" w:hAnsiTheme="minorHAnsi" w:cstheme="minorHAnsi"/>
          <w:b/>
          <w:szCs w:val="22"/>
          <w:lang w:val="en-US"/>
        </w:rPr>
        <w:t xml:space="preserve"> of trainers and </w:t>
      </w:r>
      <w:r w:rsidR="00793C9E">
        <w:rPr>
          <w:rFonts w:asciiTheme="minorHAnsi" w:hAnsiTheme="minorHAnsi" w:cstheme="minorHAnsi"/>
          <w:b/>
          <w:szCs w:val="22"/>
          <w:lang w:val="en-US"/>
        </w:rPr>
        <w:t xml:space="preserve">participants will be budgeted under the proposed Financial Proposal. </w:t>
      </w:r>
      <w:r w:rsidR="00A7141C">
        <w:rPr>
          <w:rFonts w:asciiTheme="minorHAnsi" w:hAnsiTheme="minorHAnsi" w:cstheme="minorHAnsi"/>
          <w:b/>
          <w:szCs w:val="22"/>
          <w:lang w:val="en-US"/>
        </w:rPr>
        <w:t xml:space="preserve"> </w:t>
      </w:r>
    </w:p>
    <w:p w14:paraId="71A4D095" w14:textId="77777777" w:rsidR="00DF4371" w:rsidRDefault="00DF4371" w:rsidP="00DF4371">
      <w:pPr>
        <w:pStyle w:val="NoSpacing"/>
        <w:numPr>
          <w:ilvl w:val="0"/>
          <w:numId w:val="14"/>
        </w:numPr>
        <w:jc w:val="both"/>
        <w:rPr>
          <w:rFonts w:asciiTheme="minorHAnsi" w:hAnsiTheme="minorHAnsi" w:cstheme="minorHAnsi"/>
          <w:szCs w:val="22"/>
          <w:lang w:val="en-US"/>
        </w:rPr>
      </w:pPr>
      <w:r>
        <w:rPr>
          <w:rFonts w:asciiTheme="minorHAnsi" w:hAnsiTheme="minorHAnsi" w:cstheme="minorHAnsi"/>
          <w:szCs w:val="22"/>
          <w:lang w:val="en-US"/>
        </w:rPr>
        <w:t xml:space="preserve">The consultant will make use of Oxfam’s Consent Forms during the assignment and will submit the signed hard and soft copies to Oxfam, before the completion of the assignment.  </w:t>
      </w:r>
    </w:p>
    <w:p w14:paraId="28CE3C5C" w14:textId="77777777" w:rsidR="00A60820" w:rsidRPr="00A60820" w:rsidRDefault="00A60820" w:rsidP="00A60820"/>
    <w:p w14:paraId="7E1BE5D5" w14:textId="77777777" w:rsidR="00DF4371" w:rsidRPr="006036F3" w:rsidRDefault="00DF4371" w:rsidP="00DF4371">
      <w:pPr>
        <w:pStyle w:val="Heading3"/>
        <w:shd w:val="clear" w:color="auto" w:fill="FFFFFF"/>
        <w:jc w:val="center"/>
        <w:rPr>
          <w:i w:val="0"/>
          <w:szCs w:val="24"/>
        </w:rPr>
      </w:pPr>
      <w:r>
        <w:rPr>
          <w:rFonts w:asciiTheme="minorHAnsi" w:hAnsiTheme="minorHAnsi" w:cstheme="minorHAnsi"/>
          <w:szCs w:val="22"/>
        </w:rPr>
        <w:t xml:space="preserve"> </w:t>
      </w:r>
      <w:r w:rsidRPr="006036F3">
        <w:rPr>
          <w:rStyle w:val="Emphasis"/>
          <w:rFonts w:asciiTheme="minorHAnsi" w:hAnsiTheme="minorHAnsi" w:cs="Arial"/>
          <w:b/>
          <w:color w:val="70AD47" w:themeColor="accent6"/>
          <w:szCs w:val="24"/>
          <w:u w:val="none"/>
        </w:rPr>
        <w:t>ELIGIBILITY and HOW TO APPLY</w:t>
      </w:r>
    </w:p>
    <w:p w14:paraId="0F4D07C1" w14:textId="77777777" w:rsidR="00DF4371" w:rsidRDefault="00DF4371" w:rsidP="00DF4371">
      <w:pPr>
        <w:pStyle w:val="Heading3"/>
        <w:shd w:val="clear" w:color="auto" w:fill="FFFFFF"/>
        <w:rPr>
          <w:rStyle w:val="Emphasis"/>
          <w:rFonts w:asciiTheme="minorHAnsi" w:hAnsiTheme="minorHAnsi" w:cs="Arial"/>
          <w:b/>
          <w:color w:val="70AD47" w:themeColor="accent6"/>
          <w:sz w:val="22"/>
          <w:szCs w:val="22"/>
          <w:u w:val="none"/>
        </w:rPr>
      </w:pPr>
    </w:p>
    <w:p w14:paraId="192F35D5" w14:textId="77777777" w:rsidR="00DF4371" w:rsidRPr="00A37E23" w:rsidRDefault="00DF4371" w:rsidP="00DF4371">
      <w:pPr>
        <w:pStyle w:val="Heading3"/>
        <w:shd w:val="clear" w:color="auto" w:fill="FFFFFF"/>
        <w:rPr>
          <w:rFonts w:asciiTheme="minorHAnsi" w:hAnsiTheme="minorHAnsi" w:cs="Arial"/>
          <w:b/>
          <w:i w:val="0"/>
          <w:iCs/>
          <w:color w:val="70AD47" w:themeColor="accent6"/>
          <w:sz w:val="22"/>
          <w:szCs w:val="22"/>
          <w:u w:val="none"/>
        </w:rPr>
      </w:pPr>
      <w:r w:rsidRPr="00A37E23">
        <w:rPr>
          <w:rStyle w:val="Emphasis"/>
          <w:rFonts w:asciiTheme="minorHAnsi" w:hAnsiTheme="minorHAnsi" w:cs="Arial"/>
          <w:b/>
          <w:color w:val="70AD47" w:themeColor="accent6"/>
          <w:sz w:val="22"/>
          <w:szCs w:val="22"/>
          <w:u w:val="none"/>
        </w:rPr>
        <w:t>QUALIFICATIONS</w:t>
      </w:r>
    </w:p>
    <w:p w14:paraId="4330E121" w14:textId="77777777" w:rsidR="00DF4371" w:rsidRPr="00DA38BB" w:rsidRDefault="00DF4371" w:rsidP="00DF4371">
      <w:pPr>
        <w:pStyle w:val="Default"/>
        <w:numPr>
          <w:ilvl w:val="0"/>
          <w:numId w:val="2"/>
        </w:numPr>
        <w:spacing w:after="18"/>
        <w:jc w:val="both"/>
        <w:rPr>
          <w:color w:val="auto"/>
          <w:sz w:val="22"/>
          <w:szCs w:val="22"/>
        </w:rPr>
      </w:pPr>
      <w:r w:rsidRPr="00DA38BB">
        <w:rPr>
          <w:rFonts w:asciiTheme="minorHAnsi" w:hAnsiTheme="minorHAnsi"/>
          <w:color w:val="auto"/>
          <w:sz w:val="22"/>
          <w:szCs w:val="22"/>
        </w:rPr>
        <w:t xml:space="preserve">Extensive work experience and proven </w:t>
      </w:r>
      <w:r>
        <w:rPr>
          <w:rFonts w:asciiTheme="minorHAnsi" w:hAnsiTheme="minorHAnsi"/>
          <w:color w:val="auto"/>
          <w:sz w:val="22"/>
          <w:szCs w:val="22"/>
        </w:rPr>
        <w:t xml:space="preserve">track </w:t>
      </w:r>
      <w:r w:rsidRPr="00DA38BB">
        <w:rPr>
          <w:rFonts w:asciiTheme="minorHAnsi" w:hAnsiTheme="minorHAnsi"/>
          <w:color w:val="auto"/>
          <w:sz w:val="22"/>
          <w:szCs w:val="22"/>
        </w:rPr>
        <w:t>record in working to advance gender equality and women’s rights in the Pakistan context</w:t>
      </w:r>
    </w:p>
    <w:p w14:paraId="45398408" w14:textId="6F8C1E4A" w:rsidR="00DF4371" w:rsidRDefault="00DF4371" w:rsidP="00DF4371">
      <w:pPr>
        <w:pStyle w:val="Default"/>
        <w:numPr>
          <w:ilvl w:val="0"/>
          <w:numId w:val="2"/>
        </w:numPr>
        <w:spacing w:after="18"/>
        <w:jc w:val="both"/>
        <w:rPr>
          <w:color w:val="auto"/>
          <w:sz w:val="22"/>
          <w:szCs w:val="22"/>
        </w:rPr>
      </w:pPr>
      <w:r w:rsidRPr="00DA38BB">
        <w:rPr>
          <w:color w:val="auto"/>
          <w:sz w:val="22"/>
          <w:szCs w:val="22"/>
        </w:rPr>
        <w:t>Demonstrated</w:t>
      </w:r>
      <w:r w:rsidR="005101BA">
        <w:rPr>
          <w:color w:val="auto"/>
          <w:sz w:val="22"/>
          <w:szCs w:val="22"/>
        </w:rPr>
        <w:t xml:space="preserve"> skills of developing </w:t>
      </w:r>
      <w:r w:rsidR="00C34A5F">
        <w:rPr>
          <w:color w:val="auto"/>
          <w:sz w:val="22"/>
          <w:szCs w:val="22"/>
        </w:rPr>
        <w:t xml:space="preserve">fundraising plans for small to mid-level organizations </w:t>
      </w:r>
    </w:p>
    <w:p w14:paraId="4A8B06F7" w14:textId="158E22F4" w:rsidR="00DF4371" w:rsidRPr="009C1A55" w:rsidRDefault="00DF4371" w:rsidP="00DF4371">
      <w:pPr>
        <w:pStyle w:val="ListParagraph"/>
        <w:numPr>
          <w:ilvl w:val="0"/>
          <w:numId w:val="2"/>
        </w:numPr>
        <w:spacing w:line="240" w:lineRule="atLeast"/>
        <w:jc w:val="both"/>
        <w:rPr>
          <w:rFonts w:asciiTheme="minorHAnsi" w:hAnsiTheme="minorHAnsi" w:cs="Arial"/>
          <w:sz w:val="22"/>
          <w:szCs w:val="22"/>
        </w:rPr>
      </w:pPr>
      <w:r w:rsidRPr="00DA38BB">
        <w:rPr>
          <w:rFonts w:asciiTheme="minorHAnsi" w:hAnsiTheme="minorHAnsi" w:cs="Arial"/>
          <w:sz w:val="22"/>
          <w:szCs w:val="22"/>
        </w:rPr>
        <w:t xml:space="preserve">Extensive work and proven record in Capacity Building of small </w:t>
      </w:r>
      <w:r>
        <w:rPr>
          <w:rFonts w:asciiTheme="minorHAnsi" w:hAnsiTheme="minorHAnsi" w:cs="Arial"/>
          <w:sz w:val="22"/>
          <w:szCs w:val="22"/>
        </w:rPr>
        <w:t xml:space="preserve">to </w:t>
      </w:r>
      <w:r w:rsidRPr="00DA38BB">
        <w:rPr>
          <w:rFonts w:asciiTheme="minorHAnsi" w:hAnsiTheme="minorHAnsi" w:cs="Arial"/>
          <w:sz w:val="22"/>
          <w:szCs w:val="22"/>
        </w:rPr>
        <w:t>medium level organizations</w:t>
      </w:r>
      <w:r w:rsidR="00C34A5F">
        <w:rPr>
          <w:rFonts w:asciiTheme="minorHAnsi" w:hAnsiTheme="minorHAnsi" w:cs="Arial"/>
          <w:sz w:val="22"/>
          <w:szCs w:val="22"/>
        </w:rPr>
        <w:t xml:space="preserve"> on proposal development and resource mobilization techniques </w:t>
      </w:r>
    </w:p>
    <w:p w14:paraId="06A4782A" w14:textId="1C365A53" w:rsidR="00DF4371" w:rsidRPr="005101BA" w:rsidRDefault="00DF4371" w:rsidP="005101BA">
      <w:pPr>
        <w:pStyle w:val="Default"/>
        <w:numPr>
          <w:ilvl w:val="0"/>
          <w:numId w:val="2"/>
        </w:numPr>
        <w:spacing w:after="18"/>
        <w:jc w:val="both"/>
        <w:rPr>
          <w:color w:val="auto"/>
          <w:sz w:val="22"/>
          <w:szCs w:val="22"/>
        </w:rPr>
      </w:pPr>
      <w:r>
        <w:rPr>
          <w:color w:val="auto"/>
          <w:sz w:val="22"/>
          <w:szCs w:val="22"/>
        </w:rPr>
        <w:t xml:space="preserve">Experience acting as a ‘critical friend’ to support small organizations to identify their own strengths and priorities for </w:t>
      </w:r>
      <w:r w:rsidR="005101BA">
        <w:rPr>
          <w:color w:val="auto"/>
          <w:sz w:val="22"/>
          <w:szCs w:val="22"/>
        </w:rPr>
        <w:t xml:space="preserve">further </w:t>
      </w:r>
      <w:r>
        <w:rPr>
          <w:color w:val="auto"/>
          <w:sz w:val="22"/>
          <w:szCs w:val="22"/>
        </w:rPr>
        <w:t xml:space="preserve">capacity </w:t>
      </w:r>
      <w:r w:rsidR="005101BA">
        <w:rPr>
          <w:color w:val="auto"/>
          <w:sz w:val="22"/>
          <w:szCs w:val="22"/>
        </w:rPr>
        <w:t>development need</w:t>
      </w:r>
    </w:p>
    <w:p w14:paraId="6EA29741" w14:textId="77777777" w:rsidR="00DF4371" w:rsidRPr="00DA38BB" w:rsidRDefault="00DF4371" w:rsidP="00DF4371">
      <w:pPr>
        <w:pStyle w:val="Default"/>
        <w:numPr>
          <w:ilvl w:val="0"/>
          <w:numId w:val="2"/>
        </w:numPr>
        <w:spacing w:after="18"/>
        <w:jc w:val="both"/>
        <w:rPr>
          <w:color w:val="auto"/>
          <w:sz w:val="22"/>
          <w:szCs w:val="22"/>
        </w:rPr>
      </w:pPr>
      <w:r w:rsidRPr="00DA38BB">
        <w:rPr>
          <w:color w:val="auto"/>
          <w:sz w:val="22"/>
          <w:szCs w:val="22"/>
        </w:rPr>
        <w:t>Knowledge of</w:t>
      </w:r>
      <w:r>
        <w:rPr>
          <w:color w:val="auto"/>
          <w:sz w:val="22"/>
          <w:szCs w:val="22"/>
        </w:rPr>
        <w:t xml:space="preserve"> gender just </w:t>
      </w:r>
      <w:r w:rsidRPr="00DA38BB">
        <w:rPr>
          <w:color w:val="auto"/>
          <w:sz w:val="22"/>
          <w:szCs w:val="22"/>
        </w:rPr>
        <w:t xml:space="preserve">principles and approaches to work with women rights organizations.  </w:t>
      </w:r>
    </w:p>
    <w:p w14:paraId="6E919B10" w14:textId="3821B7E6" w:rsidR="00DF4371" w:rsidRDefault="00DF4371" w:rsidP="00DF4371">
      <w:pPr>
        <w:pStyle w:val="Default"/>
        <w:numPr>
          <w:ilvl w:val="0"/>
          <w:numId w:val="2"/>
        </w:numPr>
        <w:spacing w:after="18"/>
        <w:jc w:val="both"/>
        <w:rPr>
          <w:color w:val="auto"/>
          <w:sz w:val="22"/>
          <w:szCs w:val="22"/>
        </w:rPr>
      </w:pPr>
      <w:r w:rsidRPr="00DA38BB">
        <w:rPr>
          <w:color w:val="auto"/>
          <w:sz w:val="22"/>
          <w:szCs w:val="22"/>
        </w:rPr>
        <w:t>Excellent analytical and report writing skills</w:t>
      </w:r>
    </w:p>
    <w:p w14:paraId="0098CB20" w14:textId="5F7E0E75" w:rsidR="006803ED" w:rsidRPr="00DA38BB" w:rsidRDefault="006803ED" w:rsidP="00DF4371">
      <w:pPr>
        <w:pStyle w:val="Default"/>
        <w:numPr>
          <w:ilvl w:val="0"/>
          <w:numId w:val="2"/>
        </w:numPr>
        <w:spacing w:after="18"/>
        <w:jc w:val="both"/>
        <w:rPr>
          <w:color w:val="auto"/>
          <w:sz w:val="22"/>
          <w:szCs w:val="22"/>
        </w:rPr>
      </w:pPr>
      <w:r>
        <w:rPr>
          <w:color w:val="auto"/>
          <w:sz w:val="22"/>
          <w:szCs w:val="22"/>
        </w:rPr>
        <w:t xml:space="preserve">Knowledge and understanding of safeguarding </w:t>
      </w:r>
    </w:p>
    <w:p w14:paraId="62F697CA" w14:textId="77777777" w:rsidR="00DF4371" w:rsidRPr="00DA38BB" w:rsidRDefault="00DF4371" w:rsidP="00DF4371">
      <w:pPr>
        <w:pStyle w:val="Default"/>
        <w:numPr>
          <w:ilvl w:val="0"/>
          <w:numId w:val="2"/>
        </w:numPr>
        <w:spacing w:after="18"/>
        <w:jc w:val="both"/>
        <w:rPr>
          <w:color w:val="auto"/>
          <w:sz w:val="22"/>
          <w:szCs w:val="22"/>
        </w:rPr>
      </w:pPr>
      <w:r w:rsidRPr="00DA38BB">
        <w:rPr>
          <w:color w:val="auto"/>
          <w:sz w:val="22"/>
          <w:szCs w:val="22"/>
        </w:rPr>
        <w:t>Excellent command of oral and written English</w:t>
      </w:r>
    </w:p>
    <w:p w14:paraId="292A1EA4" w14:textId="77777777" w:rsidR="00DF4371" w:rsidRPr="00DA38BB" w:rsidRDefault="00DF4371" w:rsidP="00DF4371">
      <w:pPr>
        <w:pStyle w:val="Default"/>
        <w:numPr>
          <w:ilvl w:val="0"/>
          <w:numId w:val="2"/>
        </w:numPr>
        <w:spacing w:after="18"/>
        <w:jc w:val="both"/>
        <w:rPr>
          <w:color w:val="auto"/>
          <w:sz w:val="22"/>
          <w:szCs w:val="22"/>
        </w:rPr>
      </w:pPr>
      <w:r w:rsidRPr="00DA38BB">
        <w:rPr>
          <w:color w:val="auto"/>
          <w:sz w:val="22"/>
          <w:szCs w:val="22"/>
        </w:rPr>
        <w:t>Other languages</w:t>
      </w:r>
      <w:r>
        <w:rPr>
          <w:color w:val="auto"/>
          <w:sz w:val="22"/>
          <w:szCs w:val="22"/>
        </w:rPr>
        <w:t xml:space="preserve"> </w:t>
      </w:r>
      <w:r w:rsidRPr="00DA38BB">
        <w:rPr>
          <w:color w:val="auto"/>
          <w:sz w:val="22"/>
          <w:szCs w:val="22"/>
        </w:rPr>
        <w:t xml:space="preserve">spoken in Pakistan (Urdu, </w:t>
      </w:r>
      <w:proofErr w:type="spellStart"/>
      <w:r w:rsidRPr="00DA38BB">
        <w:rPr>
          <w:color w:val="auto"/>
          <w:sz w:val="22"/>
          <w:szCs w:val="22"/>
        </w:rPr>
        <w:t>etc</w:t>
      </w:r>
      <w:proofErr w:type="spellEnd"/>
      <w:r w:rsidRPr="00DA38BB">
        <w:rPr>
          <w:color w:val="auto"/>
          <w:sz w:val="22"/>
          <w:szCs w:val="22"/>
        </w:rPr>
        <w:t>) will be considered a strong asset.</w:t>
      </w:r>
    </w:p>
    <w:p w14:paraId="4FE62F87" w14:textId="77777777" w:rsidR="00DF4371" w:rsidRPr="00AC397F" w:rsidRDefault="00DF4371" w:rsidP="00DF4371">
      <w:pPr>
        <w:pStyle w:val="NoSpacing"/>
        <w:jc w:val="both"/>
        <w:rPr>
          <w:rStyle w:val="Emphasis"/>
          <w:rFonts w:asciiTheme="minorHAnsi" w:hAnsiTheme="minorHAnsi"/>
          <w:i w:val="0"/>
          <w:szCs w:val="22"/>
        </w:rPr>
      </w:pPr>
    </w:p>
    <w:p w14:paraId="4CBA1F7D" w14:textId="77777777" w:rsidR="00DF4371" w:rsidRPr="00DC2492" w:rsidRDefault="00DF4371" w:rsidP="00DF4371">
      <w:pPr>
        <w:pStyle w:val="Heading3"/>
        <w:shd w:val="clear" w:color="auto" w:fill="FFFFFF"/>
        <w:rPr>
          <w:rStyle w:val="Emphasis"/>
          <w:rFonts w:asciiTheme="minorHAnsi" w:hAnsiTheme="minorHAnsi" w:cs="Arial"/>
          <w:b/>
          <w:color w:val="70AD47" w:themeColor="accent6"/>
          <w:sz w:val="22"/>
          <w:szCs w:val="22"/>
          <w:u w:val="none"/>
        </w:rPr>
      </w:pPr>
      <w:r w:rsidRPr="0035093C">
        <w:rPr>
          <w:rStyle w:val="Emphasis"/>
          <w:rFonts w:asciiTheme="minorHAnsi" w:hAnsiTheme="minorHAnsi" w:cs="Arial"/>
          <w:b/>
          <w:color w:val="70AD47" w:themeColor="accent6"/>
          <w:sz w:val="22"/>
          <w:szCs w:val="22"/>
          <w:u w:val="none"/>
        </w:rPr>
        <w:t>SCHEDULE OF PAYMENTS</w:t>
      </w:r>
    </w:p>
    <w:p w14:paraId="1B56E943" w14:textId="77777777" w:rsidR="00DF4371" w:rsidRDefault="00DF4371" w:rsidP="00DF4371">
      <w:pPr>
        <w:pStyle w:val="NoSpacing"/>
        <w:ind w:left="5040" w:firstLine="720"/>
        <w:jc w:val="both"/>
        <w:rPr>
          <w:rFonts w:asciiTheme="minorHAnsi" w:hAnsiTheme="minorHAnsi" w:cstheme="minorHAnsi"/>
          <w:szCs w:val="22"/>
          <w:lang w:eastAsia="en-GB"/>
        </w:rPr>
      </w:pPr>
    </w:p>
    <w:p w14:paraId="703F6390" w14:textId="77777777" w:rsidR="00DF4371" w:rsidRPr="001A6FF1" w:rsidRDefault="00DF4371" w:rsidP="00DF4371">
      <w:pPr>
        <w:pStyle w:val="CommentText"/>
        <w:numPr>
          <w:ilvl w:val="0"/>
          <w:numId w:val="8"/>
        </w:numPr>
        <w:overflowPunct/>
        <w:autoSpaceDE/>
        <w:autoSpaceDN/>
        <w:adjustRightInd/>
        <w:jc w:val="both"/>
        <w:textAlignment w:val="auto"/>
        <w:rPr>
          <w:rFonts w:asciiTheme="minorHAnsi" w:hAnsiTheme="minorHAnsi" w:cstheme="minorHAnsi"/>
          <w:sz w:val="22"/>
          <w:szCs w:val="22"/>
        </w:rPr>
      </w:pPr>
      <w:r w:rsidRPr="001A6FF1">
        <w:rPr>
          <w:rFonts w:asciiTheme="minorHAnsi" w:hAnsiTheme="minorHAnsi" w:cstheme="minorHAnsi"/>
          <w:sz w:val="22"/>
          <w:szCs w:val="22"/>
        </w:rPr>
        <w:t xml:space="preserve">10% on signing of </w:t>
      </w:r>
      <w:r>
        <w:rPr>
          <w:rFonts w:asciiTheme="minorHAnsi" w:hAnsiTheme="minorHAnsi" w:cstheme="minorHAnsi"/>
          <w:sz w:val="22"/>
          <w:szCs w:val="22"/>
        </w:rPr>
        <w:t xml:space="preserve">the </w:t>
      </w:r>
      <w:r w:rsidRPr="001A6FF1">
        <w:rPr>
          <w:rFonts w:asciiTheme="minorHAnsi" w:hAnsiTheme="minorHAnsi" w:cstheme="minorHAnsi"/>
          <w:sz w:val="22"/>
          <w:szCs w:val="22"/>
        </w:rPr>
        <w:t>contract</w:t>
      </w:r>
    </w:p>
    <w:p w14:paraId="1E3BA7E3" w14:textId="64CBBD2E" w:rsidR="001C31D0" w:rsidRDefault="00D86D4A" w:rsidP="00DF4371">
      <w:pPr>
        <w:pStyle w:val="CommentText"/>
        <w:numPr>
          <w:ilvl w:val="0"/>
          <w:numId w:val="8"/>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30</w:t>
      </w:r>
      <w:r w:rsidR="00DF4371" w:rsidRPr="001A6FF1">
        <w:rPr>
          <w:rFonts w:asciiTheme="minorHAnsi" w:hAnsiTheme="minorHAnsi" w:cstheme="minorHAnsi"/>
          <w:sz w:val="22"/>
          <w:szCs w:val="22"/>
        </w:rPr>
        <w:t xml:space="preserve">% after submission of </w:t>
      </w:r>
      <w:r w:rsidR="00DF4371">
        <w:rPr>
          <w:rFonts w:asciiTheme="minorHAnsi" w:hAnsiTheme="minorHAnsi" w:cstheme="minorHAnsi"/>
          <w:sz w:val="22"/>
          <w:szCs w:val="22"/>
        </w:rPr>
        <w:t xml:space="preserve">the </w:t>
      </w:r>
      <w:r w:rsidR="00DF4371" w:rsidRPr="001A6FF1">
        <w:rPr>
          <w:rFonts w:asciiTheme="minorHAnsi" w:hAnsiTheme="minorHAnsi" w:cstheme="minorHAnsi"/>
          <w:sz w:val="22"/>
          <w:szCs w:val="22"/>
        </w:rPr>
        <w:t>finalized methodological plan, work plan and timeline</w:t>
      </w:r>
      <w:r w:rsidR="00DF4371">
        <w:rPr>
          <w:rFonts w:asciiTheme="minorHAnsi" w:hAnsiTheme="minorHAnsi" w:cstheme="minorHAnsi"/>
          <w:sz w:val="22"/>
          <w:szCs w:val="22"/>
        </w:rPr>
        <w:t>,</w:t>
      </w:r>
      <w:r w:rsidR="00DF4371" w:rsidRPr="001A6FF1">
        <w:rPr>
          <w:rFonts w:asciiTheme="minorHAnsi" w:hAnsiTheme="minorHAnsi" w:cstheme="minorHAnsi"/>
          <w:sz w:val="22"/>
          <w:szCs w:val="22"/>
        </w:rPr>
        <w:t xml:space="preserve"> and </w:t>
      </w:r>
      <w:r>
        <w:rPr>
          <w:rFonts w:asciiTheme="minorHAnsi" w:hAnsiTheme="minorHAnsi" w:cstheme="minorHAnsi"/>
          <w:sz w:val="22"/>
          <w:szCs w:val="22"/>
        </w:rPr>
        <w:t xml:space="preserve">training modules and its </w:t>
      </w:r>
      <w:r w:rsidR="00DF4371" w:rsidRPr="001A6FF1">
        <w:rPr>
          <w:rFonts w:asciiTheme="minorHAnsi" w:hAnsiTheme="minorHAnsi" w:cstheme="minorHAnsi"/>
          <w:sz w:val="22"/>
          <w:szCs w:val="22"/>
        </w:rPr>
        <w:t>approval by Oxfam</w:t>
      </w:r>
      <w:r w:rsidR="00DF4371">
        <w:rPr>
          <w:rFonts w:asciiTheme="minorHAnsi" w:hAnsiTheme="minorHAnsi" w:cstheme="minorHAnsi"/>
          <w:sz w:val="22"/>
          <w:szCs w:val="22"/>
        </w:rPr>
        <w:t xml:space="preserve"> in Pakistan. </w:t>
      </w:r>
      <w:r w:rsidR="00DF4371" w:rsidRPr="001A6FF1">
        <w:rPr>
          <w:rFonts w:asciiTheme="minorHAnsi" w:hAnsiTheme="minorHAnsi" w:cstheme="minorHAnsi"/>
          <w:sz w:val="22"/>
          <w:szCs w:val="22"/>
        </w:rPr>
        <w:t xml:space="preserve"> </w:t>
      </w:r>
    </w:p>
    <w:p w14:paraId="7F482BD8" w14:textId="0203FA33" w:rsidR="00D86D4A" w:rsidRDefault="00D86D4A" w:rsidP="00DF4371">
      <w:pPr>
        <w:pStyle w:val="CommentText"/>
        <w:numPr>
          <w:ilvl w:val="0"/>
          <w:numId w:val="8"/>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4</w:t>
      </w:r>
      <w:r w:rsidR="001C31D0">
        <w:rPr>
          <w:rFonts w:asciiTheme="minorHAnsi" w:hAnsiTheme="minorHAnsi" w:cstheme="minorHAnsi"/>
          <w:sz w:val="22"/>
          <w:szCs w:val="22"/>
        </w:rPr>
        <w:t>0</w:t>
      </w:r>
      <w:r w:rsidR="00DF4371">
        <w:rPr>
          <w:rFonts w:asciiTheme="minorHAnsi" w:hAnsiTheme="minorHAnsi" w:cstheme="minorHAnsi"/>
          <w:sz w:val="22"/>
          <w:szCs w:val="22"/>
        </w:rPr>
        <w:t xml:space="preserve"> % after </w:t>
      </w:r>
      <w:r>
        <w:rPr>
          <w:rFonts w:asciiTheme="minorHAnsi" w:hAnsiTheme="minorHAnsi" w:cstheme="minorHAnsi"/>
          <w:sz w:val="22"/>
          <w:szCs w:val="22"/>
        </w:rPr>
        <w:t>execution of training(s) and submission of training report and fund-raising plan</w:t>
      </w:r>
      <w:r w:rsidR="00FB7465">
        <w:rPr>
          <w:rFonts w:asciiTheme="minorHAnsi" w:hAnsiTheme="minorHAnsi" w:cstheme="minorHAnsi"/>
          <w:sz w:val="22"/>
          <w:szCs w:val="22"/>
        </w:rPr>
        <w:t xml:space="preserve">s. </w:t>
      </w:r>
      <w:r>
        <w:rPr>
          <w:rFonts w:asciiTheme="minorHAnsi" w:hAnsiTheme="minorHAnsi" w:cstheme="minorHAnsi"/>
          <w:sz w:val="22"/>
          <w:szCs w:val="22"/>
        </w:rPr>
        <w:t xml:space="preserve"> </w:t>
      </w:r>
    </w:p>
    <w:p w14:paraId="2C526676" w14:textId="1D5A19E7" w:rsidR="001C31D0" w:rsidRDefault="00D86D4A" w:rsidP="00DF4371">
      <w:pPr>
        <w:pStyle w:val="CommentText"/>
        <w:numPr>
          <w:ilvl w:val="0"/>
          <w:numId w:val="8"/>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20% submission of PCR and approval by Oxfam </w:t>
      </w:r>
    </w:p>
    <w:p w14:paraId="263DF7FA" w14:textId="77777777" w:rsidR="001C31D0" w:rsidRDefault="001C31D0" w:rsidP="00A16F18">
      <w:pPr>
        <w:pStyle w:val="CommentText"/>
        <w:overflowPunct/>
        <w:autoSpaceDE/>
        <w:autoSpaceDN/>
        <w:adjustRightInd/>
        <w:ind w:left="360"/>
        <w:jc w:val="both"/>
        <w:textAlignment w:val="auto"/>
        <w:rPr>
          <w:rFonts w:asciiTheme="minorHAnsi" w:hAnsiTheme="minorHAnsi" w:cstheme="minorHAnsi"/>
          <w:sz w:val="22"/>
          <w:szCs w:val="22"/>
        </w:rPr>
      </w:pPr>
    </w:p>
    <w:p w14:paraId="5D04F2AC" w14:textId="77777777" w:rsidR="00DF4371" w:rsidRPr="00DC2492" w:rsidRDefault="00DF4371" w:rsidP="00DF4371">
      <w:pPr>
        <w:pStyle w:val="Heading3"/>
        <w:shd w:val="clear" w:color="auto" w:fill="FFFFFF"/>
        <w:rPr>
          <w:rStyle w:val="Emphasis"/>
          <w:rFonts w:asciiTheme="minorHAnsi" w:hAnsiTheme="minorHAnsi" w:cstheme="minorHAnsi"/>
          <w:b/>
          <w:color w:val="70AD47" w:themeColor="accent6"/>
          <w:sz w:val="22"/>
          <w:szCs w:val="22"/>
          <w:u w:val="none"/>
        </w:rPr>
      </w:pPr>
      <w:r w:rsidRPr="00DC2492">
        <w:rPr>
          <w:rStyle w:val="Emphasis"/>
          <w:rFonts w:asciiTheme="minorHAnsi" w:hAnsiTheme="minorHAnsi" w:cstheme="minorHAnsi"/>
          <w:b/>
          <w:color w:val="70AD47" w:themeColor="accent6"/>
          <w:sz w:val="22"/>
          <w:szCs w:val="22"/>
          <w:u w:val="none"/>
        </w:rPr>
        <w:t xml:space="preserve">PROGRESS CONTROLS AND PAYMENT INSTALLMENTS’ </w:t>
      </w:r>
    </w:p>
    <w:p w14:paraId="21DE8C0D" w14:textId="77777777" w:rsidR="00DF4371" w:rsidRPr="00DC2492" w:rsidRDefault="00DF4371" w:rsidP="00DF4371">
      <w:pPr>
        <w:pStyle w:val="NoSpacing"/>
        <w:jc w:val="both"/>
        <w:rPr>
          <w:rFonts w:asciiTheme="minorHAnsi" w:eastAsiaTheme="minorHAnsi" w:hAnsiTheme="minorHAnsi" w:cstheme="minorHAnsi"/>
          <w:color w:val="212100"/>
          <w:szCs w:val="22"/>
          <w:lang w:val="en-US"/>
        </w:rPr>
      </w:pPr>
      <w:r w:rsidRPr="00DC2492">
        <w:rPr>
          <w:rFonts w:asciiTheme="minorHAnsi" w:eastAsiaTheme="minorHAnsi" w:hAnsiTheme="minorHAnsi" w:cstheme="minorHAnsi"/>
          <w:color w:val="212100"/>
          <w:szCs w:val="22"/>
          <w:lang w:val="en-US"/>
        </w:rPr>
        <w:t xml:space="preserve"> </w:t>
      </w:r>
    </w:p>
    <w:p w14:paraId="71AF80D9" w14:textId="77777777" w:rsidR="00DF4371" w:rsidRPr="00DC2492" w:rsidRDefault="00DF4371" w:rsidP="00DF4371">
      <w:pPr>
        <w:pStyle w:val="CommentText"/>
        <w:numPr>
          <w:ilvl w:val="0"/>
          <w:numId w:val="3"/>
        </w:numPr>
        <w:overflowPunct/>
        <w:autoSpaceDE/>
        <w:autoSpaceDN/>
        <w:adjustRightInd/>
        <w:jc w:val="both"/>
        <w:textAlignment w:val="auto"/>
        <w:rPr>
          <w:rFonts w:asciiTheme="minorHAnsi" w:hAnsiTheme="minorHAnsi" w:cstheme="minorHAnsi"/>
          <w:sz w:val="22"/>
          <w:szCs w:val="22"/>
        </w:rPr>
      </w:pPr>
      <w:r w:rsidRPr="00DC2492">
        <w:rPr>
          <w:rFonts w:asciiTheme="minorHAnsi" w:eastAsiaTheme="minorHAnsi" w:hAnsiTheme="minorHAnsi" w:cstheme="minorHAnsi"/>
          <w:color w:val="212100"/>
          <w:sz w:val="22"/>
          <w:szCs w:val="22"/>
        </w:rPr>
        <w:t xml:space="preserve">The consultant will prepare and submit the </w:t>
      </w:r>
      <w:r w:rsidRPr="00DC2492">
        <w:rPr>
          <w:rFonts w:asciiTheme="minorHAnsi" w:hAnsiTheme="minorHAnsi" w:cstheme="minorHAnsi"/>
          <w:sz w:val="22"/>
          <w:szCs w:val="22"/>
        </w:rPr>
        <w:t xml:space="preserve">Inception report which will have detailed methodology and the work plan for the complete assignment. </w:t>
      </w:r>
      <w:r>
        <w:rPr>
          <w:rFonts w:asciiTheme="minorHAnsi" w:hAnsiTheme="minorHAnsi" w:cstheme="minorHAnsi"/>
          <w:sz w:val="22"/>
          <w:szCs w:val="22"/>
        </w:rPr>
        <w:t xml:space="preserve"> </w:t>
      </w:r>
    </w:p>
    <w:p w14:paraId="74EEF286" w14:textId="77777777" w:rsidR="00DF4371" w:rsidRPr="00DC2492" w:rsidRDefault="00DF4371" w:rsidP="00DF4371">
      <w:pPr>
        <w:pStyle w:val="CommentText"/>
        <w:numPr>
          <w:ilvl w:val="0"/>
          <w:numId w:val="3"/>
        </w:numPr>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The c</w:t>
      </w:r>
      <w:r w:rsidRPr="00DC2492">
        <w:rPr>
          <w:rFonts w:asciiTheme="minorHAnsi" w:hAnsiTheme="minorHAnsi" w:cstheme="minorHAnsi"/>
          <w:sz w:val="22"/>
          <w:szCs w:val="22"/>
        </w:rPr>
        <w:t xml:space="preserve">onsultant will be available for progress </w:t>
      </w:r>
      <w:r>
        <w:rPr>
          <w:rFonts w:asciiTheme="minorHAnsi" w:hAnsiTheme="minorHAnsi" w:cstheme="minorHAnsi"/>
          <w:sz w:val="22"/>
          <w:szCs w:val="22"/>
        </w:rPr>
        <w:t>sharing</w:t>
      </w:r>
      <w:r w:rsidRPr="00DC2492">
        <w:rPr>
          <w:rFonts w:asciiTheme="minorHAnsi" w:hAnsiTheme="minorHAnsi" w:cstheme="minorHAnsi"/>
          <w:sz w:val="22"/>
          <w:szCs w:val="22"/>
        </w:rPr>
        <w:t xml:space="preserve"> meetings, discussions and debriefs to key and </w:t>
      </w:r>
      <w:r w:rsidRPr="00DC2492">
        <w:rPr>
          <w:rFonts w:asciiTheme="minorHAnsi" w:hAnsiTheme="minorHAnsi" w:cstheme="minorHAnsi"/>
          <w:sz w:val="22"/>
          <w:szCs w:val="22"/>
        </w:rPr>
        <w:lastRenderedPageBreak/>
        <w:t>relevant Oxfam staff in Pakistan.</w:t>
      </w:r>
    </w:p>
    <w:p w14:paraId="0DDAFBE3" w14:textId="77777777" w:rsidR="00DF4371" w:rsidRPr="00DC2492" w:rsidRDefault="00DF4371" w:rsidP="00DF4371">
      <w:pPr>
        <w:pStyle w:val="NoSpacing"/>
        <w:numPr>
          <w:ilvl w:val="0"/>
          <w:numId w:val="3"/>
        </w:numPr>
        <w:jc w:val="both"/>
        <w:rPr>
          <w:rFonts w:asciiTheme="minorHAnsi" w:eastAsiaTheme="minorHAnsi" w:hAnsiTheme="minorHAnsi" w:cstheme="minorHAnsi"/>
          <w:color w:val="212100"/>
          <w:szCs w:val="22"/>
          <w:lang w:val="en-US"/>
        </w:rPr>
      </w:pPr>
      <w:r w:rsidRPr="00DC2492">
        <w:rPr>
          <w:rFonts w:asciiTheme="minorHAnsi" w:eastAsiaTheme="minorHAnsi" w:hAnsiTheme="minorHAnsi" w:cstheme="minorHAnsi"/>
          <w:color w:val="212100"/>
          <w:szCs w:val="22"/>
          <w:lang w:val="en-US"/>
        </w:rPr>
        <w:t>Tax will be deducted at source as per gov</w:t>
      </w:r>
      <w:r>
        <w:rPr>
          <w:rFonts w:asciiTheme="minorHAnsi" w:eastAsiaTheme="minorHAnsi" w:hAnsiTheme="minorHAnsi" w:cstheme="minorHAnsi"/>
          <w:color w:val="212100"/>
          <w:szCs w:val="22"/>
          <w:lang w:val="en-US"/>
        </w:rPr>
        <w:t>ernment</w:t>
      </w:r>
      <w:r w:rsidRPr="00DC2492">
        <w:rPr>
          <w:rFonts w:asciiTheme="minorHAnsi" w:eastAsiaTheme="minorHAnsi" w:hAnsiTheme="minorHAnsi" w:cstheme="minorHAnsi"/>
          <w:color w:val="212100"/>
          <w:szCs w:val="22"/>
          <w:lang w:val="en-US"/>
        </w:rPr>
        <w:t xml:space="preserve"> laws of tax deduction. </w:t>
      </w:r>
    </w:p>
    <w:p w14:paraId="24FDFB06" w14:textId="77777777" w:rsidR="00DF4371" w:rsidRDefault="00DF4371" w:rsidP="00DF4371">
      <w:pPr>
        <w:pStyle w:val="NoSpacing"/>
        <w:jc w:val="both"/>
      </w:pPr>
    </w:p>
    <w:p w14:paraId="3E93DA90" w14:textId="77777777" w:rsidR="00DF4371" w:rsidRPr="00DC2492" w:rsidRDefault="00DF4371" w:rsidP="00DF4371">
      <w:pPr>
        <w:jc w:val="both"/>
        <w:rPr>
          <w:rFonts w:eastAsiaTheme="minorHAnsi"/>
        </w:rPr>
      </w:pPr>
      <w:r w:rsidRPr="006036F3">
        <w:rPr>
          <w:rFonts w:asciiTheme="minorHAnsi" w:hAnsiTheme="minorHAnsi" w:cstheme="minorHAnsi"/>
          <w:b/>
          <w:bCs/>
          <w:color w:val="92D050"/>
          <w:sz w:val="22"/>
          <w:szCs w:val="22"/>
        </w:rPr>
        <w:t xml:space="preserve">COPYRIGHT </w:t>
      </w:r>
    </w:p>
    <w:p w14:paraId="4934A7CB"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The above assignment will have Oxfam’s sole ownership and copyright, but partner (s) can replicate the Tool with acknowledgment to Oxfam. The organization or consultant will have to get Oxfam’s written permission to use these reports, otherwise</w:t>
      </w:r>
      <w:r>
        <w:rPr>
          <w:rFonts w:asciiTheme="minorHAnsi" w:eastAsiaTheme="minorHAnsi" w:hAnsiTheme="minorHAnsi" w:cstheme="minorHAnsi"/>
          <w:color w:val="212100"/>
          <w:sz w:val="22"/>
          <w:szCs w:val="22"/>
        </w:rPr>
        <w:t>,</w:t>
      </w:r>
      <w:r w:rsidRPr="00DC2492">
        <w:rPr>
          <w:rFonts w:asciiTheme="minorHAnsi" w:eastAsiaTheme="minorHAnsi" w:hAnsiTheme="minorHAnsi" w:cstheme="minorHAnsi"/>
          <w:color w:val="212100"/>
          <w:sz w:val="22"/>
          <w:szCs w:val="22"/>
        </w:rPr>
        <w:t xml:space="preserve"> it w</w:t>
      </w:r>
      <w:r>
        <w:rPr>
          <w:rFonts w:asciiTheme="minorHAnsi" w:eastAsiaTheme="minorHAnsi" w:hAnsiTheme="minorHAnsi" w:cstheme="minorHAnsi"/>
          <w:color w:val="212100"/>
          <w:sz w:val="22"/>
          <w:szCs w:val="22"/>
        </w:rPr>
        <w:t>ould</w:t>
      </w:r>
      <w:r w:rsidRPr="00DC2492">
        <w:rPr>
          <w:rFonts w:asciiTheme="minorHAnsi" w:eastAsiaTheme="minorHAnsi" w:hAnsiTheme="minorHAnsi" w:cstheme="minorHAnsi"/>
          <w:color w:val="212100"/>
          <w:sz w:val="22"/>
          <w:szCs w:val="22"/>
        </w:rPr>
        <w:t xml:space="preserve"> be illegal.</w:t>
      </w:r>
    </w:p>
    <w:p w14:paraId="0415FCA7" w14:textId="77777777" w:rsidR="00DF4371" w:rsidRPr="00D50B8E" w:rsidRDefault="00DF4371" w:rsidP="00DF4371">
      <w:pPr>
        <w:pStyle w:val="Default"/>
        <w:jc w:val="both"/>
        <w:rPr>
          <w:rFonts w:asciiTheme="minorHAnsi" w:eastAsiaTheme="minorHAnsi" w:hAnsiTheme="minorHAnsi" w:cstheme="minorHAnsi"/>
          <w:b/>
          <w:color w:val="92D050"/>
          <w:sz w:val="22"/>
          <w:szCs w:val="22"/>
        </w:rPr>
      </w:pPr>
    </w:p>
    <w:p w14:paraId="5A8A4757" w14:textId="77777777" w:rsidR="00DF4371" w:rsidRPr="00DC2492" w:rsidRDefault="00DF4371" w:rsidP="00DF4371">
      <w:pPr>
        <w:jc w:val="both"/>
        <w:rPr>
          <w:rFonts w:asciiTheme="minorHAnsi" w:hAnsiTheme="minorHAnsi" w:cstheme="minorHAnsi"/>
          <w:sz w:val="22"/>
          <w:szCs w:val="22"/>
        </w:rPr>
      </w:pPr>
      <w:r w:rsidRPr="006036F3">
        <w:rPr>
          <w:rFonts w:asciiTheme="minorHAnsi" w:hAnsiTheme="minorHAnsi" w:cstheme="minorHAnsi"/>
          <w:b/>
          <w:bCs/>
          <w:color w:val="92D050"/>
          <w:sz w:val="22"/>
          <w:szCs w:val="22"/>
        </w:rPr>
        <w:t>TERMS AND CONDITIONS</w:t>
      </w:r>
    </w:p>
    <w:p w14:paraId="05DFC90C" w14:textId="77777777" w:rsidR="00DF4371" w:rsidRPr="00DC2492" w:rsidRDefault="00DF4371" w:rsidP="00DF4371">
      <w:pPr>
        <w:pStyle w:val="NoSpacing"/>
        <w:numPr>
          <w:ilvl w:val="0"/>
          <w:numId w:val="4"/>
        </w:numPr>
        <w:jc w:val="both"/>
        <w:rPr>
          <w:rFonts w:asciiTheme="minorHAnsi" w:eastAsiaTheme="minorHAnsi" w:hAnsiTheme="minorHAnsi" w:cstheme="minorHAnsi"/>
          <w:color w:val="212100"/>
          <w:szCs w:val="22"/>
          <w:lang w:val="en-US"/>
        </w:rPr>
      </w:pPr>
      <w:r w:rsidRPr="00DC2492">
        <w:rPr>
          <w:rFonts w:asciiTheme="minorHAnsi" w:eastAsiaTheme="minorHAnsi" w:hAnsiTheme="minorHAnsi" w:cstheme="minorHAnsi"/>
          <w:color w:val="212100"/>
          <w:szCs w:val="22"/>
          <w:lang w:val="en-US"/>
        </w:rPr>
        <w:t xml:space="preserve">The selected consultants should be flexible to incorporate necessary changes in designing methodology to best suit the objectives. </w:t>
      </w:r>
    </w:p>
    <w:p w14:paraId="75308F2C" w14:textId="77777777" w:rsidR="00DF4371" w:rsidRPr="00DC2492" w:rsidRDefault="00DF4371" w:rsidP="00DF4371">
      <w:pPr>
        <w:pStyle w:val="NoSpacing"/>
        <w:numPr>
          <w:ilvl w:val="0"/>
          <w:numId w:val="4"/>
        </w:numPr>
        <w:jc w:val="both"/>
        <w:rPr>
          <w:rFonts w:asciiTheme="minorHAnsi" w:eastAsiaTheme="minorHAnsi" w:hAnsiTheme="minorHAnsi" w:cstheme="minorHAnsi"/>
          <w:color w:val="212100"/>
          <w:szCs w:val="22"/>
          <w:lang w:val="en-US"/>
        </w:rPr>
      </w:pPr>
      <w:r w:rsidRPr="00DC2492">
        <w:rPr>
          <w:rFonts w:asciiTheme="minorHAnsi" w:eastAsiaTheme="minorHAnsi" w:hAnsiTheme="minorHAnsi" w:cstheme="minorHAnsi"/>
          <w:color w:val="212100"/>
          <w:szCs w:val="22"/>
          <w:lang w:val="en-US"/>
        </w:rPr>
        <w:t>Upon being selected, the consulting firm/ consultant (s) will sign a contract with the Oxfam in Pakistan to undertake the assignment</w:t>
      </w:r>
    </w:p>
    <w:p w14:paraId="62F18591" w14:textId="77777777" w:rsidR="00DF4371" w:rsidRDefault="00DF4371" w:rsidP="00DF4371">
      <w:pPr>
        <w:pStyle w:val="NoSpacing"/>
        <w:numPr>
          <w:ilvl w:val="0"/>
          <w:numId w:val="4"/>
        </w:numPr>
        <w:jc w:val="both"/>
        <w:rPr>
          <w:rFonts w:asciiTheme="minorHAnsi" w:eastAsiaTheme="minorHAnsi" w:hAnsiTheme="minorHAnsi" w:cstheme="minorHAnsi"/>
          <w:color w:val="212100"/>
          <w:szCs w:val="22"/>
          <w:lang w:val="en-US"/>
        </w:rPr>
      </w:pPr>
      <w:r w:rsidRPr="00DC2492">
        <w:rPr>
          <w:rFonts w:asciiTheme="minorHAnsi" w:eastAsiaTheme="minorHAnsi" w:hAnsiTheme="minorHAnsi" w:cstheme="minorHAnsi"/>
          <w:color w:val="212100"/>
          <w:szCs w:val="22"/>
          <w:lang w:val="en-US"/>
        </w:rPr>
        <w:t>No additional support services or cost reimbursement will be provided outside of the amount agreed upon in the contract.</w:t>
      </w:r>
    </w:p>
    <w:p w14:paraId="536C3FC3" w14:textId="77777777" w:rsidR="00DF4371" w:rsidRPr="00DC2492" w:rsidRDefault="00DF4371" w:rsidP="00DF4371">
      <w:pPr>
        <w:pStyle w:val="NoSpacing"/>
        <w:numPr>
          <w:ilvl w:val="0"/>
          <w:numId w:val="4"/>
        </w:numPr>
        <w:jc w:val="both"/>
        <w:rPr>
          <w:rFonts w:asciiTheme="minorHAnsi" w:eastAsiaTheme="minorHAnsi" w:hAnsiTheme="minorHAnsi" w:cstheme="minorHAnsi"/>
          <w:color w:val="212100"/>
          <w:szCs w:val="22"/>
          <w:lang w:val="en-US"/>
        </w:rPr>
      </w:pPr>
      <w:r>
        <w:rPr>
          <w:rFonts w:asciiTheme="minorHAnsi" w:eastAsiaTheme="minorHAnsi" w:hAnsiTheme="minorHAnsi" w:cstheme="minorHAnsi"/>
          <w:color w:val="212100"/>
          <w:szCs w:val="22"/>
          <w:lang w:val="en-US"/>
        </w:rPr>
        <w:t xml:space="preserve">If any consultation/meeting/visit in person is planned, will be part of the approved budget. No additional cost will be paid by Oxfam for this purpose. </w:t>
      </w:r>
    </w:p>
    <w:p w14:paraId="7AD6F454" w14:textId="77777777" w:rsidR="00DF4371" w:rsidRPr="00DD6C95" w:rsidRDefault="00DF4371" w:rsidP="00DF4371">
      <w:pPr>
        <w:pStyle w:val="Default"/>
        <w:jc w:val="both"/>
        <w:rPr>
          <w:rFonts w:asciiTheme="minorHAnsi" w:hAnsiTheme="minorHAnsi" w:cstheme="minorHAnsi"/>
          <w:color w:val="auto"/>
          <w:sz w:val="22"/>
          <w:szCs w:val="22"/>
        </w:rPr>
      </w:pPr>
    </w:p>
    <w:p w14:paraId="23682836" w14:textId="77777777" w:rsidR="00DF4371" w:rsidRPr="00DD6C95" w:rsidRDefault="00DF4371" w:rsidP="00DF4371">
      <w:pPr>
        <w:pStyle w:val="Default"/>
        <w:jc w:val="both"/>
        <w:rPr>
          <w:rFonts w:asciiTheme="minorHAnsi" w:hAnsiTheme="minorHAnsi" w:cstheme="minorHAnsi"/>
          <w:color w:val="auto"/>
          <w:sz w:val="22"/>
          <w:szCs w:val="22"/>
        </w:rPr>
      </w:pPr>
      <w:r>
        <w:rPr>
          <w:rFonts w:asciiTheme="minorHAnsi" w:eastAsiaTheme="minorHAnsi" w:hAnsiTheme="minorHAnsi" w:cstheme="minorHAnsi"/>
          <w:color w:val="212100"/>
          <w:sz w:val="22"/>
          <w:szCs w:val="22"/>
        </w:rPr>
        <w:t>The p</w:t>
      </w:r>
      <w:r w:rsidRPr="00DD6C95">
        <w:rPr>
          <w:rFonts w:asciiTheme="minorHAnsi" w:eastAsiaTheme="minorHAnsi" w:hAnsiTheme="minorHAnsi" w:cstheme="minorHAnsi"/>
          <w:color w:val="212100"/>
          <w:sz w:val="22"/>
          <w:szCs w:val="22"/>
        </w:rPr>
        <w:t>roposal should include</w:t>
      </w:r>
      <w:r w:rsidRPr="00DD6C95">
        <w:rPr>
          <w:rFonts w:asciiTheme="minorHAnsi" w:hAnsiTheme="minorHAnsi" w:cstheme="minorHAnsi"/>
          <w:color w:val="auto"/>
          <w:sz w:val="22"/>
          <w:szCs w:val="22"/>
        </w:rPr>
        <w:t>:</w:t>
      </w:r>
    </w:p>
    <w:p w14:paraId="6DDB7675" w14:textId="77777777" w:rsidR="00DF4371" w:rsidRPr="00DD6C95" w:rsidRDefault="00DF4371" w:rsidP="00DF4371">
      <w:pPr>
        <w:pStyle w:val="NoSpacing"/>
        <w:numPr>
          <w:ilvl w:val="0"/>
          <w:numId w:val="4"/>
        </w:numPr>
        <w:jc w:val="both"/>
        <w:rPr>
          <w:rFonts w:asciiTheme="minorHAnsi" w:eastAsiaTheme="minorHAnsi" w:hAnsiTheme="minorHAnsi" w:cstheme="minorHAnsi"/>
          <w:color w:val="212100"/>
          <w:szCs w:val="22"/>
          <w:lang w:val="en-US"/>
        </w:rPr>
      </w:pPr>
      <w:r>
        <w:rPr>
          <w:rFonts w:asciiTheme="minorHAnsi" w:eastAsiaTheme="minorHAnsi" w:hAnsiTheme="minorHAnsi" w:cstheme="minorHAnsi"/>
          <w:color w:val="212100"/>
          <w:szCs w:val="22"/>
          <w:lang w:val="en-US"/>
        </w:rPr>
        <w:t>A d</w:t>
      </w:r>
      <w:r w:rsidRPr="00DD6C95">
        <w:rPr>
          <w:rFonts w:asciiTheme="minorHAnsi" w:eastAsiaTheme="minorHAnsi" w:hAnsiTheme="minorHAnsi" w:cstheme="minorHAnsi"/>
          <w:color w:val="212100"/>
          <w:szCs w:val="22"/>
          <w:lang w:val="en-US"/>
        </w:rPr>
        <w:t xml:space="preserve">etailed proposal with comprehensive methodology and results along with detailed budget and work plans. </w:t>
      </w:r>
    </w:p>
    <w:p w14:paraId="175C545A" w14:textId="77777777" w:rsidR="00DF4371" w:rsidRPr="00DD6C95" w:rsidRDefault="00DF4371" w:rsidP="00DF4371">
      <w:pPr>
        <w:pStyle w:val="NoSpacing"/>
        <w:numPr>
          <w:ilvl w:val="0"/>
          <w:numId w:val="4"/>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Relevant work experience of the individual/institution. Sample reports of previous similar work or verifiable weblinks or references of people who can verify with no ambiguities.</w:t>
      </w:r>
    </w:p>
    <w:p w14:paraId="4C1CBF43" w14:textId="77777777" w:rsidR="00DF4371" w:rsidRDefault="00DF4371" w:rsidP="00DF4371">
      <w:pPr>
        <w:pStyle w:val="CommentText"/>
        <w:numPr>
          <w:ilvl w:val="0"/>
          <w:numId w:val="4"/>
        </w:numPr>
        <w:overflowPunct/>
        <w:autoSpaceDE/>
        <w:autoSpaceDN/>
        <w:adjustRightInd/>
        <w:jc w:val="both"/>
        <w:textAlignment w:val="auto"/>
        <w:rPr>
          <w:rFonts w:asciiTheme="minorHAnsi" w:hAnsiTheme="minorHAnsi" w:cstheme="minorHAnsi"/>
          <w:sz w:val="22"/>
          <w:szCs w:val="22"/>
        </w:rPr>
      </w:pPr>
      <w:r w:rsidRPr="00DD6C95">
        <w:rPr>
          <w:rFonts w:asciiTheme="minorHAnsi" w:eastAsiaTheme="minorHAnsi" w:hAnsiTheme="minorHAnsi" w:cstheme="minorHAnsi"/>
          <w:color w:val="212100"/>
          <w:sz w:val="22"/>
          <w:szCs w:val="22"/>
        </w:rPr>
        <w:t xml:space="preserve">Profile of the </w:t>
      </w:r>
      <w:r>
        <w:rPr>
          <w:rFonts w:asciiTheme="minorHAnsi" w:eastAsiaTheme="minorHAnsi" w:hAnsiTheme="minorHAnsi" w:cstheme="minorHAnsi"/>
          <w:color w:val="212100"/>
          <w:sz w:val="22"/>
          <w:szCs w:val="22"/>
        </w:rPr>
        <w:t xml:space="preserve">individual consultant or </w:t>
      </w:r>
      <w:r w:rsidRPr="00DD6C95">
        <w:rPr>
          <w:rFonts w:asciiTheme="minorHAnsi" w:eastAsiaTheme="minorHAnsi" w:hAnsiTheme="minorHAnsi" w:cstheme="minorHAnsi"/>
          <w:color w:val="212100"/>
          <w:sz w:val="22"/>
          <w:szCs w:val="22"/>
        </w:rPr>
        <w:t xml:space="preserve">team (Name, Designation, Educational Qualifications </w:t>
      </w:r>
      <w:proofErr w:type="spellStart"/>
      <w:r w:rsidRPr="00DD6C95">
        <w:rPr>
          <w:rFonts w:asciiTheme="minorHAnsi" w:eastAsiaTheme="minorHAnsi" w:hAnsiTheme="minorHAnsi" w:cstheme="minorHAnsi"/>
          <w:color w:val="212100"/>
          <w:sz w:val="22"/>
          <w:szCs w:val="22"/>
        </w:rPr>
        <w:t>etc</w:t>
      </w:r>
      <w:proofErr w:type="spellEnd"/>
      <w:r w:rsidRPr="00DD6C95">
        <w:rPr>
          <w:rFonts w:asciiTheme="minorHAnsi" w:eastAsiaTheme="minorHAnsi" w:hAnsiTheme="minorHAnsi" w:cstheme="minorHAnsi"/>
          <w:color w:val="212100"/>
          <w:sz w:val="22"/>
          <w:szCs w:val="22"/>
        </w:rPr>
        <w:t xml:space="preserve">), </w:t>
      </w:r>
      <w:r>
        <w:rPr>
          <w:rFonts w:asciiTheme="minorHAnsi" w:eastAsiaTheme="minorHAnsi" w:hAnsiTheme="minorHAnsi" w:cstheme="minorHAnsi"/>
          <w:color w:val="212100"/>
          <w:sz w:val="22"/>
          <w:szCs w:val="22"/>
        </w:rPr>
        <w:t xml:space="preserve">and </w:t>
      </w:r>
      <w:r w:rsidRPr="00DD6C95">
        <w:rPr>
          <w:rFonts w:asciiTheme="minorHAnsi" w:eastAsiaTheme="minorHAnsi" w:hAnsiTheme="minorHAnsi" w:cstheme="minorHAnsi"/>
          <w:color w:val="212100"/>
          <w:sz w:val="22"/>
          <w:szCs w:val="22"/>
        </w:rPr>
        <w:t xml:space="preserve">must provide CVs with the signature of </w:t>
      </w:r>
      <w:r>
        <w:rPr>
          <w:rFonts w:asciiTheme="minorHAnsi" w:eastAsiaTheme="minorHAnsi" w:hAnsiTheme="minorHAnsi" w:cstheme="minorHAnsi"/>
          <w:color w:val="212100"/>
          <w:sz w:val="22"/>
          <w:szCs w:val="22"/>
        </w:rPr>
        <w:t>each team member</w:t>
      </w:r>
      <w:r w:rsidRPr="00DD6C95">
        <w:rPr>
          <w:rFonts w:asciiTheme="minorHAnsi" w:eastAsiaTheme="minorHAnsi" w:hAnsiTheme="minorHAnsi" w:cstheme="minorHAnsi"/>
          <w:color w:val="212100"/>
          <w:sz w:val="22"/>
          <w:szCs w:val="22"/>
        </w:rPr>
        <w:t>.</w:t>
      </w:r>
      <w:r w:rsidRPr="00DD6C95">
        <w:rPr>
          <w:rFonts w:asciiTheme="minorHAnsi" w:hAnsiTheme="minorHAnsi" w:cstheme="minorHAnsi"/>
          <w:sz w:val="22"/>
          <w:szCs w:val="22"/>
        </w:rPr>
        <w:t xml:space="preserve"> A signed affidavit from the team members’ that they will remain available for the assignment’s duration as proposed by the firm and the complete proposed team will participate in all meetings as and when called</w:t>
      </w:r>
      <w:r>
        <w:rPr>
          <w:rFonts w:asciiTheme="minorHAnsi" w:hAnsiTheme="minorHAnsi" w:cstheme="minorHAnsi"/>
          <w:sz w:val="22"/>
          <w:szCs w:val="22"/>
        </w:rPr>
        <w:t xml:space="preserve"> on</w:t>
      </w:r>
      <w:r w:rsidRPr="00DD6C95">
        <w:rPr>
          <w:rFonts w:asciiTheme="minorHAnsi" w:hAnsiTheme="minorHAnsi" w:cstheme="minorHAnsi"/>
          <w:sz w:val="22"/>
          <w:szCs w:val="22"/>
        </w:rPr>
        <w:t xml:space="preserve"> by Oxfam.</w:t>
      </w:r>
      <w:r>
        <w:rPr>
          <w:rFonts w:asciiTheme="minorHAnsi" w:hAnsiTheme="minorHAnsi" w:cstheme="minorHAnsi"/>
          <w:sz w:val="22"/>
          <w:szCs w:val="22"/>
        </w:rPr>
        <w:t xml:space="preserve"> </w:t>
      </w:r>
    </w:p>
    <w:p w14:paraId="05E23A85" w14:textId="77777777" w:rsidR="00DF4371" w:rsidRPr="00DD6C95" w:rsidRDefault="00DF4371" w:rsidP="00DF4371">
      <w:pPr>
        <w:pStyle w:val="CommentText"/>
        <w:numPr>
          <w:ilvl w:val="0"/>
          <w:numId w:val="4"/>
        </w:numPr>
        <w:overflowPunct/>
        <w:autoSpaceDE/>
        <w:autoSpaceDN/>
        <w:adjustRightInd/>
        <w:jc w:val="both"/>
        <w:textAlignment w:val="auto"/>
        <w:rPr>
          <w:rFonts w:asciiTheme="minorHAnsi" w:hAnsiTheme="minorHAnsi" w:cstheme="minorHAnsi"/>
          <w:sz w:val="22"/>
          <w:szCs w:val="22"/>
        </w:rPr>
      </w:pPr>
      <w:r>
        <w:rPr>
          <w:rFonts w:asciiTheme="minorHAnsi" w:eastAsiaTheme="minorHAnsi" w:hAnsiTheme="minorHAnsi" w:cstheme="minorHAnsi"/>
          <w:color w:val="212100"/>
          <w:sz w:val="22"/>
          <w:szCs w:val="22"/>
        </w:rPr>
        <w:t xml:space="preserve">Previous work / experience and knowledge about Safeguarding or any training on Safeguarding.  </w:t>
      </w:r>
    </w:p>
    <w:p w14:paraId="52EBB73D" w14:textId="77777777" w:rsidR="00DF4371" w:rsidRPr="00DD6C95" w:rsidRDefault="00DF4371" w:rsidP="00DF4371">
      <w:pPr>
        <w:pStyle w:val="NoSpacing"/>
        <w:numPr>
          <w:ilvl w:val="0"/>
          <w:numId w:val="4"/>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The selected firm/organization/ individual</w:t>
      </w:r>
      <w:r>
        <w:rPr>
          <w:rFonts w:asciiTheme="minorHAnsi" w:eastAsiaTheme="minorHAnsi" w:hAnsiTheme="minorHAnsi" w:cstheme="minorHAnsi"/>
          <w:color w:val="212100"/>
          <w:szCs w:val="22"/>
          <w:lang w:val="en-US"/>
        </w:rPr>
        <w:t>s</w:t>
      </w:r>
      <w:r w:rsidRPr="00DD6C95">
        <w:rPr>
          <w:rFonts w:asciiTheme="minorHAnsi" w:eastAsiaTheme="minorHAnsi" w:hAnsiTheme="minorHAnsi" w:cstheme="minorHAnsi"/>
          <w:color w:val="212100"/>
          <w:szCs w:val="22"/>
          <w:lang w:val="en-US"/>
        </w:rPr>
        <w:t xml:space="preserve"> will be responsible for </w:t>
      </w:r>
      <w:r>
        <w:rPr>
          <w:rFonts w:asciiTheme="minorHAnsi" w:eastAsiaTheme="minorHAnsi" w:hAnsiTheme="minorHAnsi" w:cstheme="minorHAnsi"/>
          <w:color w:val="212100"/>
          <w:szCs w:val="22"/>
          <w:lang w:val="en-US"/>
        </w:rPr>
        <w:t xml:space="preserve">the </w:t>
      </w:r>
      <w:r w:rsidRPr="00DD6C95">
        <w:rPr>
          <w:rFonts w:asciiTheme="minorHAnsi" w:eastAsiaTheme="minorHAnsi" w:hAnsiTheme="minorHAnsi" w:cstheme="minorHAnsi"/>
          <w:color w:val="212100"/>
          <w:szCs w:val="22"/>
          <w:lang w:val="en-US"/>
        </w:rPr>
        <w:t xml:space="preserve">submission of progress </w:t>
      </w:r>
      <w:r>
        <w:rPr>
          <w:rFonts w:asciiTheme="minorHAnsi" w:eastAsiaTheme="minorHAnsi" w:hAnsiTheme="minorHAnsi" w:cstheme="minorHAnsi"/>
          <w:color w:val="212100"/>
          <w:szCs w:val="22"/>
          <w:lang w:val="en-US"/>
        </w:rPr>
        <w:t xml:space="preserve">updates </w:t>
      </w:r>
      <w:r w:rsidRPr="00DD6C95">
        <w:rPr>
          <w:rFonts w:asciiTheme="minorHAnsi" w:eastAsiaTheme="minorHAnsi" w:hAnsiTheme="minorHAnsi" w:cstheme="minorHAnsi"/>
          <w:color w:val="212100"/>
          <w:szCs w:val="22"/>
          <w:lang w:val="en-US"/>
        </w:rPr>
        <w:t>report to Oxfam in Pakistan.</w:t>
      </w:r>
    </w:p>
    <w:p w14:paraId="37E17E78" w14:textId="77777777" w:rsidR="00DF4371" w:rsidRPr="00DD6C95" w:rsidRDefault="00DF4371" w:rsidP="00DF4371">
      <w:pPr>
        <w:pStyle w:val="Default"/>
        <w:jc w:val="both"/>
        <w:rPr>
          <w:rFonts w:asciiTheme="minorHAnsi" w:hAnsiTheme="minorHAnsi" w:cstheme="minorHAnsi"/>
          <w:b/>
          <w:bCs/>
          <w:color w:val="auto"/>
          <w:sz w:val="22"/>
          <w:szCs w:val="22"/>
        </w:rPr>
      </w:pPr>
    </w:p>
    <w:p w14:paraId="60BD9D3B" w14:textId="77777777" w:rsidR="00DF4371" w:rsidRPr="00DD6C95" w:rsidRDefault="00DF4371" w:rsidP="00DF4371">
      <w:pPr>
        <w:jc w:val="both"/>
      </w:pPr>
      <w:r w:rsidRPr="006036F3">
        <w:rPr>
          <w:rFonts w:asciiTheme="minorHAnsi" w:hAnsiTheme="minorHAnsi" w:cstheme="minorHAnsi"/>
          <w:b/>
          <w:bCs/>
          <w:color w:val="92D050"/>
          <w:sz w:val="22"/>
          <w:szCs w:val="22"/>
        </w:rPr>
        <w:t>ASSESSMENT AND SELECTION OF THE PROPOSALS</w:t>
      </w:r>
      <w:bookmarkStart w:id="3" w:name="_GoBack"/>
      <w:bookmarkEnd w:id="3"/>
    </w:p>
    <w:p w14:paraId="6545BFE4" w14:textId="77777777" w:rsidR="00DF4371" w:rsidRPr="00DD6C95" w:rsidRDefault="00DF4371" w:rsidP="00DF4371">
      <w:pPr>
        <w:pStyle w:val="Default"/>
        <w:jc w:val="both"/>
        <w:rPr>
          <w:rFonts w:asciiTheme="minorHAnsi" w:eastAsiaTheme="minorHAnsi" w:hAnsiTheme="minorHAnsi" w:cstheme="minorHAnsi"/>
          <w:color w:val="212100"/>
          <w:sz w:val="22"/>
          <w:szCs w:val="22"/>
        </w:rPr>
      </w:pPr>
      <w:r w:rsidRPr="00DD6C95">
        <w:rPr>
          <w:rFonts w:asciiTheme="minorHAnsi" w:eastAsiaTheme="minorHAnsi" w:hAnsiTheme="minorHAnsi" w:cstheme="minorHAnsi"/>
          <w:color w:val="212100"/>
          <w:sz w:val="22"/>
          <w:szCs w:val="22"/>
        </w:rPr>
        <w:t>The proposals for this assignment will include both technical and financial proposal</w:t>
      </w:r>
      <w:r>
        <w:rPr>
          <w:rFonts w:asciiTheme="minorHAnsi" w:eastAsiaTheme="minorHAnsi" w:hAnsiTheme="minorHAnsi" w:cstheme="minorHAnsi"/>
          <w:color w:val="212100"/>
          <w:sz w:val="22"/>
          <w:szCs w:val="22"/>
        </w:rPr>
        <w:t>s</w:t>
      </w:r>
      <w:r w:rsidRPr="00DD6C95">
        <w:rPr>
          <w:rFonts w:asciiTheme="minorHAnsi" w:eastAsiaTheme="minorHAnsi" w:hAnsiTheme="minorHAnsi" w:cstheme="minorHAnsi"/>
          <w:color w:val="212100"/>
          <w:sz w:val="22"/>
          <w:szCs w:val="22"/>
        </w:rPr>
        <w:t xml:space="preserve">. The technical proposal should not include any financial information. Both proposals must be presented in English. </w:t>
      </w:r>
    </w:p>
    <w:p w14:paraId="3FDF7767" w14:textId="77777777" w:rsidR="00DF4371" w:rsidRPr="00DD6C95" w:rsidRDefault="00DF4371" w:rsidP="00DF4371">
      <w:pPr>
        <w:pStyle w:val="Default"/>
        <w:jc w:val="both"/>
        <w:rPr>
          <w:rFonts w:asciiTheme="minorHAnsi" w:hAnsiTheme="minorHAnsi" w:cstheme="minorHAnsi"/>
          <w:color w:val="auto"/>
          <w:sz w:val="22"/>
          <w:szCs w:val="22"/>
        </w:rPr>
      </w:pPr>
    </w:p>
    <w:p w14:paraId="7AF481A2" w14:textId="77777777" w:rsidR="00DF4371" w:rsidRPr="00DD6C95" w:rsidRDefault="00DF4371" w:rsidP="00DF4371">
      <w:pPr>
        <w:jc w:val="both"/>
      </w:pPr>
      <w:r w:rsidRPr="006036F3">
        <w:rPr>
          <w:rFonts w:asciiTheme="minorHAnsi" w:hAnsiTheme="minorHAnsi" w:cstheme="minorHAnsi"/>
          <w:b/>
          <w:bCs/>
          <w:color w:val="92D050"/>
          <w:sz w:val="22"/>
          <w:szCs w:val="22"/>
        </w:rPr>
        <w:t>TECHNICAL PROPOSAL</w:t>
      </w:r>
    </w:p>
    <w:p w14:paraId="111E0E2E" w14:textId="77777777" w:rsidR="00DF4371" w:rsidRPr="00DD6C95" w:rsidRDefault="00DF4371" w:rsidP="00DF4371">
      <w:pPr>
        <w:pStyle w:val="Default"/>
        <w:jc w:val="both"/>
        <w:rPr>
          <w:rFonts w:asciiTheme="minorHAnsi" w:eastAsiaTheme="minorHAnsi" w:hAnsiTheme="minorHAnsi" w:cstheme="minorHAnsi"/>
          <w:color w:val="212100"/>
          <w:sz w:val="22"/>
          <w:szCs w:val="22"/>
        </w:rPr>
      </w:pPr>
      <w:r w:rsidRPr="00DD6C95">
        <w:rPr>
          <w:rFonts w:asciiTheme="minorHAnsi" w:eastAsiaTheme="minorHAnsi" w:hAnsiTheme="minorHAnsi" w:cstheme="minorHAnsi"/>
          <w:color w:val="212100"/>
          <w:sz w:val="22"/>
          <w:szCs w:val="22"/>
        </w:rPr>
        <w:t xml:space="preserve">Agencies/firms/ </w:t>
      </w:r>
      <w:r>
        <w:rPr>
          <w:rFonts w:asciiTheme="minorHAnsi" w:eastAsiaTheme="minorHAnsi" w:hAnsiTheme="minorHAnsi" w:cstheme="minorHAnsi"/>
          <w:color w:val="212100"/>
          <w:sz w:val="22"/>
          <w:szCs w:val="22"/>
        </w:rPr>
        <w:t xml:space="preserve">individual </w:t>
      </w:r>
      <w:r w:rsidRPr="00DD6C95">
        <w:rPr>
          <w:rFonts w:asciiTheme="minorHAnsi" w:eastAsiaTheme="minorHAnsi" w:hAnsiTheme="minorHAnsi" w:cstheme="minorHAnsi"/>
          <w:color w:val="212100"/>
          <w:sz w:val="22"/>
          <w:szCs w:val="22"/>
        </w:rPr>
        <w:t>consultant(s) qualifying the best technical proposal must score 70% out of total scores of 100. Scores will be distributed by specific criteria. The criteria for selection of technical proposal include the following:</w:t>
      </w:r>
    </w:p>
    <w:p w14:paraId="4912A498" w14:textId="77777777" w:rsidR="00DF4371" w:rsidRPr="00DD6C95" w:rsidRDefault="00DF4371" w:rsidP="00DF4371">
      <w:pPr>
        <w:pStyle w:val="Default"/>
        <w:jc w:val="both"/>
        <w:rPr>
          <w:rFonts w:asciiTheme="minorHAnsi" w:eastAsiaTheme="minorHAnsi" w:hAnsiTheme="minorHAnsi" w:cstheme="minorHAnsi"/>
          <w:color w:val="212100"/>
          <w:sz w:val="22"/>
          <w:szCs w:val="22"/>
        </w:rPr>
      </w:pPr>
    </w:p>
    <w:p w14:paraId="6B4149A9" w14:textId="77777777" w:rsidR="00DF4371" w:rsidRPr="00DD6C95" w:rsidRDefault="00DF4371" w:rsidP="00DF4371">
      <w:pPr>
        <w:pStyle w:val="NoSpacing"/>
        <w:numPr>
          <w:ilvl w:val="0"/>
          <w:numId w:val="5"/>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Clarity of the technical proposal</w:t>
      </w:r>
    </w:p>
    <w:p w14:paraId="42B3CE8E" w14:textId="77777777" w:rsidR="00DF4371" w:rsidRPr="00DD6C95" w:rsidRDefault="00DF4371" w:rsidP="00DF4371">
      <w:pPr>
        <w:pStyle w:val="NoSpacing"/>
        <w:numPr>
          <w:ilvl w:val="0"/>
          <w:numId w:val="5"/>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Adequacy and delineation of the proposed work plan in responding to the Terms of Reference.</w:t>
      </w:r>
    </w:p>
    <w:p w14:paraId="070808AA" w14:textId="77777777" w:rsidR="00DF4371" w:rsidRPr="00DD6C95" w:rsidRDefault="00DF4371" w:rsidP="00DF4371">
      <w:pPr>
        <w:pStyle w:val="NoSpacing"/>
        <w:numPr>
          <w:ilvl w:val="0"/>
          <w:numId w:val="5"/>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Specific experience of the organization related to the assignment that will include the total experience of the agency</w:t>
      </w:r>
      <w:r>
        <w:rPr>
          <w:rFonts w:asciiTheme="minorHAnsi" w:eastAsiaTheme="minorHAnsi" w:hAnsiTheme="minorHAnsi" w:cstheme="minorHAnsi"/>
          <w:color w:val="212100"/>
          <w:szCs w:val="22"/>
          <w:lang w:val="en-US"/>
        </w:rPr>
        <w:t>,</w:t>
      </w:r>
      <w:r w:rsidRPr="00DD6C95">
        <w:rPr>
          <w:rFonts w:asciiTheme="minorHAnsi" w:eastAsiaTheme="minorHAnsi" w:hAnsiTheme="minorHAnsi" w:cstheme="minorHAnsi"/>
          <w:color w:val="212100"/>
          <w:szCs w:val="22"/>
          <w:lang w:val="en-US"/>
        </w:rPr>
        <w:t xml:space="preserve"> as well</w:t>
      </w:r>
      <w:r>
        <w:rPr>
          <w:rFonts w:asciiTheme="minorHAnsi" w:eastAsiaTheme="minorHAnsi" w:hAnsiTheme="minorHAnsi" w:cstheme="minorHAnsi"/>
          <w:color w:val="212100"/>
          <w:szCs w:val="22"/>
          <w:lang w:val="en-US"/>
        </w:rPr>
        <w:t xml:space="preserve"> as</w:t>
      </w:r>
      <w:r w:rsidRPr="00DD6C95">
        <w:rPr>
          <w:rFonts w:asciiTheme="minorHAnsi" w:eastAsiaTheme="minorHAnsi" w:hAnsiTheme="minorHAnsi" w:cstheme="minorHAnsi"/>
          <w:color w:val="212100"/>
          <w:szCs w:val="22"/>
          <w:lang w:val="en-US"/>
        </w:rPr>
        <w:t xml:space="preserve"> experience in similar assignments.</w:t>
      </w:r>
    </w:p>
    <w:p w14:paraId="5A410486" w14:textId="6F6E2694" w:rsidR="00DF4371" w:rsidRDefault="00DF4371" w:rsidP="00DF4371">
      <w:pPr>
        <w:pStyle w:val="NoSpacing"/>
        <w:numPr>
          <w:ilvl w:val="0"/>
          <w:numId w:val="5"/>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 xml:space="preserve">Qualification and competency of the </w:t>
      </w:r>
      <w:r>
        <w:rPr>
          <w:rFonts w:asciiTheme="minorHAnsi" w:eastAsiaTheme="minorHAnsi" w:hAnsiTheme="minorHAnsi" w:cstheme="minorHAnsi"/>
          <w:color w:val="212100"/>
          <w:szCs w:val="22"/>
          <w:lang w:val="en-US"/>
        </w:rPr>
        <w:t>consultants/team members</w:t>
      </w:r>
      <w:r w:rsidRPr="00DD6C95">
        <w:rPr>
          <w:rFonts w:asciiTheme="minorHAnsi" w:eastAsiaTheme="minorHAnsi" w:hAnsiTheme="minorHAnsi" w:cstheme="minorHAnsi"/>
          <w:color w:val="212100"/>
          <w:szCs w:val="22"/>
          <w:lang w:val="en-US"/>
        </w:rPr>
        <w:t xml:space="preserve"> </w:t>
      </w:r>
      <w:r>
        <w:rPr>
          <w:rFonts w:asciiTheme="minorHAnsi" w:eastAsiaTheme="minorHAnsi" w:hAnsiTheme="minorHAnsi" w:cstheme="minorHAnsi"/>
          <w:color w:val="212100"/>
          <w:szCs w:val="22"/>
          <w:lang w:val="en-US"/>
        </w:rPr>
        <w:t>for completing the deliverables</w:t>
      </w:r>
    </w:p>
    <w:p w14:paraId="6FCADF7E" w14:textId="77777777" w:rsidR="00F06275" w:rsidRPr="00DD6C95" w:rsidRDefault="00F06275" w:rsidP="00F06275">
      <w:pPr>
        <w:pStyle w:val="NoSpacing"/>
        <w:ind w:left="720"/>
        <w:jc w:val="both"/>
        <w:rPr>
          <w:rFonts w:asciiTheme="minorHAnsi" w:eastAsiaTheme="minorHAnsi" w:hAnsiTheme="minorHAnsi" w:cstheme="minorHAnsi"/>
          <w:color w:val="212100"/>
          <w:szCs w:val="22"/>
          <w:lang w:val="en-US"/>
        </w:rPr>
      </w:pPr>
    </w:p>
    <w:p w14:paraId="0B576D50" w14:textId="77777777" w:rsidR="00DF4371" w:rsidRPr="00DD6C95" w:rsidRDefault="00DF4371" w:rsidP="00DF4371">
      <w:pPr>
        <w:pStyle w:val="Default"/>
        <w:jc w:val="both"/>
        <w:rPr>
          <w:rFonts w:asciiTheme="minorHAnsi" w:hAnsiTheme="minorHAnsi" w:cstheme="minorHAnsi"/>
          <w:color w:val="auto"/>
          <w:sz w:val="22"/>
          <w:szCs w:val="22"/>
        </w:rPr>
      </w:pPr>
    </w:p>
    <w:p w14:paraId="3409475E" w14:textId="77777777" w:rsidR="00DF4371" w:rsidRPr="00DD6C95" w:rsidRDefault="00DF4371" w:rsidP="00DF4371">
      <w:pPr>
        <w:pStyle w:val="Default"/>
        <w:jc w:val="both"/>
        <w:rPr>
          <w:rFonts w:asciiTheme="minorHAnsi" w:hAnsiTheme="minorHAnsi" w:cstheme="minorHAnsi"/>
          <w:color w:val="auto"/>
          <w:sz w:val="22"/>
          <w:szCs w:val="22"/>
        </w:rPr>
      </w:pPr>
      <w:r w:rsidRPr="006036F3">
        <w:rPr>
          <w:rFonts w:asciiTheme="minorHAnsi" w:hAnsiTheme="minorHAnsi" w:cstheme="minorHAnsi"/>
          <w:b/>
          <w:bCs/>
          <w:color w:val="92D050"/>
          <w:sz w:val="22"/>
          <w:szCs w:val="22"/>
        </w:rPr>
        <w:lastRenderedPageBreak/>
        <w:t>FINANCIAL PROPOSAL</w:t>
      </w:r>
    </w:p>
    <w:p w14:paraId="6303A88E" w14:textId="77777777" w:rsidR="00DF4371" w:rsidRPr="00DD6C95" w:rsidRDefault="00DF4371" w:rsidP="00DF4371">
      <w:pPr>
        <w:pStyle w:val="Default"/>
        <w:jc w:val="both"/>
        <w:rPr>
          <w:rFonts w:asciiTheme="minorHAnsi" w:eastAsiaTheme="minorHAnsi" w:hAnsiTheme="minorHAnsi" w:cstheme="minorHAnsi"/>
          <w:color w:val="212100"/>
          <w:sz w:val="22"/>
          <w:szCs w:val="22"/>
        </w:rPr>
      </w:pPr>
      <w:r w:rsidRPr="00DD6C95">
        <w:rPr>
          <w:rFonts w:asciiTheme="minorHAnsi" w:eastAsiaTheme="minorHAnsi" w:hAnsiTheme="minorHAnsi" w:cstheme="minorHAnsi"/>
          <w:color w:val="212100"/>
          <w:sz w:val="22"/>
          <w:szCs w:val="22"/>
        </w:rPr>
        <w:t xml:space="preserve">Financial Proposal will be reviewed only for the agencies scoring </w:t>
      </w:r>
      <w:r w:rsidRPr="00527BB6">
        <w:rPr>
          <w:rFonts w:asciiTheme="minorHAnsi" w:eastAsiaTheme="minorHAnsi" w:hAnsiTheme="minorHAnsi" w:cstheme="minorHAnsi"/>
          <w:color w:val="212100"/>
          <w:sz w:val="22"/>
          <w:szCs w:val="22"/>
        </w:rPr>
        <w:t>70 %</w:t>
      </w:r>
      <w:r w:rsidRPr="00DD6C95">
        <w:rPr>
          <w:rFonts w:asciiTheme="minorHAnsi" w:eastAsiaTheme="minorHAnsi" w:hAnsiTheme="minorHAnsi" w:cstheme="minorHAnsi"/>
          <w:color w:val="212100"/>
          <w:sz w:val="22"/>
          <w:szCs w:val="22"/>
        </w:rPr>
        <w:t xml:space="preserve"> out of 100 in the technical proposal. The financial proposal will be awarded on the lowest cost basis but in considering the following criteria: </w:t>
      </w:r>
    </w:p>
    <w:p w14:paraId="1E662D66" w14:textId="77777777" w:rsidR="00DF4371" w:rsidRPr="00DD6C95" w:rsidRDefault="00DF4371" w:rsidP="00DF4371">
      <w:pPr>
        <w:pStyle w:val="NoSpacing"/>
        <w:numPr>
          <w:ilvl w:val="0"/>
          <w:numId w:val="6"/>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 xml:space="preserve">The financial proposal should include </w:t>
      </w:r>
      <w:r>
        <w:rPr>
          <w:rFonts w:asciiTheme="minorHAnsi" w:eastAsiaTheme="minorHAnsi" w:hAnsiTheme="minorHAnsi" w:cstheme="minorHAnsi"/>
          <w:color w:val="212100"/>
          <w:szCs w:val="22"/>
          <w:lang w:val="en-US"/>
        </w:rPr>
        <w:t xml:space="preserve">a </w:t>
      </w:r>
      <w:r w:rsidRPr="00DD6C95">
        <w:rPr>
          <w:rFonts w:asciiTheme="minorHAnsi" w:eastAsiaTheme="minorHAnsi" w:hAnsiTheme="minorHAnsi" w:cstheme="minorHAnsi"/>
          <w:color w:val="212100"/>
          <w:szCs w:val="22"/>
          <w:lang w:val="en-US"/>
        </w:rPr>
        <w:t>component</w:t>
      </w:r>
      <w:r>
        <w:rPr>
          <w:rFonts w:asciiTheme="minorHAnsi" w:eastAsiaTheme="minorHAnsi" w:hAnsiTheme="minorHAnsi" w:cstheme="minorHAnsi"/>
          <w:color w:val="212100"/>
          <w:szCs w:val="22"/>
          <w:lang w:val="en-US"/>
        </w:rPr>
        <w:t>-</w:t>
      </w:r>
      <w:r w:rsidRPr="00DD6C95">
        <w:rPr>
          <w:rFonts w:asciiTheme="minorHAnsi" w:eastAsiaTheme="minorHAnsi" w:hAnsiTheme="minorHAnsi" w:cstheme="minorHAnsi"/>
          <w:color w:val="212100"/>
          <w:szCs w:val="22"/>
          <w:lang w:val="en-US"/>
        </w:rPr>
        <w:t xml:space="preserve">wise budget. </w:t>
      </w:r>
    </w:p>
    <w:p w14:paraId="50E8656A" w14:textId="77777777" w:rsidR="00DF4371" w:rsidRPr="00DD6C95" w:rsidRDefault="00DF4371" w:rsidP="00DF4371">
      <w:pPr>
        <w:pStyle w:val="NoSpacing"/>
        <w:numPr>
          <w:ilvl w:val="0"/>
          <w:numId w:val="6"/>
        </w:numPr>
        <w:jc w:val="both"/>
        <w:rPr>
          <w:rFonts w:asciiTheme="minorHAnsi" w:eastAsiaTheme="minorHAnsi" w:hAnsiTheme="minorHAnsi" w:cstheme="minorHAnsi"/>
          <w:color w:val="212100"/>
          <w:szCs w:val="22"/>
          <w:lang w:val="en-US"/>
        </w:rPr>
      </w:pPr>
      <w:r w:rsidRPr="00DD6C95">
        <w:rPr>
          <w:rFonts w:asciiTheme="minorHAnsi" w:eastAsiaTheme="minorHAnsi" w:hAnsiTheme="minorHAnsi" w:cstheme="minorHAnsi"/>
          <w:color w:val="212100"/>
          <w:szCs w:val="22"/>
          <w:lang w:val="en-US"/>
        </w:rPr>
        <w:t xml:space="preserve">Has relevance and consistency with the technical proposal. </w:t>
      </w:r>
    </w:p>
    <w:p w14:paraId="7E8778A8" w14:textId="77777777" w:rsidR="00DF4371" w:rsidRDefault="00DF4371" w:rsidP="00DF4371">
      <w:pPr>
        <w:pStyle w:val="Default"/>
        <w:jc w:val="both"/>
        <w:rPr>
          <w:rFonts w:asciiTheme="minorHAnsi" w:eastAsiaTheme="minorHAnsi" w:hAnsiTheme="minorHAnsi" w:cstheme="minorHAnsi"/>
          <w:color w:val="212100"/>
          <w:sz w:val="22"/>
          <w:szCs w:val="22"/>
        </w:rPr>
      </w:pPr>
    </w:p>
    <w:p w14:paraId="2E2CCD7A" w14:textId="77777777" w:rsidR="00DF4371" w:rsidRPr="00DC2492" w:rsidRDefault="00DF4371" w:rsidP="00DF4371">
      <w:pPr>
        <w:pStyle w:val="Default"/>
        <w:jc w:val="both"/>
        <w:rPr>
          <w:rFonts w:asciiTheme="minorHAnsi" w:hAnsiTheme="minorHAnsi" w:cstheme="minorHAnsi"/>
          <w:color w:val="auto"/>
          <w:sz w:val="22"/>
          <w:szCs w:val="22"/>
        </w:rPr>
      </w:pPr>
      <w:r w:rsidRPr="006036F3">
        <w:rPr>
          <w:rFonts w:asciiTheme="minorHAnsi" w:hAnsiTheme="minorHAnsi" w:cstheme="minorHAnsi"/>
          <w:b/>
          <w:bCs/>
          <w:color w:val="92D050"/>
          <w:sz w:val="22"/>
          <w:szCs w:val="22"/>
        </w:rPr>
        <w:t>EVALUATION</w:t>
      </w:r>
    </w:p>
    <w:p w14:paraId="07D39252"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 xml:space="preserve">From the time the bids are opened to the time the contract is awarded, if the selected organization wishes to contact Oxfam in Pakistan on any matter related to </w:t>
      </w:r>
      <w:r>
        <w:rPr>
          <w:rFonts w:asciiTheme="minorHAnsi" w:eastAsiaTheme="minorHAnsi" w:hAnsiTheme="minorHAnsi" w:cstheme="minorHAnsi"/>
          <w:color w:val="212100"/>
          <w:sz w:val="22"/>
          <w:szCs w:val="22"/>
        </w:rPr>
        <w:t xml:space="preserve">the </w:t>
      </w:r>
      <w:r w:rsidRPr="00DC2492">
        <w:rPr>
          <w:rFonts w:asciiTheme="minorHAnsi" w:eastAsiaTheme="minorHAnsi" w:hAnsiTheme="minorHAnsi" w:cstheme="minorHAnsi"/>
          <w:color w:val="212100"/>
          <w:sz w:val="22"/>
          <w:szCs w:val="22"/>
        </w:rPr>
        <w:t>proposal, it should do so in writing. Any effort by the organization to influence Oxfam in Pakistan in the evaluation, proposal comparison or contract award decisions may result in the rejection of the proposal.</w:t>
      </w:r>
    </w:p>
    <w:p w14:paraId="5AA114D3" w14:textId="77777777" w:rsidR="00DF4371" w:rsidRPr="00DC2492" w:rsidRDefault="00DF4371" w:rsidP="00DF4371">
      <w:pPr>
        <w:pStyle w:val="Default"/>
        <w:numPr>
          <w:ilvl w:val="0"/>
          <w:numId w:val="7"/>
        </w:numPr>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 xml:space="preserve">The evaluation committee appointed by Oxfam in Pakistan as a whole, and each of its members individually, will evaluate the proposals </w:t>
      </w:r>
      <w:r>
        <w:rPr>
          <w:rFonts w:asciiTheme="minorHAnsi" w:eastAsiaTheme="minorHAnsi" w:hAnsiTheme="minorHAnsi" w:cstheme="minorHAnsi"/>
          <w:color w:val="212100"/>
          <w:sz w:val="22"/>
          <w:szCs w:val="22"/>
        </w:rPr>
        <w:t>based on</w:t>
      </w:r>
      <w:r w:rsidRPr="00DC2492">
        <w:rPr>
          <w:rFonts w:asciiTheme="minorHAnsi" w:eastAsiaTheme="minorHAnsi" w:hAnsiTheme="minorHAnsi" w:cstheme="minorHAnsi"/>
          <w:color w:val="212100"/>
          <w:sz w:val="22"/>
          <w:szCs w:val="22"/>
        </w:rPr>
        <w:t xml:space="preserve"> their responsiveness to the Terms of Reference. Each responsive proposal will be given a technical score. Proposal(s) will be rejected at this stage if it does not respond to important aspects of the Terms of Reference or if it fails to achieve the minimum technical score indicated below.</w:t>
      </w:r>
    </w:p>
    <w:p w14:paraId="70A8D5F7" w14:textId="77777777" w:rsidR="00DF4371" w:rsidRPr="00527BB6" w:rsidRDefault="00DF4371" w:rsidP="00DF4371">
      <w:pPr>
        <w:pStyle w:val="Default"/>
        <w:numPr>
          <w:ilvl w:val="0"/>
          <w:numId w:val="7"/>
        </w:numPr>
        <w:jc w:val="both"/>
        <w:rPr>
          <w:rFonts w:asciiTheme="minorHAnsi" w:eastAsiaTheme="minorHAnsi" w:hAnsiTheme="minorHAnsi" w:cstheme="minorHAnsi"/>
          <w:color w:val="212100"/>
          <w:sz w:val="22"/>
          <w:szCs w:val="22"/>
        </w:rPr>
      </w:pPr>
      <w:r w:rsidRPr="00527BB6">
        <w:rPr>
          <w:rFonts w:asciiTheme="minorHAnsi" w:eastAsiaTheme="minorHAnsi" w:hAnsiTheme="minorHAnsi" w:cstheme="minorHAnsi"/>
          <w:color w:val="212100"/>
          <w:sz w:val="22"/>
          <w:szCs w:val="22"/>
        </w:rPr>
        <w:t>Only agencies receiving responsive marks (70 and above marks during the evaluation of the technical proposal) will have their Financial Bids opened for evaluation.</w:t>
      </w:r>
    </w:p>
    <w:p w14:paraId="1825537A" w14:textId="77777777" w:rsidR="00DF4371" w:rsidRPr="00DA38BB" w:rsidRDefault="00DF4371" w:rsidP="00DF4371">
      <w:pPr>
        <w:pStyle w:val="Default"/>
        <w:numPr>
          <w:ilvl w:val="0"/>
          <w:numId w:val="7"/>
        </w:numPr>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 xml:space="preserve">The evaluation committee will determine whether the Financial Proposals are complete (i.e. whether they have budgeted all items of the corresponding Technical Proposals). The Evaluation Committee may invalidate any proposal if it is determined that significant budgetary mistakes or omissions undermine the integrity of the proposal. </w:t>
      </w:r>
    </w:p>
    <w:p w14:paraId="6B0034C7" w14:textId="77777777" w:rsidR="00DF4371" w:rsidRDefault="00DF4371" w:rsidP="00DF4371">
      <w:pPr>
        <w:pStyle w:val="Default"/>
        <w:jc w:val="both"/>
        <w:rPr>
          <w:rFonts w:asciiTheme="minorHAnsi" w:hAnsiTheme="minorHAnsi" w:cstheme="minorHAnsi"/>
          <w:b/>
          <w:bCs/>
          <w:color w:val="92D050"/>
          <w:sz w:val="22"/>
          <w:szCs w:val="22"/>
        </w:rPr>
      </w:pPr>
    </w:p>
    <w:p w14:paraId="01F59EBF"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6036F3">
        <w:rPr>
          <w:rFonts w:asciiTheme="minorHAnsi" w:hAnsiTheme="minorHAnsi" w:cstheme="minorHAnsi"/>
          <w:b/>
          <w:bCs/>
          <w:color w:val="92D050"/>
          <w:sz w:val="22"/>
          <w:szCs w:val="22"/>
        </w:rPr>
        <w:t>AWARD OF CONTRACT</w:t>
      </w:r>
    </w:p>
    <w:p w14:paraId="46D7C0F4"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 xml:space="preserve">The contract will be awarded to organizations following completion of the task including negotiations if necessary. The organization may be required to provide additional information and or amend </w:t>
      </w:r>
      <w:r>
        <w:rPr>
          <w:rFonts w:asciiTheme="minorHAnsi" w:eastAsiaTheme="minorHAnsi" w:hAnsiTheme="minorHAnsi" w:cstheme="minorHAnsi"/>
          <w:color w:val="212100"/>
          <w:sz w:val="22"/>
          <w:szCs w:val="22"/>
        </w:rPr>
        <w:t>its</w:t>
      </w:r>
      <w:r w:rsidRPr="00DC2492">
        <w:rPr>
          <w:rFonts w:asciiTheme="minorHAnsi" w:eastAsiaTheme="minorHAnsi" w:hAnsiTheme="minorHAnsi" w:cstheme="minorHAnsi"/>
          <w:color w:val="212100"/>
          <w:sz w:val="22"/>
          <w:szCs w:val="22"/>
        </w:rPr>
        <w:t xml:space="preserve"> proposal. The aim is to reach </w:t>
      </w:r>
      <w:r>
        <w:rPr>
          <w:rFonts w:asciiTheme="minorHAnsi" w:eastAsiaTheme="minorHAnsi" w:hAnsiTheme="minorHAnsi" w:cstheme="minorHAnsi"/>
          <w:color w:val="212100"/>
          <w:sz w:val="22"/>
          <w:szCs w:val="22"/>
        </w:rPr>
        <w:t xml:space="preserve">an </w:t>
      </w:r>
      <w:r w:rsidRPr="00DC2492">
        <w:rPr>
          <w:rFonts w:asciiTheme="minorHAnsi" w:eastAsiaTheme="minorHAnsi" w:hAnsiTheme="minorHAnsi" w:cstheme="minorHAnsi"/>
          <w:color w:val="212100"/>
          <w:sz w:val="22"/>
          <w:szCs w:val="22"/>
        </w:rPr>
        <w:t>agreement on all points for contracting. The selected organization/consultant (s) is expected to commence the assignment on the date and at the location as specified in the TOR.</w:t>
      </w:r>
    </w:p>
    <w:p w14:paraId="5E1239FE"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p>
    <w:p w14:paraId="7C479E96"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Negotiations will include a discussion on the proposed methodology, staffing, costing, any suggestions made by the organization(s)</w:t>
      </w:r>
      <w:r>
        <w:rPr>
          <w:rFonts w:asciiTheme="minorHAnsi" w:eastAsiaTheme="minorHAnsi" w:hAnsiTheme="minorHAnsi" w:cstheme="minorHAnsi"/>
          <w:color w:val="212100"/>
          <w:sz w:val="22"/>
          <w:szCs w:val="22"/>
        </w:rPr>
        <w:t>/individuals</w:t>
      </w:r>
      <w:r w:rsidRPr="00DC2492">
        <w:rPr>
          <w:rFonts w:asciiTheme="minorHAnsi" w:eastAsiaTheme="minorHAnsi" w:hAnsiTheme="minorHAnsi" w:cstheme="minorHAnsi"/>
          <w:color w:val="212100"/>
          <w:sz w:val="22"/>
          <w:szCs w:val="22"/>
        </w:rPr>
        <w:t xml:space="preserve"> to improve the Terms of Reference. Oxfam in Pakistan and the </w:t>
      </w:r>
      <w:r>
        <w:rPr>
          <w:rFonts w:asciiTheme="minorHAnsi" w:eastAsiaTheme="minorHAnsi" w:hAnsiTheme="minorHAnsi" w:cstheme="minorHAnsi"/>
          <w:color w:val="212100"/>
          <w:sz w:val="22"/>
          <w:szCs w:val="22"/>
        </w:rPr>
        <w:t>consultant(s)/</w:t>
      </w:r>
      <w:r w:rsidRPr="00DC2492">
        <w:rPr>
          <w:rFonts w:asciiTheme="minorHAnsi" w:eastAsiaTheme="minorHAnsi" w:hAnsiTheme="minorHAnsi" w:cstheme="minorHAnsi"/>
          <w:color w:val="212100"/>
          <w:sz w:val="22"/>
          <w:szCs w:val="22"/>
        </w:rPr>
        <w:t>organization(s) will then work out final terms of reference, staffing, logistics</w:t>
      </w:r>
      <w:r>
        <w:rPr>
          <w:rFonts w:asciiTheme="minorHAnsi" w:eastAsiaTheme="minorHAnsi" w:hAnsiTheme="minorHAnsi" w:cstheme="minorHAnsi"/>
          <w:color w:val="212100"/>
          <w:sz w:val="22"/>
          <w:szCs w:val="22"/>
        </w:rPr>
        <w:t>,</w:t>
      </w:r>
      <w:r w:rsidRPr="00DC2492">
        <w:rPr>
          <w:rFonts w:asciiTheme="minorHAnsi" w:eastAsiaTheme="minorHAnsi" w:hAnsiTheme="minorHAnsi" w:cstheme="minorHAnsi"/>
          <w:color w:val="212100"/>
          <w:sz w:val="22"/>
          <w:szCs w:val="22"/>
        </w:rPr>
        <w:t xml:space="preserve"> and reporting. The agreed work plan, cost and final terms of reference will then be incorporated in the contract paper. </w:t>
      </w:r>
    </w:p>
    <w:p w14:paraId="629BCE1C" w14:textId="77777777" w:rsidR="00DF4371" w:rsidRDefault="00DF4371" w:rsidP="00DF4371">
      <w:pPr>
        <w:pStyle w:val="Default"/>
        <w:jc w:val="both"/>
        <w:rPr>
          <w:rFonts w:asciiTheme="minorHAnsi" w:eastAsiaTheme="minorHAnsi" w:hAnsiTheme="minorHAnsi" w:cstheme="minorHAnsi"/>
          <w:color w:val="212100"/>
          <w:sz w:val="22"/>
          <w:szCs w:val="22"/>
        </w:rPr>
      </w:pPr>
    </w:p>
    <w:p w14:paraId="0E3EFE7D"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p>
    <w:p w14:paraId="21B5AD9F"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6036F3">
        <w:rPr>
          <w:rFonts w:asciiTheme="minorHAnsi" w:hAnsiTheme="minorHAnsi" w:cstheme="minorHAnsi"/>
          <w:b/>
          <w:bCs/>
          <w:color w:val="92D050"/>
          <w:sz w:val="22"/>
          <w:szCs w:val="22"/>
        </w:rPr>
        <w:t>CONFIDENTIALITY</w:t>
      </w:r>
    </w:p>
    <w:p w14:paraId="51D266AE"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r w:rsidRPr="00DC2492">
        <w:rPr>
          <w:rFonts w:asciiTheme="minorHAnsi" w:eastAsiaTheme="minorHAnsi" w:hAnsiTheme="minorHAnsi" w:cstheme="minorHAnsi"/>
          <w:color w:val="212100"/>
          <w:sz w:val="22"/>
          <w:szCs w:val="22"/>
        </w:rPr>
        <w:t xml:space="preserve">Information related to </w:t>
      </w:r>
      <w:r>
        <w:rPr>
          <w:rFonts w:asciiTheme="minorHAnsi" w:eastAsiaTheme="minorHAnsi" w:hAnsiTheme="minorHAnsi" w:cstheme="minorHAnsi"/>
          <w:color w:val="212100"/>
          <w:sz w:val="22"/>
          <w:szCs w:val="22"/>
        </w:rPr>
        <w:t xml:space="preserve">the </w:t>
      </w:r>
      <w:r w:rsidRPr="00DC2492">
        <w:rPr>
          <w:rFonts w:asciiTheme="minorHAnsi" w:eastAsiaTheme="minorHAnsi" w:hAnsiTheme="minorHAnsi" w:cstheme="minorHAnsi"/>
          <w:color w:val="212100"/>
          <w:sz w:val="22"/>
          <w:szCs w:val="22"/>
        </w:rPr>
        <w:t xml:space="preserve">evaluation of proposals and recommendations concerning awards shall not be disclosed to the organizations who submitted the proposals or to other persons not officially concerned with the process until the winning organization has been awarded the contract.     </w:t>
      </w:r>
    </w:p>
    <w:p w14:paraId="0FBA0AB7" w14:textId="77777777" w:rsidR="00DF4371" w:rsidRPr="00A37E23" w:rsidRDefault="00DF4371" w:rsidP="00DF4371">
      <w:pPr>
        <w:pStyle w:val="Default"/>
        <w:jc w:val="both"/>
        <w:rPr>
          <w:rFonts w:asciiTheme="minorHAnsi" w:eastAsiaTheme="minorHAnsi" w:hAnsiTheme="minorHAnsi" w:cstheme="minorHAnsi"/>
          <w:color w:val="212100"/>
          <w:sz w:val="22"/>
          <w:szCs w:val="22"/>
        </w:rPr>
      </w:pPr>
    </w:p>
    <w:p w14:paraId="6F39B85D" w14:textId="77777777" w:rsidR="00DF4371" w:rsidRPr="005A2A80" w:rsidRDefault="00DF4371" w:rsidP="00DF4371">
      <w:pPr>
        <w:contextualSpacing/>
        <w:jc w:val="both"/>
        <w:rPr>
          <w:rFonts w:asciiTheme="minorHAnsi" w:hAnsiTheme="minorHAnsi" w:cstheme="minorHAnsi"/>
          <w:b/>
          <w:i/>
          <w:iCs/>
          <w:sz w:val="22"/>
          <w:szCs w:val="22"/>
        </w:rPr>
      </w:pPr>
      <w:r w:rsidRPr="00A37E23">
        <w:rPr>
          <w:rFonts w:asciiTheme="minorHAnsi" w:hAnsiTheme="minorHAnsi" w:cstheme="minorHAnsi"/>
          <w:b/>
          <w:i/>
          <w:iCs/>
          <w:sz w:val="22"/>
          <w:szCs w:val="22"/>
        </w:rPr>
        <w:t>Oxfam is committed to preventing</w:t>
      </w:r>
      <w:r w:rsidRPr="005A2A80">
        <w:rPr>
          <w:rFonts w:asciiTheme="minorHAnsi" w:hAnsiTheme="minorHAnsi" w:cstheme="minorHAnsi"/>
          <w:b/>
          <w:i/>
          <w:iCs/>
          <w:sz w:val="22"/>
          <w:szCs w:val="22"/>
        </w:rPr>
        <w:t xml:space="preserve"> any type of unwanted behavior at work including sexual harassment, exploitation and abuse, lack of integrity and financial misconduct; and promoting the welfare of children, young people</w:t>
      </w:r>
      <w:r>
        <w:rPr>
          <w:rFonts w:asciiTheme="minorHAnsi" w:hAnsiTheme="minorHAnsi" w:cstheme="minorHAnsi"/>
          <w:b/>
          <w:i/>
          <w:iCs/>
          <w:sz w:val="22"/>
          <w:szCs w:val="22"/>
        </w:rPr>
        <w:t>,</w:t>
      </w:r>
      <w:r w:rsidRPr="005A2A80">
        <w:rPr>
          <w:rFonts w:asciiTheme="minorHAnsi" w:hAnsiTheme="minorHAnsi" w:cstheme="minorHAnsi"/>
          <w:b/>
          <w:i/>
          <w:iCs/>
          <w:sz w:val="22"/>
          <w:szCs w:val="22"/>
        </w:rPr>
        <w:t xml:space="preserve"> and adults. Oxfam expects all staff and volunteers to share this commitment through our code of conduct. We place a high priority on ensuring that only those who share and demonstrate our values are recruited to work for us. </w:t>
      </w:r>
    </w:p>
    <w:p w14:paraId="1462B63C" w14:textId="77777777" w:rsidR="00DF4371" w:rsidRPr="005A2A80" w:rsidRDefault="00DF4371" w:rsidP="00DF4371">
      <w:pPr>
        <w:contextualSpacing/>
        <w:jc w:val="both"/>
        <w:rPr>
          <w:rFonts w:asciiTheme="minorHAnsi" w:hAnsiTheme="minorHAnsi" w:cstheme="minorHAnsi"/>
          <w:b/>
          <w:i/>
          <w:iCs/>
          <w:sz w:val="22"/>
          <w:szCs w:val="22"/>
        </w:rPr>
      </w:pPr>
    </w:p>
    <w:p w14:paraId="29F5C562" w14:textId="77777777" w:rsidR="00DF4371" w:rsidRPr="005A2A80" w:rsidRDefault="00DF4371" w:rsidP="00DF4371">
      <w:pPr>
        <w:widowControl/>
        <w:shd w:val="clear" w:color="auto" w:fill="FFFFFF"/>
        <w:overflowPunct/>
        <w:autoSpaceDE/>
        <w:autoSpaceDN/>
        <w:adjustRightInd/>
        <w:jc w:val="both"/>
        <w:textAlignment w:val="auto"/>
        <w:rPr>
          <w:rFonts w:asciiTheme="minorHAnsi" w:eastAsia="SimSun" w:hAnsiTheme="minorHAnsi" w:cstheme="minorHAnsi"/>
          <w:sz w:val="22"/>
          <w:szCs w:val="22"/>
          <w:lang w:eastAsia="zh-CN"/>
        </w:rPr>
      </w:pPr>
      <w:r w:rsidRPr="005A2A80">
        <w:rPr>
          <w:rFonts w:asciiTheme="minorHAnsi" w:eastAsia="SimSun" w:hAnsiTheme="minorHAnsi" w:cstheme="minorHAnsi"/>
          <w:b/>
          <w:i/>
          <w:sz w:val="22"/>
          <w:szCs w:val="22"/>
          <w:lang w:eastAsia="zh-CN"/>
        </w:rPr>
        <w:t>Note:</w:t>
      </w:r>
      <w:r w:rsidRPr="005A2A80">
        <w:rPr>
          <w:rFonts w:asciiTheme="minorHAnsi" w:eastAsia="SimSun" w:hAnsiTheme="minorHAnsi" w:cstheme="minorHAnsi"/>
          <w:sz w:val="22"/>
          <w:szCs w:val="22"/>
          <w:lang w:eastAsia="zh-CN"/>
        </w:rPr>
        <w:t xml:space="preserve"> All offers of employment will be subject to satisfactory references and may be subject to appropriate screening checks, which can include criminal records and terrorism finance checks. </w:t>
      </w:r>
    </w:p>
    <w:p w14:paraId="54A2132C"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p>
    <w:p w14:paraId="68C65F44" w14:textId="77777777" w:rsidR="00DF4371" w:rsidRPr="00DC2492" w:rsidRDefault="00DF4371" w:rsidP="00DF4371">
      <w:pPr>
        <w:pStyle w:val="Default"/>
        <w:jc w:val="both"/>
        <w:rPr>
          <w:rFonts w:asciiTheme="minorHAnsi" w:eastAsiaTheme="minorHAnsi" w:hAnsiTheme="minorHAnsi" w:cstheme="minorHAnsi"/>
          <w:color w:val="212100"/>
          <w:sz w:val="22"/>
          <w:szCs w:val="22"/>
        </w:rPr>
      </w:pPr>
    </w:p>
    <w:p w14:paraId="1D419D34" w14:textId="77777777" w:rsidR="00DF4371" w:rsidRPr="00DC2492" w:rsidRDefault="00DF4371" w:rsidP="00DF4371">
      <w:pPr>
        <w:pStyle w:val="Heading1"/>
        <w:tabs>
          <w:tab w:val="left" w:pos="3150"/>
        </w:tabs>
        <w:jc w:val="both"/>
      </w:pPr>
      <w:r w:rsidRPr="006036F3">
        <w:rPr>
          <w:rFonts w:asciiTheme="minorHAnsi" w:eastAsiaTheme="minorHAnsi" w:hAnsiTheme="minorHAnsi" w:cstheme="minorHAnsi"/>
          <w:color w:val="92D050"/>
          <w:sz w:val="22"/>
          <w:szCs w:val="22"/>
        </w:rPr>
        <w:t>PROPOSAL SUBMISSION PROCESS:</w:t>
      </w:r>
    </w:p>
    <w:p w14:paraId="7938A423" w14:textId="23D51EED" w:rsidR="00DF4371" w:rsidRPr="00DC2492" w:rsidRDefault="00DF4371" w:rsidP="00DF4371">
      <w:pPr>
        <w:jc w:val="both"/>
        <w:rPr>
          <w:rFonts w:asciiTheme="minorHAnsi" w:hAnsiTheme="minorHAnsi" w:cstheme="minorHAnsi"/>
          <w:sz w:val="22"/>
          <w:szCs w:val="22"/>
        </w:rPr>
      </w:pPr>
      <w:r w:rsidRPr="00DC2492">
        <w:rPr>
          <w:rFonts w:asciiTheme="minorHAnsi" w:hAnsiTheme="minorHAnsi" w:cstheme="minorHAnsi"/>
          <w:sz w:val="22"/>
          <w:szCs w:val="22"/>
        </w:rPr>
        <w:t xml:space="preserve">Interested consultants and firms should submit their detailed financial and technical proposals in line with the above TORs </w:t>
      </w:r>
      <w:r w:rsidRPr="00DB3357">
        <w:rPr>
          <w:rFonts w:asciiTheme="minorHAnsi" w:hAnsiTheme="minorHAnsi" w:cstheme="minorHAnsi"/>
          <w:sz w:val="22"/>
          <w:szCs w:val="22"/>
        </w:rPr>
        <w:t>by</w:t>
      </w:r>
      <w:r w:rsidR="00263A0B">
        <w:rPr>
          <w:rFonts w:asciiTheme="minorHAnsi" w:hAnsiTheme="minorHAnsi" w:cstheme="minorHAnsi"/>
          <w:sz w:val="22"/>
          <w:szCs w:val="22"/>
        </w:rPr>
        <w:t xml:space="preserve"> </w:t>
      </w:r>
      <w:r w:rsidR="002C391F" w:rsidRPr="00224834">
        <w:rPr>
          <w:rFonts w:asciiTheme="minorHAnsi" w:hAnsiTheme="minorHAnsi" w:cstheme="minorHAnsi"/>
          <w:b/>
          <w:bCs/>
          <w:sz w:val="22"/>
          <w:szCs w:val="22"/>
        </w:rPr>
        <w:t>2</w:t>
      </w:r>
      <w:r w:rsidR="00F06275">
        <w:rPr>
          <w:rFonts w:asciiTheme="minorHAnsi" w:hAnsiTheme="minorHAnsi" w:cstheme="minorHAnsi"/>
          <w:b/>
          <w:bCs/>
          <w:sz w:val="22"/>
          <w:szCs w:val="22"/>
        </w:rPr>
        <w:t>3</w:t>
      </w:r>
      <w:r w:rsidR="00263A0B" w:rsidRPr="00224834">
        <w:rPr>
          <w:rFonts w:asciiTheme="minorHAnsi" w:hAnsiTheme="minorHAnsi" w:cstheme="minorHAnsi"/>
          <w:b/>
          <w:bCs/>
          <w:sz w:val="22"/>
          <w:szCs w:val="22"/>
          <w:vertAlign w:val="superscript"/>
        </w:rPr>
        <w:t>th</w:t>
      </w:r>
      <w:r w:rsidR="00263A0B" w:rsidRPr="00224834">
        <w:rPr>
          <w:rFonts w:asciiTheme="minorHAnsi" w:hAnsiTheme="minorHAnsi" w:cstheme="minorHAnsi"/>
          <w:b/>
          <w:bCs/>
          <w:sz w:val="22"/>
          <w:szCs w:val="22"/>
        </w:rPr>
        <w:t xml:space="preserve"> </w:t>
      </w:r>
      <w:proofErr w:type="gramStart"/>
      <w:r w:rsidR="004F7F13" w:rsidRPr="00224834">
        <w:rPr>
          <w:rFonts w:asciiTheme="minorHAnsi" w:hAnsiTheme="minorHAnsi" w:cstheme="minorHAnsi"/>
          <w:b/>
          <w:bCs/>
          <w:sz w:val="22"/>
          <w:szCs w:val="22"/>
        </w:rPr>
        <w:t>February,</w:t>
      </w:r>
      <w:proofErr w:type="gramEnd"/>
      <w:r w:rsidR="00F6240F" w:rsidRPr="00224834">
        <w:rPr>
          <w:rFonts w:asciiTheme="minorHAnsi" w:hAnsiTheme="minorHAnsi" w:cstheme="minorHAnsi"/>
          <w:b/>
          <w:bCs/>
          <w:sz w:val="22"/>
          <w:szCs w:val="22"/>
        </w:rPr>
        <w:t xml:space="preserve"> </w:t>
      </w:r>
      <w:r w:rsidRPr="00224834">
        <w:rPr>
          <w:rFonts w:asciiTheme="minorHAnsi" w:hAnsiTheme="minorHAnsi" w:cstheme="minorHAnsi"/>
          <w:b/>
          <w:bCs/>
          <w:sz w:val="22"/>
          <w:szCs w:val="22"/>
        </w:rPr>
        <w:t>202</w:t>
      </w:r>
      <w:r w:rsidR="00263A0B" w:rsidRPr="00224834">
        <w:rPr>
          <w:rFonts w:asciiTheme="minorHAnsi" w:hAnsiTheme="minorHAnsi" w:cstheme="minorHAnsi"/>
          <w:b/>
          <w:bCs/>
          <w:sz w:val="22"/>
          <w:szCs w:val="22"/>
        </w:rPr>
        <w:t>1</w:t>
      </w:r>
      <w:r w:rsidRPr="00224834">
        <w:rPr>
          <w:rFonts w:asciiTheme="minorHAnsi" w:hAnsiTheme="minorHAnsi" w:cstheme="minorHAnsi"/>
          <w:b/>
          <w:bCs/>
          <w:sz w:val="22"/>
          <w:szCs w:val="22"/>
        </w:rPr>
        <w:t>.</w:t>
      </w:r>
      <w:r w:rsidRPr="00DC2492">
        <w:rPr>
          <w:rFonts w:asciiTheme="minorHAnsi" w:hAnsiTheme="minorHAnsi" w:cstheme="minorHAnsi"/>
          <w:b/>
          <w:sz w:val="22"/>
          <w:szCs w:val="22"/>
        </w:rPr>
        <w:t xml:space="preserve"> </w:t>
      </w:r>
      <w:r w:rsidRPr="00DC2492">
        <w:rPr>
          <w:rFonts w:asciiTheme="minorHAnsi" w:hAnsiTheme="minorHAnsi" w:cstheme="minorHAnsi"/>
          <w:sz w:val="22"/>
          <w:szCs w:val="22"/>
        </w:rPr>
        <w:t>The proposal should be addressed to</w:t>
      </w:r>
      <w:r>
        <w:rPr>
          <w:rFonts w:asciiTheme="minorHAnsi" w:hAnsiTheme="minorHAnsi" w:cstheme="minorHAnsi"/>
          <w:sz w:val="22"/>
          <w:szCs w:val="22"/>
        </w:rPr>
        <w:t>:</w:t>
      </w:r>
      <w:r w:rsidRPr="00DC2492">
        <w:rPr>
          <w:rFonts w:asciiTheme="minorHAnsi" w:hAnsiTheme="minorHAnsi" w:cstheme="minorHAnsi"/>
          <w:b/>
          <w:sz w:val="22"/>
          <w:szCs w:val="22"/>
        </w:rPr>
        <w:t xml:space="preserve"> </w:t>
      </w:r>
    </w:p>
    <w:p w14:paraId="0CFDC12A" w14:textId="364ADDDA" w:rsidR="00DF4371" w:rsidRDefault="00DF4371" w:rsidP="00DF4371">
      <w:pPr>
        <w:pStyle w:val="BodyText"/>
        <w:contextualSpacing/>
        <w:rPr>
          <w:rFonts w:asciiTheme="minorHAnsi" w:eastAsiaTheme="minorHAnsi" w:hAnsiTheme="minorHAnsi" w:cstheme="minorHAnsi"/>
          <w:sz w:val="22"/>
          <w:szCs w:val="22"/>
        </w:rPr>
      </w:pPr>
    </w:p>
    <w:p w14:paraId="3EDD5E0E" w14:textId="77777777" w:rsidR="00F06275" w:rsidRDefault="00F06275" w:rsidP="00F06275">
      <w:pPr>
        <w:jc w:val="both"/>
        <w:rPr>
          <w:rFonts w:asciiTheme="minorHAnsi" w:hAnsiTheme="minorHAnsi" w:cstheme="minorHAnsi"/>
          <w:szCs w:val="22"/>
        </w:rPr>
      </w:pPr>
      <w:r w:rsidRPr="00F06275">
        <w:rPr>
          <w:rFonts w:asciiTheme="minorHAnsi" w:hAnsiTheme="minorHAnsi" w:cstheme="minorHAnsi"/>
          <w:sz w:val="22"/>
          <w:szCs w:val="22"/>
        </w:rPr>
        <w:t>Email ID:</w:t>
      </w:r>
      <w:r>
        <w:rPr>
          <w:rFonts w:asciiTheme="minorHAnsi" w:hAnsiTheme="minorHAnsi" w:cstheme="minorHAnsi"/>
          <w:szCs w:val="22"/>
        </w:rPr>
        <w:t xml:space="preserve">  </w:t>
      </w:r>
      <w:r w:rsidRPr="00EB51B1">
        <w:rPr>
          <w:rFonts w:ascii="Arial" w:hAnsi="Arial" w:cs="Arial"/>
          <w:b/>
          <w:bCs/>
          <w:u w:val="single"/>
        </w:rPr>
        <w:t>oxfampak@oxfam.org.uk</w:t>
      </w:r>
    </w:p>
    <w:p w14:paraId="4D6E17CD" w14:textId="77777777" w:rsidR="00F06275" w:rsidRDefault="00F06275" w:rsidP="00F06275">
      <w:pPr>
        <w:jc w:val="both"/>
        <w:rPr>
          <w:rFonts w:asciiTheme="minorHAnsi" w:hAnsiTheme="minorHAnsi" w:cstheme="minorHAnsi"/>
          <w:szCs w:val="22"/>
        </w:rPr>
      </w:pPr>
    </w:p>
    <w:p w14:paraId="1393EFB6" w14:textId="77777777" w:rsidR="00F06275" w:rsidRPr="00185307" w:rsidRDefault="00F06275" w:rsidP="00F06275">
      <w:pPr>
        <w:pStyle w:val="Default"/>
        <w:rPr>
          <w:rFonts w:ascii="Arial" w:hAnsi="Arial" w:cs="Arial"/>
          <w:b/>
          <w:bCs/>
          <w:color w:val="auto"/>
          <w:sz w:val="20"/>
          <w:szCs w:val="20"/>
          <w:u w:val="single"/>
        </w:rPr>
      </w:pPr>
      <w:r w:rsidRPr="00185307">
        <w:rPr>
          <w:rFonts w:ascii="Arial" w:hAnsi="Arial" w:cs="Arial"/>
          <w:b/>
          <w:bCs/>
          <w:color w:val="auto"/>
          <w:sz w:val="20"/>
          <w:szCs w:val="20"/>
          <w:u w:val="single"/>
        </w:rPr>
        <w:t>Note:</w:t>
      </w:r>
    </w:p>
    <w:p w14:paraId="2D5FE399" w14:textId="77777777" w:rsidR="00F06275" w:rsidRDefault="00F06275" w:rsidP="00F06275">
      <w:pPr>
        <w:jc w:val="both"/>
        <w:rPr>
          <w:rFonts w:asciiTheme="minorHAnsi" w:hAnsiTheme="minorHAnsi" w:cstheme="minorHAnsi"/>
          <w:szCs w:val="22"/>
        </w:rPr>
      </w:pPr>
    </w:p>
    <w:p w14:paraId="52AB2D30" w14:textId="246CD718" w:rsidR="00F06275" w:rsidRPr="00EB51B1" w:rsidRDefault="00F06275" w:rsidP="00EB51B1">
      <w:pPr>
        <w:pStyle w:val="Default"/>
        <w:rPr>
          <w:rFonts w:ascii="Arial" w:hAnsi="Arial" w:cs="Arial"/>
          <w:b/>
          <w:bCs/>
          <w:color w:val="auto"/>
          <w:sz w:val="20"/>
          <w:szCs w:val="20"/>
          <w:u w:val="single"/>
        </w:rPr>
      </w:pPr>
      <w:r w:rsidRPr="00EB51B1">
        <w:rPr>
          <w:rFonts w:ascii="Arial" w:hAnsi="Arial" w:cs="Arial"/>
          <w:b/>
          <w:bCs/>
          <w:color w:val="auto"/>
          <w:sz w:val="20"/>
          <w:szCs w:val="20"/>
          <w:u w:val="single"/>
        </w:rPr>
        <w:t xml:space="preserve">Please mention the consultancy </w:t>
      </w:r>
      <w:r w:rsidR="00EB51B1" w:rsidRPr="00EB51B1">
        <w:rPr>
          <w:rFonts w:ascii="Arial" w:hAnsi="Arial" w:cs="Arial"/>
          <w:b/>
          <w:bCs/>
          <w:color w:val="auto"/>
          <w:sz w:val="20"/>
          <w:szCs w:val="20"/>
          <w:u w:val="single"/>
        </w:rPr>
        <w:t>title</w:t>
      </w:r>
      <w:r w:rsidRPr="00EB51B1">
        <w:rPr>
          <w:rFonts w:ascii="Arial" w:hAnsi="Arial" w:cs="Arial"/>
          <w:b/>
          <w:bCs/>
          <w:color w:val="auto"/>
          <w:sz w:val="20"/>
          <w:szCs w:val="20"/>
          <w:u w:val="single"/>
        </w:rPr>
        <w:t xml:space="preserve"> “</w:t>
      </w:r>
      <w:r w:rsidR="00EB51B1" w:rsidRPr="00EB51B1">
        <w:rPr>
          <w:rFonts w:ascii="Arial" w:hAnsi="Arial" w:cs="Arial"/>
          <w:b/>
          <w:bCs/>
          <w:color w:val="auto"/>
          <w:sz w:val="20"/>
          <w:szCs w:val="20"/>
          <w:u w:val="single"/>
        </w:rPr>
        <w:t>FACILITATE DIVERSIFICATION OF FUNDING PORTFOLIO OF WROs</w:t>
      </w:r>
      <w:r w:rsidRPr="00EB51B1">
        <w:rPr>
          <w:rFonts w:ascii="Arial" w:hAnsi="Arial" w:cs="Arial"/>
          <w:b/>
          <w:bCs/>
          <w:color w:val="auto"/>
          <w:sz w:val="20"/>
          <w:szCs w:val="20"/>
          <w:u w:val="single"/>
        </w:rPr>
        <w:t>” in the subject of email. If we receive any anonymous (without mentioning title) emails, we will not consider it for further evaluation.</w:t>
      </w:r>
    </w:p>
    <w:p w14:paraId="0BF164A8" w14:textId="77777777" w:rsidR="00F06275" w:rsidRPr="00EB51B1" w:rsidRDefault="00F06275" w:rsidP="00EB51B1">
      <w:pPr>
        <w:pStyle w:val="Default"/>
        <w:rPr>
          <w:rFonts w:ascii="Arial" w:hAnsi="Arial" w:cs="Arial"/>
          <w:b/>
          <w:bCs/>
          <w:color w:val="auto"/>
          <w:sz w:val="20"/>
          <w:szCs w:val="20"/>
          <w:u w:val="single"/>
        </w:rPr>
      </w:pPr>
    </w:p>
    <w:p w14:paraId="46AF28D1" w14:textId="77777777" w:rsidR="00F06275" w:rsidRPr="00EB51B1" w:rsidRDefault="00F06275" w:rsidP="00EB51B1">
      <w:pPr>
        <w:pStyle w:val="Default"/>
        <w:rPr>
          <w:rFonts w:ascii="Arial" w:hAnsi="Arial" w:cs="Arial"/>
          <w:b/>
          <w:bCs/>
          <w:color w:val="auto"/>
          <w:sz w:val="20"/>
          <w:szCs w:val="20"/>
          <w:u w:val="single"/>
        </w:rPr>
      </w:pPr>
      <w:r w:rsidRPr="00EB51B1">
        <w:rPr>
          <w:rFonts w:ascii="Arial" w:hAnsi="Arial" w:cs="Arial"/>
          <w:b/>
          <w:bCs/>
          <w:color w:val="auto"/>
          <w:sz w:val="20"/>
          <w:szCs w:val="20"/>
          <w:u w:val="single"/>
        </w:rPr>
        <w:t>Please make sure that total budget in the financial quotation is inclusive of taxes.</w:t>
      </w:r>
    </w:p>
    <w:p w14:paraId="48BDC513" w14:textId="77777777" w:rsidR="00F06275" w:rsidRPr="00185307" w:rsidRDefault="00F06275" w:rsidP="00F06275">
      <w:pPr>
        <w:pStyle w:val="Default"/>
        <w:rPr>
          <w:rFonts w:ascii="Arial" w:hAnsi="Arial" w:cs="Arial"/>
          <w:b/>
          <w:bCs/>
          <w:color w:val="auto"/>
          <w:sz w:val="20"/>
          <w:szCs w:val="20"/>
          <w:u w:val="single"/>
        </w:rPr>
      </w:pPr>
    </w:p>
    <w:p w14:paraId="333E3A00" w14:textId="1047E262" w:rsidR="00F06275" w:rsidRPr="00185307" w:rsidRDefault="00F06275" w:rsidP="00F06275">
      <w:pPr>
        <w:pStyle w:val="Default"/>
        <w:rPr>
          <w:rFonts w:ascii="Arial" w:hAnsi="Arial" w:cs="Arial"/>
          <w:b/>
          <w:bCs/>
          <w:color w:val="auto"/>
          <w:sz w:val="20"/>
          <w:szCs w:val="20"/>
          <w:u w:val="single"/>
        </w:rPr>
      </w:pPr>
      <w:r w:rsidRPr="00185307">
        <w:rPr>
          <w:rFonts w:ascii="Arial" w:hAnsi="Arial" w:cs="Arial"/>
          <w:b/>
          <w:bCs/>
          <w:color w:val="auto"/>
          <w:sz w:val="20"/>
          <w:szCs w:val="20"/>
          <w:u w:val="single"/>
        </w:rPr>
        <w:t>Please share the financial and technical proposal as an attachment in the email, don’t use any cloud storage</w:t>
      </w:r>
      <w:r>
        <w:rPr>
          <w:rFonts w:ascii="Arial" w:hAnsi="Arial" w:cs="Arial"/>
          <w:b/>
          <w:bCs/>
          <w:color w:val="auto"/>
          <w:sz w:val="20"/>
          <w:szCs w:val="20"/>
          <w:u w:val="single"/>
        </w:rPr>
        <w:t xml:space="preserve"> service</w:t>
      </w:r>
      <w:r w:rsidRPr="00185307">
        <w:rPr>
          <w:rFonts w:ascii="Arial" w:hAnsi="Arial" w:cs="Arial"/>
          <w:b/>
          <w:bCs/>
          <w:color w:val="auto"/>
          <w:sz w:val="20"/>
          <w:szCs w:val="20"/>
          <w:u w:val="single"/>
        </w:rPr>
        <w:t>.</w:t>
      </w:r>
    </w:p>
    <w:p w14:paraId="35195E42" w14:textId="77777777" w:rsidR="00DF4371" w:rsidRDefault="00DF4371" w:rsidP="00DF4371">
      <w:pPr>
        <w:jc w:val="both"/>
      </w:pPr>
    </w:p>
    <w:p w14:paraId="2941D2CF" w14:textId="280D3A22" w:rsidR="00DF4371" w:rsidRDefault="00DF4371" w:rsidP="00DF4371">
      <w:pPr>
        <w:spacing w:line="240" w:lineRule="atLeast"/>
        <w:jc w:val="both"/>
        <w:rPr>
          <w:rFonts w:asciiTheme="minorHAnsi" w:hAnsiTheme="minorHAnsi" w:cs="Arial"/>
          <w:color w:val="000000"/>
          <w:sz w:val="22"/>
          <w:szCs w:val="22"/>
        </w:rPr>
      </w:pPr>
    </w:p>
    <w:p w14:paraId="1E7BE3F9" w14:textId="57ACA8F3" w:rsidR="00451FD0" w:rsidRDefault="00451FD0" w:rsidP="00DF4371">
      <w:pPr>
        <w:spacing w:line="240" w:lineRule="atLeast"/>
        <w:jc w:val="both"/>
        <w:rPr>
          <w:rFonts w:asciiTheme="minorHAnsi" w:hAnsiTheme="minorHAnsi" w:cs="Arial"/>
          <w:color w:val="000000"/>
          <w:sz w:val="22"/>
          <w:szCs w:val="22"/>
        </w:rPr>
      </w:pPr>
    </w:p>
    <w:p w14:paraId="5D4117F4" w14:textId="77777777" w:rsidR="00DF4371" w:rsidRDefault="00DF4371" w:rsidP="00DF4371">
      <w:pPr>
        <w:spacing w:line="240" w:lineRule="atLeast"/>
        <w:jc w:val="both"/>
        <w:rPr>
          <w:rFonts w:asciiTheme="minorHAnsi" w:hAnsiTheme="minorHAnsi" w:cs="Arial"/>
          <w:color w:val="000000"/>
          <w:sz w:val="22"/>
          <w:szCs w:val="22"/>
        </w:rPr>
      </w:pPr>
    </w:p>
    <w:p w14:paraId="2540D3CB" w14:textId="77777777" w:rsidR="00DF4371" w:rsidRDefault="00DF4371" w:rsidP="00DF4371">
      <w:pPr>
        <w:spacing w:line="240" w:lineRule="atLeast"/>
        <w:jc w:val="both"/>
        <w:rPr>
          <w:rFonts w:asciiTheme="minorHAnsi" w:hAnsiTheme="minorHAnsi" w:cs="Arial"/>
          <w:color w:val="000000"/>
          <w:sz w:val="22"/>
          <w:szCs w:val="22"/>
        </w:rPr>
      </w:pPr>
    </w:p>
    <w:p w14:paraId="4309D8A8" w14:textId="77777777" w:rsidR="00DF4371" w:rsidRDefault="00DF4371" w:rsidP="00DF4371">
      <w:pPr>
        <w:spacing w:line="240" w:lineRule="atLeast"/>
        <w:jc w:val="both"/>
        <w:rPr>
          <w:rFonts w:asciiTheme="minorHAnsi" w:hAnsiTheme="minorHAnsi" w:cs="Arial"/>
          <w:color w:val="000000"/>
          <w:sz w:val="22"/>
          <w:szCs w:val="22"/>
        </w:rPr>
      </w:pPr>
    </w:p>
    <w:p w14:paraId="6BC96A90" w14:textId="77777777" w:rsidR="00DF4371" w:rsidRPr="006D007D" w:rsidRDefault="00DF4371" w:rsidP="00DF4371">
      <w:pPr>
        <w:pStyle w:val="CommentText"/>
        <w:overflowPunct/>
        <w:autoSpaceDE/>
        <w:autoSpaceDN/>
        <w:adjustRightInd/>
        <w:ind w:left="720"/>
        <w:jc w:val="both"/>
        <w:textAlignment w:val="auto"/>
        <w:rPr>
          <w:rFonts w:asciiTheme="minorHAnsi" w:hAnsiTheme="minorHAnsi" w:cstheme="minorHAnsi"/>
          <w:szCs w:val="22"/>
          <w:lang w:eastAsia="en-GB"/>
        </w:rPr>
      </w:pPr>
    </w:p>
    <w:p w14:paraId="290A05BC" w14:textId="77777777" w:rsidR="00DF4371" w:rsidRPr="00DC2492" w:rsidRDefault="00DF4371" w:rsidP="00DF4371">
      <w:pPr>
        <w:pStyle w:val="NoSpacing"/>
        <w:ind w:left="5040" w:firstLine="720"/>
        <w:jc w:val="both"/>
        <w:rPr>
          <w:rFonts w:asciiTheme="minorHAnsi" w:hAnsiTheme="minorHAnsi" w:cstheme="minorHAnsi"/>
          <w:szCs w:val="22"/>
          <w:lang w:eastAsia="en-GB"/>
        </w:rPr>
      </w:pPr>
    </w:p>
    <w:p w14:paraId="008AB4AC" w14:textId="77777777" w:rsidR="00DF4371" w:rsidRDefault="00DF4371" w:rsidP="00DF4371">
      <w:pPr>
        <w:pStyle w:val="NoSpacing"/>
        <w:jc w:val="both"/>
        <w:rPr>
          <w:rFonts w:asciiTheme="minorHAnsi" w:hAnsiTheme="minorHAnsi" w:cstheme="minorHAnsi"/>
          <w:b/>
          <w:szCs w:val="22"/>
          <w:lang w:eastAsia="en-GB"/>
        </w:rPr>
      </w:pPr>
    </w:p>
    <w:p w14:paraId="6441E6E0" w14:textId="77777777" w:rsidR="00DF4371" w:rsidRPr="00DC2492" w:rsidRDefault="00DF4371" w:rsidP="00DF4371">
      <w:pPr>
        <w:pStyle w:val="NoSpacing"/>
        <w:jc w:val="both"/>
        <w:rPr>
          <w:rFonts w:asciiTheme="minorHAnsi" w:hAnsiTheme="minorHAnsi" w:cstheme="minorHAnsi"/>
          <w:b/>
          <w:szCs w:val="22"/>
          <w:lang w:eastAsia="en-GB"/>
        </w:rPr>
      </w:pPr>
    </w:p>
    <w:p w14:paraId="4F4308A6" w14:textId="77777777" w:rsidR="00DF4371" w:rsidRPr="001C5CEC" w:rsidRDefault="00DF4371" w:rsidP="00DF4371"/>
    <w:p w14:paraId="1DAD1A6B" w14:textId="77777777" w:rsidR="00DF4371" w:rsidRDefault="00DF4371"/>
    <w:sectPr w:rsidR="00DF43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898C" w14:textId="77777777" w:rsidR="00DF4371" w:rsidRDefault="00DF4371" w:rsidP="00DF4371">
      <w:r>
        <w:separator/>
      </w:r>
    </w:p>
  </w:endnote>
  <w:endnote w:type="continuationSeparator" w:id="0">
    <w:p w14:paraId="718B4570" w14:textId="77777777" w:rsidR="00DF4371" w:rsidRDefault="00DF4371" w:rsidP="00DF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0718" w14:textId="77777777" w:rsidR="00DF4371" w:rsidRDefault="00DF4371" w:rsidP="00DF4371">
      <w:r>
        <w:separator/>
      </w:r>
    </w:p>
  </w:footnote>
  <w:footnote w:type="continuationSeparator" w:id="0">
    <w:p w14:paraId="6B862DEF" w14:textId="77777777" w:rsidR="00DF4371" w:rsidRDefault="00DF4371" w:rsidP="00DF4371">
      <w:r>
        <w:continuationSeparator/>
      </w:r>
    </w:p>
  </w:footnote>
  <w:footnote w:id="1">
    <w:p w14:paraId="002D9F1C" w14:textId="77777777" w:rsidR="00DF4371" w:rsidRPr="00591F30" w:rsidRDefault="00DF4371" w:rsidP="00DF4371">
      <w:pPr>
        <w:rPr>
          <w:sz w:val="18"/>
          <w:szCs w:val="18"/>
        </w:rPr>
      </w:pPr>
      <w:r w:rsidRPr="00591F30">
        <w:rPr>
          <w:rStyle w:val="FootnoteReference"/>
          <w:sz w:val="18"/>
          <w:szCs w:val="18"/>
        </w:rPr>
        <w:footnoteRef/>
      </w:r>
      <w:r w:rsidRPr="00591F30">
        <w:rPr>
          <w:sz w:val="18"/>
          <w:szCs w:val="18"/>
        </w:rPr>
        <w:t xml:space="preserve"> For this project, “sub-national” is understood to mean the </w:t>
      </w:r>
      <w:r>
        <w:rPr>
          <w:sz w:val="18"/>
          <w:szCs w:val="18"/>
        </w:rPr>
        <w:t>provincial, district, and local</w:t>
      </w:r>
      <w:r w:rsidRPr="00591F30">
        <w:rPr>
          <w:sz w:val="18"/>
          <w:szCs w:val="18"/>
        </w:rPr>
        <w:t xml:space="preserve"> level</w:t>
      </w:r>
      <w:r>
        <w:rPr>
          <w:sz w:val="18"/>
          <w:szCs w:val="18"/>
        </w:rPr>
        <w:t xml:space="preserve">. </w:t>
      </w:r>
    </w:p>
    <w:p w14:paraId="713DAB1E" w14:textId="77777777" w:rsidR="00DF4371" w:rsidRPr="00717F71" w:rsidRDefault="00DF4371" w:rsidP="00DF4371">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F4D"/>
    <w:multiLevelType w:val="hybridMultilevel"/>
    <w:tmpl w:val="06EE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6C4D"/>
    <w:multiLevelType w:val="hybridMultilevel"/>
    <w:tmpl w:val="251616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E6D54"/>
    <w:multiLevelType w:val="hybridMultilevel"/>
    <w:tmpl w:val="E370F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7B70"/>
    <w:multiLevelType w:val="hybridMultilevel"/>
    <w:tmpl w:val="62FAA124"/>
    <w:lvl w:ilvl="0" w:tplc="5E742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3A5ADB"/>
    <w:multiLevelType w:val="hybridMultilevel"/>
    <w:tmpl w:val="ADDE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34F0A"/>
    <w:multiLevelType w:val="hybridMultilevel"/>
    <w:tmpl w:val="EE6E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52B57"/>
    <w:multiLevelType w:val="hybridMultilevel"/>
    <w:tmpl w:val="4BBE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C441C"/>
    <w:multiLevelType w:val="hybridMultilevel"/>
    <w:tmpl w:val="FA5E9F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544DE7"/>
    <w:multiLevelType w:val="hybridMultilevel"/>
    <w:tmpl w:val="96CEC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A41023"/>
    <w:multiLevelType w:val="hybridMultilevel"/>
    <w:tmpl w:val="A906B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F94587"/>
    <w:multiLevelType w:val="hybridMultilevel"/>
    <w:tmpl w:val="430696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0976D3"/>
    <w:multiLevelType w:val="hybridMultilevel"/>
    <w:tmpl w:val="A26C8DD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6371A6"/>
    <w:multiLevelType w:val="hybridMultilevel"/>
    <w:tmpl w:val="66ECC32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A17BF"/>
    <w:multiLevelType w:val="hybridMultilevel"/>
    <w:tmpl w:val="A7BC8202"/>
    <w:lvl w:ilvl="0" w:tplc="B4EE9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4900F4"/>
    <w:multiLevelType w:val="hybridMultilevel"/>
    <w:tmpl w:val="D172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8321B"/>
    <w:multiLevelType w:val="hybridMultilevel"/>
    <w:tmpl w:val="E06AF6BC"/>
    <w:lvl w:ilvl="0" w:tplc="E3DE52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F654E"/>
    <w:multiLevelType w:val="hybridMultilevel"/>
    <w:tmpl w:val="668A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04731D"/>
    <w:multiLevelType w:val="hybridMultilevel"/>
    <w:tmpl w:val="CF8C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7"/>
  </w:num>
  <w:num w:numId="5">
    <w:abstractNumId w:val="11"/>
  </w:num>
  <w:num w:numId="6">
    <w:abstractNumId w:val="1"/>
  </w:num>
  <w:num w:numId="7">
    <w:abstractNumId w:val="16"/>
  </w:num>
  <w:num w:numId="8">
    <w:abstractNumId w:val="4"/>
  </w:num>
  <w:num w:numId="9">
    <w:abstractNumId w:val="2"/>
  </w:num>
  <w:num w:numId="10">
    <w:abstractNumId w:val="14"/>
  </w:num>
  <w:num w:numId="11">
    <w:abstractNumId w:val="17"/>
  </w:num>
  <w:num w:numId="12">
    <w:abstractNumId w:val="6"/>
  </w:num>
  <w:num w:numId="13">
    <w:abstractNumId w:val="15"/>
  </w:num>
  <w:num w:numId="14">
    <w:abstractNumId w:val="0"/>
  </w:num>
  <w:num w:numId="15">
    <w:abstractNumId w:val="8"/>
  </w:num>
  <w:num w:numId="16">
    <w:abstractNumId w:val="5"/>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bYwNTMyNrU0MTZX0lEKTi0uzszPAykwqgUARf5XKiwAAAA="/>
  </w:docVars>
  <w:rsids>
    <w:rsidRoot w:val="00C96BDE"/>
    <w:rsid w:val="00034A84"/>
    <w:rsid w:val="00051E08"/>
    <w:rsid w:val="00071AC5"/>
    <w:rsid w:val="000A0687"/>
    <w:rsid w:val="000B069E"/>
    <w:rsid w:val="000E00A8"/>
    <w:rsid w:val="000E4917"/>
    <w:rsid w:val="001232B9"/>
    <w:rsid w:val="00192407"/>
    <w:rsid w:val="001C31D0"/>
    <w:rsid w:val="001F44CA"/>
    <w:rsid w:val="00224834"/>
    <w:rsid w:val="00224C33"/>
    <w:rsid w:val="00263A0B"/>
    <w:rsid w:val="002C391F"/>
    <w:rsid w:val="0031499C"/>
    <w:rsid w:val="003553B9"/>
    <w:rsid w:val="0038175E"/>
    <w:rsid w:val="00392AA4"/>
    <w:rsid w:val="00394BD7"/>
    <w:rsid w:val="003A4C8A"/>
    <w:rsid w:val="003E4500"/>
    <w:rsid w:val="003E575A"/>
    <w:rsid w:val="003F7727"/>
    <w:rsid w:val="00436EF4"/>
    <w:rsid w:val="00451FD0"/>
    <w:rsid w:val="004E3078"/>
    <w:rsid w:val="004F7F13"/>
    <w:rsid w:val="005101BA"/>
    <w:rsid w:val="00516DD0"/>
    <w:rsid w:val="00527BB6"/>
    <w:rsid w:val="00544F18"/>
    <w:rsid w:val="00557F2C"/>
    <w:rsid w:val="00584CD5"/>
    <w:rsid w:val="005E13F1"/>
    <w:rsid w:val="00605EE0"/>
    <w:rsid w:val="00607882"/>
    <w:rsid w:val="00666106"/>
    <w:rsid w:val="006728D1"/>
    <w:rsid w:val="006803ED"/>
    <w:rsid w:val="006A51AF"/>
    <w:rsid w:val="006C4C83"/>
    <w:rsid w:val="006C6B01"/>
    <w:rsid w:val="006E04B8"/>
    <w:rsid w:val="0073694A"/>
    <w:rsid w:val="0076276E"/>
    <w:rsid w:val="00793C9E"/>
    <w:rsid w:val="007A6229"/>
    <w:rsid w:val="007A6FED"/>
    <w:rsid w:val="007D6DFC"/>
    <w:rsid w:val="007D7687"/>
    <w:rsid w:val="007F7374"/>
    <w:rsid w:val="00847639"/>
    <w:rsid w:val="008978CC"/>
    <w:rsid w:val="008A578C"/>
    <w:rsid w:val="008A616C"/>
    <w:rsid w:val="009521F4"/>
    <w:rsid w:val="00965DD6"/>
    <w:rsid w:val="009B001A"/>
    <w:rsid w:val="009B4577"/>
    <w:rsid w:val="00A16F0C"/>
    <w:rsid w:val="00A16F18"/>
    <w:rsid w:val="00A40422"/>
    <w:rsid w:val="00A60820"/>
    <w:rsid w:val="00A7141C"/>
    <w:rsid w:val="00AA0429"/>
    <w:rsid w:val="00B13679"/>
    <w:rsid w:val="00BE49C9"/>
    <w:rsid w:val="00BE74CA"/>
    <w:rsid w:val="00BF2B23"/>
    <w:rsid w:val="00C1420D"/>
    <w:rsid w:val="00C3295C"/>
    <w:rsid w:val="00C34A5F"/>
    <w:rsid w:val="00C67FB6"/>
    <w:rsid w:val="00C96BDE"/>
    <w:rsid w:val="00CB2516"/>
    <w:rsid w:val="00CD0D70"/>
    <w:rsid w:val="00CD7AB7"/>
    <w:rsid w:val="00D23355"/>
    <w:rsid w:val="00D53AEF"/>
    <w:rsid w:val="00D86D4A"/>
    <w:rsid w:val="00D9410B"/>
    <w:rsid w:val="00D9667B"/>
    <w:rsid w:val="00DC03E8"/>
    <w:rsid w:val="00DC5CE7"/>
    <w:rsid w:val="00DF0E14"/>
    <w:rsid w:val="00DF4371"/>
    <w:rsid w:val="00DF6B65"/>
    <w:rsid w:val="00E336FB"/>
    <w:rsid w:val="00E67EBC"/>
    <w:rsid w:val="00EA19E0"/>
    <w:rsid w:val="00EB51B1"/>
    <w:rsid w:val="00F06275"/>
    <w:rsid w:val="00F20A06"/>
    <w:rsid w:val="00F45606"/>
    <w:rsid w:val="00F6240F"/>
    <w:rsid w:val="00FB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475D"/>
  <w15:chartTrackingRefBased/>
  <w15:docId w15:val="{EA8E4392-850A-490A-AAFA-A3ACFC17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437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F4371"/>
    <w:pPr>
      <w:keepNext/>
      <w:outlineLvl w:val="0"/>
    </w:pPr>
    <w:rPr>
      <w:b/>
      <w:sz w:val="24"/>
    </w:rPr>
  </w:style>
  <w:style w:type="paragraph" w:styleId="Heading3">
    <w:name w:val="heading 3"/>
    <w:basedOn w:val="Normal"/>
    <w:next w:val="Normal"/>
    <w:link w:val="Heading3Char"/>
    <w:qFormat/>
    <w:rsid w:val="00DF4371"/>
    <w:pPr>
      <w:keepNext/>
      <w:spacing w:before="120"/>
      <w:jc w:val="both"/>
      <w:outlineLvl w:val="2"/>
    </w:pPr>
    <w:rPr>
      <w:rFonts w:ascii="Arial" w:hAnsi="Arial"/>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37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F4371"/>
    <w:rPr>
      <w:rFonts w:ascii="Arial" w:eastAsia="Times New Roman" w:hAnsi="Arial" w:cs="Times New Roman"/>
      <w:i/>
      <w:sz w:val="24"/>
      <w:szCs w:val="20"/>
      <w:u w:val="single"/>
    </w:rPr>
  </w:style>
  <w:style w:type="paragraph" w:styleId="BodyText">
    <w:name w:val="Body Text"/>
    <w:basedOn w:val="Normal"/>
    <w:link w:val="BodyTextChar"/>
    <w:rsid w:val="00DF4371"/>
    <w:pPr>
      <w:jc w:val="both"/>
    </w:pPr>
    <w:rPr>
      <w:sz w:val="24"/>
    </w:rPr>
  </w:style>
  <w:style w:type="character" w:customStyle="1" w:styleId="BodyTextChar">
    <w:name w:val="Body Text Char"/>
    <w:basedOn w:val="DefaultParagraphFont"/>
    <w:link w:val="BodyText"/>
    <w:rsid w:val="00DF4371"/>
    <w:rPr>
      <w:rFonts w:ascii="Times New Roman" w:eastAsia="Times New Roman" w:hAnsi="Times New Roman" w:cs="Times New Roman"/>
      <w:sz w:val="24"/>
      <w:szCs w:val="20"/>
    </w:rPr>
  </w:style>
  <w:style w:type="character" w:styleId="Hyperlink">
    <w:name w:val="Hyperlink"/>
    <w:rsid w:val="00DF4371"/>
    <w:rPr>
      <w:color w:val="0000FF"/>
      <w:sz w:val="20"/>
      <w:u w:val="single"/>
    </w:rPr>
  </w:style>
  <w:style w:type="paragraph" w:styleId="CommentText">
    <w:name w:val="annotation text"/>
    <w:basedOn w:val="Normal"/>
    <w:link w:val="CommentTextChar"/>
    <w:uiPriority w:val="99"/>
    <w:rsid w:val="00DF4371"/>
  </w:style>
  <w:style w:type="character" w:customStyle="1" w:styleId="CommentTextChar">
    <w:name w:val="Comment Text Char"/>
    <w:basedOn w:val="DefaultParagraphFont"/>
    <w:link w:val="CommentText"/>
    <w:uiPriority w:val="99"/>
    <w:rsid w:val="00DF4371"/>
    <w:rPr>
      <w:rFonts w:ascii="Times New Roman" w:eastAsia="Times New Roman" w:hAnsi="Times New Roman" w:cs="Times New Roman"/>
      <w:sz w:val="20"/>
      <w:szCs w:val="20"/>
    </w:rPr>
  </w:style>
  <w:style w:type="character" w:styleId="Emphasis">
    <w:name w:val="Emphasis"/>
    <w:uiPriority w:val="20"/>
    <w:qFormat/>
    <w:rsid w:val="00DF4371"/>
    <w:rPr>
      <w:i/>
      <w:iCs/>
    </w:rPr>
  </w:style>
  <w:style w:type="paragraph" w:styleId="ListParagraph">
    <w:name w:val="List Paragraph"/>
    <w:basedOn w:val="Normal"/>
    <w:uiPriority w:val="34"/>
    <w:qFormat/>
    <w:rsid w:val="00DF4371"/>
    <w:pPr>
      <w:ind w:left="720"/>
      <w:contextualSpacing/>
    </w:pPr>
  </w:style>
  <w:style w:type="character" w:customStyle="1" w:styleId="normaltextrun">
    <w:name w:val="normaltextrun"/>
    <w:basedOn w:val="DefaultParagraphFont"/>
    <w:rsid w:val="00DF4371"/>
  </w:style>
  <w:style w:type="paragraph" w:styleId="FootnoteText">
    <w:name w:val="footnote text"/>
    <w:basedOn w:val="Normal"/>
    <w:link w:val="FootnoteTextChar"/>
    <w:uiPriority w:val="99"/>
    <w:unhideWhenUsed/>
    <w:rsid w:val="00DF4371"/>
    <w:pPr>
      <w:widowControl/>
      <w:overflowPunct/>
      <w:autoSpaceDE/>
      <w:autoSpaceDN/>
      <w:adjustRightInd/>
      <w:textAlignment w:val="auto"/>
    </w:pPr>
    <w:rPr>
      <w:rFonts w:asciiTheme="minorHAnsi" w:eastAsiaTheme="minorHAnsi" w:hAnsiTheme="minorHAnsi" w:cstheme="minorBidi"/>
      <w:lang w:val="en-CA"/>
    </w:rPr>
  </w:style>
  <w:style w:type="character" w:customStyle="1" w:styleId="FootnoteTextChar">
    <w:name w:val="Footnote Text Char"/>
    <w:basedOn w:val="DefaultParagraphFont"/>
    <w:link w:val="FootnoteText"/>
    <w:uiPriority w:val="99"/>
    <w:rsid w:val="00DF4371"/>
    <w:rPr>
      <w:sz w:val="20"/>
      <w:szCs w:val="20"/>
      <w:lang w:val="en-CA"/>
    </w:rPr>
  </w:style>
  <w:style w:type="character" w:styleId="FootnoteReference">
    <w:name w:val="footnote reference"/>
    <w:basedOn w:val="DefaultParagraphFont"/>
    <w:uiPriority w:val="99"/>
    <w:unhideWhenUsed/>
    <w:rsid w:val="00DF4371"/>
    <w:rPr>
      <w:vertAlign w:val="superscript"/>
    </w:rPr>
  </w:style>
  <w:style w:type="paragraph" w:customStyle="1" w:styleId="Default">
    <w:name w:val="Default"/>
    <w:rsid w:val="00DF4371"/>
    <w:pPr>
      <w:autoSpaceDE w:val="0"/>
      <w:autoSpaceDN w:val="0"/>
      <w:adjustRightInd w:val="0"/>
      <w:spacing w:after="0" w:line="240" w:lineRule="auto"/>
    </w:pPr>
    <w:rPr>
      <w:rFonts w:ascii="Calibri" w:eastAsia="Times New Roman" w:hAnsi="Calibri" w:cs="Calibri"/>
      <w:color w:val="000000"/>
      <w:sz w:val="24"/>
      <w:szCs w:val="24"/>
    </w:rPr>
  </w:style>
  <w:style w:type="paragraph" w:styleId="NoSpacing">
    <w:name w:val="No Spacing"/>
    <w:uiPriority w:val="1"/>
    <w:qFormat/>
    <w:rsid w:val="00DF4371"/>
    <w:pPr>
      <w:spacing w:after="0" w:line="240" w:lineRule="auto"/>
    </w:pPr>
    <w:rPr>
      <w:rFonts w:ascii="Arial" w:eastAsia="Times New Roman" w:hAnsi="Arial" w:cs="Arial"/>
      <w:szCs w:val="20"/>
      <w:lang w:val="en-GB"/>
    </w:rPr>
  </w:style>
  <w:style w:type="character" w:styleId="CommentReference">
    <w:name w:val="annotation reference"/>
    <w:basedOn w:val="DefaultParagraphFont"/>
    <w:uiPriority w:val="99"/>
    <w:semiHidden/>
    <w:unhideWhenUsed/>
    <w:rsid w:val="00DF4371"/>
    <w:rPr>
      <w:sz w:val="16"/>
      <w:szCs w:val="16"/>
    </w:rPr>
  </w:style>
  <w:style w:type="paragraph" w:styleId="BalloonText">
    <w:name w:val="Balloon Text"/>
    <w:basedOn w:val="Normal"/>
    <w:link w:val="BalloonTextChar"/>
    <w:uiPriority w:val="99"/>
    <w:semiHidden/>
    <w:unhideWhenUsed/>
    <w:rsid w:val="00DF4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E3078"/>
    <w:rPr>
      <w:b/>
      <w:bCs/>
    </w:rPr>
  </w:style>
  <w:style w:type="character" w:customStyle="1" w:styleId="CommentSubjectChar">
    <w:name w:val="Comment Subject Char"/>
    <w:basedOn w:val="CommentTextChar"/>
    <w:link w:val="CommentSubject"/>
    <w:uiPriority w:val="99"/>
    <w:semiHidden/>
    <w:rsid w:val="004E307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63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7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am.org/en/explore/how-oxfam-fights-pover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3141</Words>
  <Characters>17908</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 Zarrin</dc:creator>
  <cp:keywords/>
  <dc:description/>
  <cp:lastModifiedBy>Hassan kazmi</cp:lastModifiedBy>
  <cp:revision>2</cp:revision>
  <dcterms:created xsi:type="dcterms:W3CDTF">2021-02-10T05:49:00Z</dcterms:created>
  <dcterms:modified xsi:type="dcterms:W3CDTF">2021-02-10T05:49:00Z</dcterms:modified>
</cp:coreProperties>
</file>