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8" w:rsidRPr="008B0D18" w:rsidRDefault="008B0D18" w:rsidP="008B0D18">
      <w:pPr>
        <w:spacing w:after="0"/>
        <w:rPr>
          <w:rFonts w:eastAsia="Calibri" w:cs="Times New Roman"/>
          <w:color w:val="808080"/>
          <w:spacing w:val="84"/>
          <w:sz w:val="53"/>
          <w:szCs w:val="20"/>
          <w:lang w:eastAsia="en-US"/>
        </w:rPr>
      </w:pPr>
      <w:r w:rsidRPr="008B0D18">
        <w:rPr>
          <w:rFonts w:eastAsia="Calibri" w:cs="Times New Roman"/>
          <w:color w:val="000000"/>
          <w:spacing w:val="84"/>
          <w:sz w:val="53"/>
          <w:szCs w:val="20"/>
          <w:lang w:eastAsia="en-US"/>
        </w:rPr>
        <w:t>WESLEYAN</w:t>
      </w:r>
    </w:p>
    <w:p w:rsidR="008B0D18" w:rsidRPr="008B0D18" w:rsidRDefault="008B0D18" w:rsidP="008B0D18">
      <w:pPr>
        <w:spacing w:after="160"/>
        <w:ind w:left="72"/>
        <w:jc w:val="both"/>
        <w:rPr>
          <w:rFonts w:eastAsia="Calibri" w:cs="Times New Roman"/>
          <w:spacing w:val="288"/>
          <w:szCs w:val="20"/>
          <w:lang w:eastAsia="en-US"/>
        </w:rPr>
      </w:pPr>
      <w:r w:rsidRPr="008B0D18">
        <w:rPr>
          <w:rFonts w:eastAsia="Calibri" w:cs="Times New Roman"/>
          <w:spacing w:val="262"/>
          <w:sz w:val="16"/>
          <w:szCs w:val="20"/>
          <w:lang w:eastAsia="en-US"/>
        </w:rPr>
        <w:t>UNIVERSITY</w:t>
      </w:r>
    </w:p>
    <w:p w:rsidR="008B0D18" w:rsidRPr="008B0D18" w:rsidRDefault="008B0D18" w:rsidP="008B0D18">
      <w:pPr>
        <w:pBdr>
          <w:top w:val="single" w:sz="6" w:space="1" w:color="auto"/>
        </w:pBdr>
        <w:spacing w:after="0"/>
        <w:rPr>
          <w:rFonts w:eastAsia="Calibri" w:cs="Times New Roman"/>
          <w:sz w:val="10"/>
          <w:szCs w:val="20"/>
          <w:lang w:eastAsia="en-US"/>
        </w:rPr>
      </w:pPr>
    </w:p>
    <w:p w:rsidR="008B0D18" w:rsidRPr="008B0D18" w:rsidRDefault="008B0D18" w:rsidP="008B0D18">
      <w:pPr>
        <w:keepNext/>
        <w:spacing w:after="0"/>
        <w:outlineLvl w:val="0"/>
        <w:rPr>
          <w:rFonts w:eastAsia="Calibri" w:cs="Times New Roman"/>
          <w:sz w:val="19"/>
          <w:szCs w:val="20"/>
          <w:lang w:eastAsia="en-US"/>
        </w:rPr>
      </w:pPr>
      <w:r w:rsidRPr="008B0D18">
        <w:rPr>
          <w:rFonts w:eastAsia="Calibri" w:cs="Times New Roman"/>
          <w:sz w:val="19"/>
          <w:szCs w:val="20"/>
          <w:lang w:eastAsia="en-US"/>
        </w:rPr>
        <w:t xml:space="preserve">Vice President for Finance and Administration                                                            </w:t>
      </w:r>
      <w:r w:rsidRPr="008B0D18">
        <w:rPr>
          <w:rFonts w:eastAsia="Calibri" w:cs="Times New Roman"/>
          <w:noProof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18D8C136" wp14:editId="4E7905FD">
            <wp:simplePos x="0" y="0"/>
            <wp:positionH relativeFrom="column">
              <wp:posOffset>5133975</wp:posOffset>
            </wp:positionH>
            <wp:positionV relativeFrom="paragraph">
              <wp:posOffset>2540</wp:posOffset>
            </wp:positionV>
            <wp:extent cx="352425" cy="400050"/>
            <wp:effectExtent l="19050" t="0" r="9525" b="0"/>
            <wp:wrapThrough wrapText="bothSides">
              <wp:wrapPolygon edited="0">
                <wp:start x="-1168" y="0"/>
                <wp:lineTo x="-1168" y="20571"/>
                <wp:lineTo x="22184" y="20571"/>
                <wp:lineTo x="22184" y="0"/>
                <wp:lineTo x="-1168" y="0"/>
              </wp:wrapPolygon>
            </wp:wrapThrough>
            <wp:docPr id="1" name="Picture 1" descr="color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shie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D18">
        <w:rPr>
          <w:rFonts w:eastAsia="Calibri" w:cs="Times New Roman"/>
          <w:sz w:val="19"/>
          <w:szCs w:val="20"/>
          <w:lang w:eastAsia="en-US"/>
        </w:rPr>
        <w:t xml:space="preserve">                                                                           </w:t>
      </w:r>
    </w:p>
    <w:p w:rsidR="008B0D18" w:rsidRPr="008B0D18" w:rsidRDefault="008B0D18" w:rsidP="008B0D18">
      <w:pPr>
        <w:keepNext/>
        <w:spacing w:after="0"/>
        <w:outlineLvl w:val="0"/>
        <w:rPr>
          <w:rFonts w:eastAsia="Calibri" w:cs="Times New Roman"/>
          <w:sz w:val="19"/>
          <w:szCs w:val="20"/>
          <w:lang w:eastAsia="en-US"/>
        </w:rPr>
      </w:pPr>
      <w:smartTag w:uri="urn:schemas-microsoft-com:office:smarttags" w:element="Street">
        <w:smartTag w:uri="urn:schemas-microsoft-com:office:smarttags" w:element="address">
          <w:r w:rsidRPr="008B0D18">
            <w:rPr>
              <w:rFonts w:eastAsia="Calibri" w:cs="Times New Roman"/>
              <w:sz w:val="19"/>
              <w:szCs w:val="20"/>
              <w:lang w:eastAsia="en-US"/>
            </w:rPr>
            <w:t>237 High Street</w:t>
          </w:r>
        </w:smartTag>
      </w:smartTag>
    </w:p>
    <w:p w:rsidR="008B0D18" w:rsidRPr="008B0D18" w:rsidRDefault="008B0D18" w:rsidP="008B0D18">
      <w:pPr>
        <w:spacing w:after="0"/>
        <w:rPr>
          <w:rFonts w:eastAsia="Calibri" w:cs="Times New Roman"/>
          <w:szCs w:val="20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8B0D18">
            <w:rPr>
              <w:rFonts w:eastAsia="Calibri" w:cs="Times New Roman"/>
              <w:szCs w:val="20"/>
              <w:lang w:eastAsia="en-US"/>
            </w:rPr>
            <w:t>Middletown</w:t>
          </w:r>
        </w:smartTag>
        <w:r w:rsidRPr="008B0D18">
          <w:rPr>
            <w:rFonts w:eastAsia="Calibri" w:cs="Times New Roman"/>
            <w:szCs w:val="20"/>
            <w:lang w:eastAsia="en-US"/>
          </w:rPr>
          <w:t xml:space="preserve">, </w:t>
        </w:r>
        <w:smartTag w:uri="urn:schemas-microsoft-com:office:smarttags" w:element="State">
          <w:r w:rsidRPr="008B0D18">
            <w:rPr>
              <w:rFonts w:eastAsia="Calibri" w:cs="Times New Roman"/>
              <w:szCs w:val="20"/>
              <w:lang w:eastAsia="en-US"/>
            </w:rPr>
            <w:t>CT</w:t>
          </w:r>
        </w:smartTag>
        <w:r w:rsidRPr="008B0D18">
          <w:rPr>
            <w:rFonts w:eastAsia="Calibri" w:cs="Times New Roman"/>
            <w:szCs w:val="20"/>
            <w:lang w:eastAsia="en-US"/>
          </w:rPr>
          <w:t xml:space="preserve">  </w:t>
        </w:r>
        <w:smartTag w:uri="urn:schemas-microsoft-com:office:smarttags" w:element="PostalCode">
          <w:r w:rsidRPr="008B0D18">
            <w:rPr>
              <w:rFonts w:eastAsia="Calibri" w:cs="Times New Roman"/>
              <w:szCs w:val="20"/>
              <w:lang w:eastAsia="en-US"/>
            </w:rPr>
            <w:t>06459-0241</w:t>
          </w:r>
        </w:smartTag>
      </w:smartTag>
    </w:p>
    <w:p w:rsidR="008B0D18" w:rsidRPr="008B0D18" w:rsidRDefault="008B0D18" w:rsidP="008B0D18">
      <w:pPr>
        <w:spacing w:after="0"/>
        <w:rPr>
          <w:rFonts w:ascii="Palatino" w:eastAsia="Calibri" w:hAnsi="Palatino" w:cs="Times New Roman"/>
          <w:sz w:val="24"/>
          <w:lang w:eastAsia="en-US"/>
        </w:rPr>
      </w:pPr>
    </w:p>
    <w:p w:rsidR="008B0D18" w:rsidRPr="008B0D18" w:rsidRDefault="008B0D18" w:rsidP="0047131A">
      <w:pPr>
        <w:spacing w:after="0"/>
        <w:rPr>
          <w:sz w:val="24"/>
        </w:rPr>
      </w:pPr>
    </w:p>
    <w:p w:rsidR="005802DF" w:rsidRDefault="005802DF" w:rsidP="0047131A">
      <w:pPr>
        <w:spacing w:after="0"/>
        <w:rPr>
          <w:sz w:val="24"/>
        </w:rPr>
      </w:pPr>
    </w:p>
    <w:p w:rsidR="005802DF" w:rsidRDefault="005802DF" w:rsidP="0047131A">
      <w:pPr>
        <w:spacing w:after="0"/>
        <w:rPr>
          <w:sz w:val="24"/>
        </w:rPr>
      </w:pPr>
    </w:p>
    <w:p w:rsidR="008B0D18" w:rsidRDefault="008B0D18" w:rsidP="0047131A">
      <w:pPr>
        <w:spacing w:after="0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 w:rsidR="005802DF">
        <w:rPr>
          <w:sz w:val="24"/>
        </w:rPr>
        <w:tab/>
      </w:r>
      <w:r>
        <w:rPr>
          <w:sz w:val="24"/>
        </w:rPr>
        <w:t>Students</w:t>
      </w:r>
    </w:p>
    <w:p w:rsidR="008B0D18" w:rsidRDefault="008B0D18" w:rsidP="0047131A">
      <w:pPr>
        <w:spacing w:after="0"/>
        <w:rPr>
          <w:sz w:val="24"/>
        </w:rPr>
      </w:pPr>
    </w:p>
    <w:p w:rsidR="008B0D18" w:rsidRPr="008B0D18" w:rsidRDefault="008B0D18" w:rsidP="0047131A">
      <w:pPr>
        <w:spacing w:after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5802DF">
        <w:rPr>
          <w:sz w:val="24"/>
        </w:rPr>
        <w:tab/>
      </w:r>
      <w:r>
        <w:rPr>
          <w:sz w:val="24"/>
        </w:rPr>
        <w:t xml:space="preserve">John </w:t>
      </w:r>
      <w:proofErr w:type="spellStart"/>
      <w:r>
        <w:rPr>
          <w:sz w:val="24"/>
        </w:rPr>
        <w:t>Meerts</w:t>
      </w:r>
      <w:proofErr w:type="spellEnd"/>
      <w:r>
        <w:rPr>
          <w:sz w:val="24"/>
        </w:rPr>
        <w:t>, Vice President for Finance and Administ</w:t>
      </w:r>
      <w:r w:rsidR="005802DF">
        <w:rPr>
          <w:sz w:val="24"/>
        </w:rPr>
        <w:t>ration</w:t>
      </w:r>
    </w:p>
    <w:p w:rsidR="005802DF" w:rsidRDefault="005802DF" w:rsidP="0047131A">
      <w:pPr>
        <w:spacing w:after="0"/>
        <w:rPr>
          <w:sz w:val="24"/>
        </w:rPr>
      </w:pPr>
    </w:p>
    <w:p w:rsidR="005802DF" w:rsidRDefault="005802DF" w:rsidP="0047131A">
      <w:pPr>
        <w:spacing w:after="0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December 12, 2011</w:t>
      </w:r>
    </w:p>
    <w:p w:rsidR="005802DF" w:rsidRDefault="005802DF" w:rsidP="0047131A">
      <w:pPr>
        <w:spacing w:after="0"/>
        <w:rPr>
          <w:sz w:val="24"/>
        </w:rPr>
      </w:pPr>
    </w:p>
    <w:p w:rsidR="00113677" w:rsidRPr="008B0D18" w:rsidRDefault="004C23B6" w:rsidP="0047131A">
      <w:pPr>
        <w:spacing w:after="0"/>
        <w:rPr>
          <w:sz w:val="24"/>
        </w:rPr>
      </w:pPr>
      <w:r w:rsidRPr="008B0D18">
        <w:rPr>
          <w:sz w:val="24"/>
        </w:rPr>
        <w:t>Subject:</w:t>
      </w:r>
      <w:r w:rsidR="005802DF">
        <w:rPr>
          <w:sz w:val="24"/>
        </w:rPr>
        <w:tab/>
      </w:r>
      <w:r w:rsidR="00EB2729" w:rsidRPr="008B0D18">
        <w:rPr>
          <w:sz w:val="24"/>
        </w:rPr>
        <w:t>Response to Call for Action</w:t>
      </w:r>
      <w:r w:rsidR="00190953" w:rsidRPr="008B0D18">
        <w:rPr>
          <w:sz w:val="24"/>
        </w:rPr>
        <w:t xml:space="preserve"> </w:t>
      </w:r>
    </w:p>
    <w:p w:rsidR="004C23B6" w:rsidRPr="008B0D18" w:rsidRDefault="004C23B6" w:rsidP="0047131A">
      <w:pPr>
        <w:spacing w:after="0"/>
        <w:rPr>
          <w:sz w:val="24"/>
        </w:rPr>
      </w:pPr>
    </w:p>
    <w:p w:rsidR="00EB2729" w:rsidRPr="008B0D18" w:rsidRDefault="00EB2729" w:rsidP="0047131A">
      <w:pPr>
        <w:spacing w:after="0"/>
        <w:rPr>
          <w:sz w:val="24"/>
        </w:rPr>
      </w:pPr>
    </w:p>
    <w:p w:rsidR="00190953" w:rsidRPr="008B0D18" w:rsidRDefault="00190953" w:rsidP="0047131A">
      <w:pPr>
        <w:spacing w:after="0"/>
        <w:rPr>
          <w:sz w:val="24"/>
        </w:rPr>
      </w:pPr>
      <w:r w:rsidRPr="008B0D18">
        <w:rPr>
          <w:sz w:val="24"/>
        </w:rPr>
        <w:t>My team has</w:t>
      </w:r>
      <w:r w:rsidR="00EB2729" w:rsidRPr="008B0D18">
        <w:rPr>
          <w:sz w:val="24"/>
        </w:rPr>
        <w:t xml:space="preserve"> reviewed the issue</w:t>
      </w:r>
      <w:r w:rsidR="00AF4C09" w:rsidRPr="008B0D18">
        <w:rPr>
          <w:sz w:val="24"/>
        </w:rPr>
        <w:t>s</w:t>
      </w:r>
      <w:r w:rsidR="00EB2729" w:rsidRPr="008B0D18">
        <w:rPr>
          <w:sz w:val="24"/>
        </w:rPr>
        <w:t xml:space="preserve"> raised in th</w:t>
      </w:r>
      <w:r w:rsidRPr="008B0D18">
        <w:rPr>
          <w:sz w:val="24"/>
        </w:rPr>
        <w:t xml:space="preserve">e “Call to Action” </w:t>
      </w:r>
      <w:r w:rsidR="00EB2729" w:rsidRPr="008B0D18">
        <w:rPr>
          <w:sz w:val="24"/>
        </w:rPr>
        <w:t xml:space="preserve">document </w:t>
      </w:r>
      <w:r w:rsidRPr="008B0D18">
        <w:rPr>
          <w:sz w:val="24"/>
        </w:rPr>
        <w:t xml:space="preserve">that some students developed after the recent power outage.  While our emergency planning is quite robust, we could </w:t>
      </w:r>
      <w:r w:rsidR="00B00942" w:rsidRPr="008B0D18">
        <w:rPr>
          <w:sz w:val="24"/>
        </w:rPr>
        <w:t>not possibly</w:t>
      </w:r>
      <w:r w:rsidRPr="008B0D18">
        <w:rPr>
          <w:sz w:val="24"/>
        </w:rPr>
        <w:t xml:space="preserve"> plan for every crisis</w:t>
      </w:r>
      <w:r w:rsidR="008B0D18" w:rsidRPr="008B0D18">
        <w:rPr>
          <w:sz w:val="24"/>
        </w:rPr>
        <w:t>,</w:t>
      </w:r>
      <w:r w:rsidRPr="008B0D18">
        <w:rPr>
          <w:sz w:val="24"/>
        </w:rPr>
        <w:t xml:space="preserve"> so we </w:t>
      </w:r>
      <w:r w:rsidR="00B00942" w:rsidRPr="008B0D18">
        <w:rPr>
          <w:sz w:val="24"/>
        </w:rPr>
        <w:t xml:space="preserve">learn from and </w:t>
      </w:r>
      <w:r w:rsidRPr="008B0D18">
        <w:rPr>
          <w:sz w:val="24"/>
        </w:rPr>
        <w:t>seek feedback after every incident in order to improve our responses in the future – we therefore appreciate all constructive suggestions.</w:t>
      </w:r>
    </w:p>
    <w:p w:rsidR="00190953" w:rsidRPr="008B0D18" w:rsidRDefault="00190953" w:rsidP="0047131A">
      <w:pPr>
        <w:spacing w:after="0"/>
        <w:rPr>
          <w:sz w:val="24"/>
        </w:rPr>
      </w:pPr>
    </w:p>
    <w:p w:rsidR="00AF4C09" w:rsidRPr="008B0D18" w:rsidRDefault="00EB2729" w:rsidP="0047131A">
      <w:pPr>
        <w:spacing w:after="0"/>
        <w:rPr>
          <w:sz w:val="24"/>
        </w:rPr>
      </w:pPr>
      <w:r w:rsidRPr="008B0D18">
        <w:rPr>
          <w:sz w:val="24"/>
        </w:rPr>
        <w:t xml:space="preserve">Wesleyan’s first responsibility </w:t>
      </w:r>
      <w:r w:rsidR="00B00942" w:rsidRPr="008B0D18">
        <w:rPr>
          <w:sz w:val="24"/>
        </w:rPr>
        <w:t xml:space="preserve">during an emergency </w:t>
      </w:r>
      <w:r w:rsidRPr="008B0D18">
        <w:rPr>
          <w:sz w:val="24"/>
        </w:rPr>
        <w:t>is to ensure that we meet the basic needs of our students</w:t>
      </w:r>
      <w:r w:rsidR="00B00942" w:rsidRPr="008B0D18">
        <w:rPr>
          <w:sz w:val="24"/>
        </w:rPr>
        <w:t>.</w:t>
      </w:r>
      <w:r w:rsidRPr="008B0D18">
        <w:rPr>
          <w:sz w:val="24"/>
        </w:rPr>
        <w:t xml:space="preserve"> </w:t>
      </w:r>
      <w:r w:rsidR="00B00942" w:rsidRPr="008B0D18">
        <w:rPr>
          <w:sz w:val="24"/>
        </w:rPr>
        <w:t xml:space="preserve"> This often requires that designated staff</w:t>
      </w:r>
      <w:r w:rsidRPr="008B0D18">
        <w:rPr>
          <w:sz w:val="24"/>
        </w:rPr>
        <w:t xml:space="preserve"> be present on campus</w:t>
      </w:r>
      <w:r w:rsidR="00AF4C09" w:rsidRPr="008B0D18">
        <w:rPr>
          <w:sz w:val="24"/>
        </w:rPr>
        <w:t xml:space="preserve">. </w:t>
      </w:r>
      <w:r w:rsidR="00B00942" w:rsidRPr="008B0D18">
        <w:rPr>
          <w:sz w:val="24"/>
        </w:rPr>
        <w:t xml:space="preserve"> </w:t>
      </w:r>
      <w:r w:rsidR="00AF4C09" w:rsidRPr="008B0D18">
        <w:rPr>
          <w:sz w:val="24"/>
        </w:rPr>
        <w:t xml:space="preserve">We have procedures in place to ensure that these individuals receive the information they need during emergencies, whether they work </w:t>
      </w:r>
      <w:r w:rsidR="00B00942" w:rsidRPr="008B0D18">
        <w:rPr>
          <w:sz w:val="24"/>
        </w:rPr>
        <w:t xml:space="preserve">directly </w:t>
      </w:r>
      <w:r w:rsidR="00AF4C09" w:rsidRPr="008B0D18">
        <w:rPr>
          <w:sz w:val="24"/>
        </w:rPr>
        <w:t xml:space="preserve">for Wesleyan or </w:t>
      </w:r>
      <w:r w:rsidR="00B00942" w:rsidRPr="008B0D18">
        <w:rPr>
          <w:sz w:val="24"/>
        </w:rPr>
        <w:t xml:space="preserve">through </w:t>
      </w:r>
      <w:r w:rsidR="00AF4C09" w:rsidRPr="008B0D18">
        <w:rPr>
          <w:sz w:val="24"/>
        </w:rPr>
        <w:t xml:space="preserve">contractors such as </w:t>
      </w:r>
      <w:r w:rsidR="00B00942" w:rsidRPr="008B0D18">
        <w:rPr>
          <w:sz w:val="24"/>
        </w:rPr>
        <w:t xml:space="preserve">ABM or </w:t>
      </w:r>
      <w:r w:rsidR="00AF4C09" w:rsidRPr="008B0D18">
        <w:rPr>
          <w:sz w:val="24"/>
        </w:rPr>
        <w:t>Bon Appétit.</w:t>
      </w:r>
      <w:r w:rsidR="00B00942" w:rsidRPr="008B0D18">
        <w:rPr>
          <w:sz w:val="24"/>
        </w:rPr>
        <w:t xml:space="preserve">  In the wake of the most recent storm, we </w:t>
      </w:r>
      <w:r w:rsidR="00D60D3D" w:rsidRPr="008B0D18">
        <w:rPr>
          <w:sz w:val="24"/>
        </w:rPr>
        <w:t>convened</w:t>
      </w:r>
      <w:r w:rsidR="00B00942" w:rsidRPr="008B0D18">
        <w:rPr>
          <w:sz w:val="24"/>
        </w:rPr>
        <w:t xml:space="preserve"> staff groups to assess the effectiveness of our communication procedures and determine how they might be improved in the future.</w:t>
      </w:r>
    </w:p>
    <w:p w:rsidR="004D405F" w:rsidRPr="008B0D18" w:rsidRDefault="004D405F" w:rsidP="0047131A">
      <w:pPr>
        <w:spacing w:after="0"/>
        <w:rPr>
          <w:sz w:val="24"/>
        </w:rPr>
      </w:pPr>
    </w:p>
    <w:p w:rsidR="004D405F" w:rsidRPr="008B0D18" w:rsidRDefault="004D405F" w:rsidP="0047131A">
      <w:pPr>
        <w:spacing w:after="0"/>
        <w:rPr>
          <w:sz w:val="24"/>
        </w:rPr>
      </w:pPr>
      <w:r w:rsidRPr="008B0D18">
        <w:rPr>
          <w:sz w:val="24"/>
        </w:rPr>
        <w:t xml:space="preserve">No Wesleyan </w:t>
      </w:r>
      <w:r w:rsidR="00B00942" w:rsidRPr="008B0D18">
        <w:rPr>
          <w:sz w:val="24"/>
        </w:rPr>
        <w:t xml:space="preserve">employee </w:t>
      </w:r>
      <w:r w:rsidRPr="008B0D18">
        <w:rPr>
          <w:sz w:val="24"/>
        </w:rPr>
        <w:t xml:space="preserve">will face discipline or dismissal if that person is unable to report for work during an emergency. </w:t>
      </w:r>
      <w:r w:rsidR="00B00942" w:rsidRPr="008B0D18">
        <w:rPr>
          <w:sz w:val="24"/>
        </w:rPr>
        <w:t xml:space="preserve"> </w:t>
      </w:r>
      <w:r w:rsidRPr="008B0D18">
        <w:rPr>
          <w:sz w:val="24"/>
        </w:rPr>
        <w:t>If Wesleyan closes in an emergency</w:t>
      </w:r>
      <w:r w:rsidR="00AF4C09" w:rsidRPr="008B0D18">
        <w:rPr>
          <w:sz w:val="24"/>
        </w:rPr>
        <w:t>, all salaried and hourly employees are fully compensated for a normal workday and do not need to use vacation or personal time</w:t>
      </w:r>
      <w:r w:rsidRPr="008B0D18">
        <w:rPr>
          <w:sz w:val="24"/>
        </w:rPr>
        <w:t xml:space="preserve">; the same is true of </w:t>
      </w:r>
      <w:proofErr w:type="gramStart"/>
      <w:r w:rsidRPr="008B0D18">
        <w:rPr>
          <w:sz w:val="24"/>
        </w:rPr>
        <w:t>ABM</w:t>
      </w:r>
      <w:r w:rsidR="00B00942" w:rsidRPr="008B0D18">
        <w:rPr>
          <w:sz w:val="24"/>
        </w:rPr>
        <w:t xml:space="preserve"> </w:t>
      </w:r>
      <w:r w:rsidRPr="008B0D18">
        <w:rPr>
          <w:sz w:val="24"/>
        </w:rPr>
        <w:t xml:space="preserve"> employees</w:t>
      </w:r>
      <w:proofErr w:type="gramEnd"/>
      <w:r w:rsidR="00B00942" w:rsidRPr="008B0D18">
        <w:rPr>
          <w:sz w:val="24"/>
        </w:rPr>
        <w:t>.</w:t>
      </w:r>
      <w:r w:rsidR="00ED11AF" w:rsidRPr="008B0D18">
        <w:rPr>
          <w:sz w:val="24"/>
        </w:rPr>
        <w:t xml:space="preserve"> </w:t>
      </w:r>
      <w:r w:rsidR="001F7BC5" w:rsidRPr="008B0D18">
        <w:rPr>
          <w:sz w:val="24"/>
        </w:rPr>
        <w:t xml:space="preserve"> Since providing food to students and staff who are on campus during an emergency is essential, Bon </w:t>
      </w:r>
      <w:r w:rsidR="008B0D18" w:rsidRPr="008B0D18">
        <w:rPr>
          <w:sz w:val="24"/>
        </w:rPr>
        <w:t>Appétit</w:t>
      </w:r>
      <w:r w:rsidR="008B0D18" w:rsidRPr="008B0D18">
        <w:rPr>
          <w:sz w:val="24"/>
        </w:rPr>
        <w:t xml:space="preserve"> </w:t>
      </w:r>
      <w:r w:rsidR="001F7BC5" w:rsidRPr="008B0D18">
        <w:rPr>
          <w:sz w:val="24"/>
        </w:rPr>
        <w:t xml:space="preserve">considers their </w:t>
      </w:r>
      <w:r w:rsidR="00D60D3D" w:rsidRPr="008B0D18">
        <w:rPr>
          <w:sz w:val="24"/>
        </w:rPr>
        <w:t>employees</w:t>
      </w:r>
      <w:r w:rsidR="001F7BC5" w:rsidRPr="008B0D18">
        <w:rPr>
          <w:sz w:val="24"/>
        </w:rPr>
        <w:t xml:space="preserve"> essential personnel.  </w:t>
      </w:r>
      <w:r w:rsidR="00B4173F" w:rsidRPr="008B0D18">
        <w:rPr>
          <w:sz w:val="24"/>
        </w:rPr>
        <w:t xml:space="preserve">In accordance with their collective bargaining agreement, </w:t>
      </w:r>
      <w:r w:rsidR="001F7BC5" w:rsidRPr="008B0D18">
        <w:rPr>
          <w:sz w:val="24"/>
        </w:rPr>
        <w:t xml:space="preserve">Bon </w:t>
      </w:r>
      <w:r w:rsidR="008B0D18" w:rsidRPr="008B0D18">
        <w:rPr>
          <w:sz w:val="24"/>
        </w:rPr>
        <w:t>Appétit</w:t>
      </w:r>
      <w:r w:rsidR="001F7BC5" w:rsidRPr="008B0D18">
        <w:rPr>
          <w:sz w:val="24"/>
        </w:rPr>
        <w:t xml:space="preserve"> </w:t>
      </w:r>
      <w:proofErr w:type="gramStart"/>
      <w:r w:rsidR="001F7BC5" w:rsidRPr="008B0D18">
        <w:rPr>
          <w:sz w:val="24"/>
        </w:rPr>
        <w:t>staff</w:t>
      </w:r>
      <w:proofErr w:type="gramEnd"/>
      <w:r w:rsidR="001F7BC5" w:rsidRPr="008B0D18">
        <w:rPr>
          <w:sz w:val="24"/>
        </w:rPr>
        <w:t xml:space="preserve"> who do not report to work during a campus emergency</w:t>
      </w:r>
      <w:r w:rsidR="00B4173F" w:rsidRPr="008B0D18">
        <w:rPr>
          <w:sz w:val="24"/>
        </w:rPr>
        <w:t xml:space="preserve"> </w:t>
      </w:r>
      <w:r w:rsidR="001F7BC5" w:rsidRPr="008B0D18">
        <w:rPr>
          <w:sz w:val="24"/>
        </w:rPr>
        <w:t xml:space="preserve">are not paid for the day.    However, Bon </w:t>
      </w:r>
      <w:r w:rsidR="008B0D18" w:rsidRPr="008B0D18">
        <w:rPr>
          <w:sz w:val="24"/>
        </w:rPr>
        <w:t>Appétit</w:t>
      </w:r>
      <w:r w:rsidR="008B0D18" w:rsidRPr="008B0D18">
        <w:rPr>
          <w:sz w:val="24"/>
        </w:rPr>
        <w:t xml:space="preserve"> </w:t>
      </w:r>
      <w:r w:rsidR="001F7BC5" w:rsidRPr="008B0D18">
        <w:rPr>
          <w:sz w:val="24"/>
        </w:rPr>
        <w:t xml:space="preserve">makes every effort to put their employees up in a hotel, if necessary, at the company’s expense during an emergency. </w:t>
      </w:r>
    </w:p>
    <w:p w:rsidR="004D405F" w:rsidRPr="008B0D18" w:rsidRDefault="004D405F" w:rsidP="0047131A">
      <w:pPr>
        <w:spacing w:after="0"/>
        <w:rPr>
          <w:sz w:val="24"/>
        </w:rPr>
      </w:pPr>
    </w:p>
    <w:p w:rsidR="00EB2729" w:rsidRPr="008B0D18" w:rsidRDefault="004D405F" w:rsidP="0047131A">
      <w:pPr>
        <w:spacing w:after="0"/>
        <w:rPr>
          <w:sz w:val="24"/>
        </w:rPr>
      </w:pPr>
      <w:r w:rsidRPr="008B0D18">
        <w:rPr>
          <w:sz w:val="24"/>
        </w:rPr>
        <w:t xml:space="preserve">The University’s emergency response team considers the </w:t>
      </w:r>
      <w:r w:rsidR="00E66FB1" w:rsidRPr="008B0D18">
        <w:rPr>
          <w:sz w:val="24"/>
        </w:rPr>
        <w:t>welfare</w:t>
      </w:r>
      <w:r w:rsidRPr="008B0D18">
        <w:rPr>
          <w:sz w:val="24"/>
        </w:rPr>
        <w:t xml:space="preserve"> of all members of the </w:t>
      </w:r>
      <w:r w:rsidR="00B00942" w:rsidRPr="008B0D18">
        <w:rPr>
          <w:sz w:val="24"/>
        </w:rPr>
        <w:t xml:space="preserve">campus </w:t>
      </w:r>
      <w:r w:rsidRPr="008B0D18">
        <w:rPr>
          <w:sz w:val="24"/>
        </w:rPr>
        <w:t>community when making dec</w:t>
      </w:r>
      <w:r w:rsidR="00B00942" w:rsidRPr="008B0D18">
        <w:rPr>
          <w:sz w:val="24"/>
        </w:rPr>
        <w:t xml:space="preserve">isions during a time of crisis.  </w:t>
      </w:r>
      <w:r w:rsidR="00ED11AF" w:rsidRPr="008B0D18">
        <w:rPr>
          <w:sz w:val="24"/>
        </w:rPr>
        <w:t>Even within our relatively small community, these decisions are complex and sometimes involve competing needs.  While focused primarily on our students, we</w:t>
      </w:r>
      <w:r w:rsidR="002426BB" w:rsidRPr="008B0D18">
        <w:rPr>
          <w:sz w:val="24"/>
        </w:rPr>
        <w:t xml:space="preserve"> offer support to our faculty and staff, to their families, and to local residents when we are able to do so.</w:t>
      </w:r>
    </w:p>
    <w:p w:rsidR="002426BB" w:rsidRPr="008B0D18" w:rsidRDefault="002426BB" w:rsidP="0047131A">
      <w:pPr>
        <w:spacing w:after="0"/>
        <w:rPr>
          <w:sz w:val="24"/>
        </w:rPr>
      </w:pPr>
    </w:p>
    <w:p w:rsidR="005802DF" w:rsidRDefault="005802DF" w:rsidP="0047131A">
      <w:pPr>
        <w:spacing w:after="0"/>
        <w:rPr>
          <w:sz w:val="24"/>
        </w:rPr>
      </w:pPr>
    </w:p>
    <w:p w:rsidR="005802DF" w:rsidRDefault="005802DF" w:rsidP="0047131A">
      <w:pPr>
        <w:spacing w:after="0"/>
        <w:rPr>
          <w:sz w:val="24"/>
        </w:rPr>
      </w:pPr>
    </w:p>
    <w:p w:rsidR="00ED11AF" w:rsidRPr="008B0D18" w:rsidRDefault="002426BB" w:rsidP="0047131A">
      <w:pPr>
        <w:spacing w:after="0"/>
        <w:rPr>
          <w:sz w:val="24"/>
        </w:rPr>
      </w:pPr>
      <w:r w:rsidRPr="008B0D18">
        <w:rPr>
          <w:sz w:val="24"/>
        </w:rPr>
        <w:t>Again, my team welcomes constructive feedback about how we can improve our crisis response in the future.  I</w:t>
      </w:r>
      <w:r w:rsidR="008B0D18" w:rsidRPr="008B0D18">
        <w:rPr>
          <w:sz w:val="24"/>
        </w:rPr>
        <w:t xml:space="preserve"> am</w:t>
      </w:r>
      <w:r w:rsidRPr="008B0D18">
        <w:rPr>
          <w:sz w:val="24"/>
        </w:rPr>
        <w:t xml:space="preserve"> happy to meet with you if you have other suggestions.  Alternatively, any member of the Wesleyan community can </w:t>
      </w:r>
      <w:r w:rsidR="00ED11AF" w:rsidRPr="008B0D18">
        <w:rPr>
          <w:sz w:val="24"/>
        </w:rPr>
        <w:t>offer</w:t>
      </w:r>
      <w:r w:rsidRPr="008B0D18">
        <w:rPr>
          <w:sz w:val="24"/>
        </w:rPr>
        <w:t xml:space="preserve"> </w:t>
      </w:r>
      <w:r w:rsidR="00ED11AF" w:rsidRPr="008B0D18">
        <w:rPr>
          <w:sz w:val="24"/>
        </w:rPr>
        <w:t xml:space="preserve">feedback directly via e-mail to </w:t>
      </w:r>
      <w:hyperlink r:id="rId7" w:history="1">
        <w:r w:rsidR="00ED11AF" w:rsidRPr="008B0D18">
          <w:rPr>
            <w:rStyle w:val="Hyperlink"/>
            <w:sz w:val="24"/>
          </w:rPr>
          <w:t>jmeerts@wesleyan.edu</w:t>
        </w:r>
      </w:hyperlink>
    </w:p>
    <w:p w:rsidR="00ED11AF" w:rsidRPr="008B0D18" w:rsidRDefault="00ED11AF" w:rsidP="0047131A">
      <w:pPr>
        <w:spacing w:after="0"/>
        <w:rPr>
          <w:sz w:val="24"/>
        </w:rPr>
      </w:pPr>
    </w:p>
    <w:p w:rsidR="002426BB" w:rsidRPr="008B0D18" w:rsidRDefault="002426BB" w:rsidP="0047131A">
      <w:pPr>
        <w:spacing w:after="0"/>
        <w:rPr>
          <w:sz w:val="24"/>
        </w:rPr>
      </w:pPr>
      <w:r w:rsidRPr="008B0D18">
        <w:rPr>
          <w:sz w:val="24"/>
        </w:rPr>
        <w:t xml:space="preserve"> </w:t>
      </w:r>
      <w:bookmarkStart w:id="0" w:name="_GoBack"/>
      <w:bookmarkEnd w:id="0"/>
    </w:p>
    <w:sectPr w:rsidR="002426BB" w:rsidRPr="008B0D18" w:rsidSect="005802DF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F7"/>
    <w:rsid w:val="00113677"/>
    <w:rsid w:val="0012052E"/>
    <w:rsid w:val="00190953"/>
    <w:rsid w:val="001F7BC5"/>
    <w:rsid w:val="002426BB"/>
    <w:rsid w:val="0033464C"/>
    <w:rsid w:val="0047131A"/>
    <w:rsid w:val="004C23B6"/>
    <w:rsid w:val="004D405F"/>
    <w:rsid w:val="004D7C5F"/>
    <w:rsid w:val="005651BA"/>
    <w:rsid w:val="00570F02"/>
    <w:rsid w:val="005802DF"/>
    <w:rsid w:val="005A29E4"/>
    <w:rsid w:val="007B1DFA"/>
    <w:rsid w:val="0086109D"/>
    <w:rsid w:val="00883122"/>
    <w:rsid w:val="008B0D18"/>
    <w:rsid w:val="00904195"/>
    <w:rsid w:val="00A86755"/>
    <w:rsid w:val="00AA6622"/>
    <w:rsid w:val="00AF4C09"/>
    <w:rsid w:val="00B00942"/>
    <w:rsid w:val="00B36B0B"/>
    <w:rsid w:val="00B4173F"/>
    <w:rsid w:val="00BC3C11"/>
    <w:rsid w:val="00BE537F"/>
    <w:rsid w:val="00D60D3D"/>
    <w:rsid w:val="00E66FB1"/>
    <w:rsid w:val="00EB2729"/>
    <w:rsid w:val="00ED11AF"/>
    <w:rsid w:val="00F24DB6"/>
    <w:rsid w:val="00FA0FF7"/>
    <w:rsid w:val="00FC5EC3"/>
    <w:rsid w:val="00FE287C"/>
    <w:rsid w:val="00FF3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11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1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11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1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eerts@wesleya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9C9B-6D7E-4853-9694-6ADF8D9B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Christine</dc:creator>
  <cp:lastModifiedBy>Daniels, Christine</cp:lastModifiedBy>
  <cp:revision>2</cp:revision>
  <cp:lastPrinted>2011-12-12T16:24:00Z</cp:lastPrinted>
  <dcterms:created xsi:type="dcterms:W3CDTF">2011-12-12T16:27:00Z</dcterms:created>
  <dcterms:modified xsi:type="dcterms:W3CDTF">2011-12-12T16:27:00Z</dcterms:modified>
</cp:coreProperties>
</file>