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3473" w14:textId="77777777" w:rsidR="00300233" w:rsidRDefault="00300233" w:rsidP="00300233">
      <w:pPr>
        <w:contextualSpacing/>
      </w:pPr>
      <w:r w:rsidRPr="00300233">
        <w:rPr>
          <w:b/>
          <w:bCs/>
        </w:rPr>
        <w:t>Position Rank</w:t>
      </w:r>
      <w:r>
        <w:t>: Full Time Tenure Stream - Assistant Professor</w:t>
      </w:r>
    </w:p>
    <w:p w14:paraId="2708E982" w14:textId="77777777" w:rsidR="00300233" w:rsidRDefault="00300233" w:rsidP="00300233">
      <w:pPr>
        <w:contextualSpacing/>
      </w:pPr>
      <w:r w:rsidRPr="00300233">
        <w:rPr>
          <w:b/>
          <w:bCs/>
        </w:rPr>
        <w:t>Discipline/Field</w:t>
      </w:r>
      <w:r>
        <w:t xml:space="preserve">: Ecological Economics </w:t>
      </w:r>
    </w:p>
    <w:p w14:paraId="1BF2EFE1" w14:textId="77777777" w:rsidR="00300233" w:rsidRDefault="00300233" w:rsidP="00300233">
      <w:pPr>
        <w:contextualSpacing/>
      </w:pPr>
      <w:r w:rsidRPr="00300233">
        <w:rPr>
          <w:b/>
          <w:bCs/>
        </w:rPr>
        <w:t>Home Faculty</w:t>
      </w:r>
      <w:r>
        <w:t>: Environmental and Urban Change</w:t>
      </w:r>
    </w:p>
    <w:p w14:paraId="51E9416F" w14:textId="77777777" w:rsidR="00300233" w:rsidRDefault="00300233" w:rsidP="00300233">
      <w:pPr>
        <w:contextualSpacing/>
      </w:pPr>
      <w:r w:rsidRPr="00300233">
        <w:rPr>
          <w:b/>
          <w:bCs/>
        </w:rPr>
        <w:t>Home Department/Area/Division</w:t>
      </w:r>
      <w:r>
        <w:t>: Environmental and Urban Change</w:t>
      </w:r>
    </w:p>
    <w:p w14:paraId="7C803017" w14:textId="77777777" w:rsidR="00300233" w:rsidRDefault="00300233" w:rsidP="00300233">
      <w:pPr>
        <w:contextualSpacing/>
      </w:pPr>
      <w:r w:rsidRPr="00300233">
        <w:rPr>
          <w:b/>
          <w:bCs/>
        </w:rPr>
        <w:t>Affiliation/Union</w:t>
      </w:r>
      <w:r>
        <w:t xml:space="preserve">: YUFA </w:t>
      </w:r>
    </w:p>
    <w:p w14:paraId="5CC1CA5B" w14:textId="77777777" w:rsidR="00300233" w:rsidRDefault="00300233" w:rsidP="00300233">
      <w:pPr>
        <w:contextualSpacing/>
      </w:pPr>
      <w:r w:rsidRPr="00300233">
        <w:rPr>
          <w:b/>
          <w:bCs/>
        </w:rPr>
        <w:t>Position Start Date</w:t>
      </w:r>
      <w:r>
        <w:t>: July 1, 2021</w:t>
      </w:r>
    </w:p>
    <w:p w14:paraId="117CE365" w14:textId="77777777" w:rsidR="00300233" w:rsidRDefault="00300233" w:rsidP="00300233">
      <w:pPr>
        <w:contextualSpacing/>
      </w:pPr>
      <w:r>
        <w:t xml:space="preserve">  </w:t>
      </w:r>
    </w:p>
    <w:p w14:paraId="71AC95AF" w14:textId="13F065AE" w:rsidR="002D02E3" w:rsidRPr="002930F9" w:rsidRDefault="00300233" w:rsidP="00A14D3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cstheme="minorHAnsi"/>
        </w:rPr>
      </w:pPr>
      <w:r>
        <w:t>The Faculty of Environmental and Urban Change (EUC) at York University, Toronto, invites</w:t>
      </w:r>
      <w:r w:rsidR="002D02E3">
        <w:t xml:space="preserve"> highly qualified</w:t>
      </w:r>
      <w:r>
        <w:t xml:space="preserve"> </w:t>
      </w:r>
      <w:r w:rsidR="002D02E3">
        <w:t xml:space="preserve">candidates to apply </w:t>
      </w:r>
      <w:r>
        <w:t xml:space="preserve">for a tenure-track </w:t>
      </w:r>
      <w:r w:rsidR="002930F9">
        <w:t>p</w:t>
      </w:r>
      <w:r>
        <w:t xml:space="preserve">rofessorial </w:t>
      </w:r>
      <w:r w:rsidR="002930F9">
        <w:t>s</w:t>
      </w:r>
      <w:r>
        <w:t xml:space="preserve">tream position in Ecological Economics at the rank of Assistant Professor, to commence July 1, 2021. </w:t>
      </w:r>
      <w:r w:rsidR="002D02E3">
        <w:t xml:space="preserve"> </w:t>
      </w:r>
      <w:r w:rsidR="002D02E3" w:rsidRPr="002930F9">
        <w:rPr>
          <w:rFonts w:cstheme="minorHAnsi"/>
        </w:rPr>
        <w:t>Salary will be commensurate with qualifications and experience. All York University positions are subject to budgetary approval.</w:t>
      </w:r>
    </w:p>
    <w:p w14:paraId="7F2C6777" w14:textId="22865C47" w:rsidR="00300233" w:rsidRDefault="00300233" w:rsidP="00A14D39">
      <w:pPr>
        <w:contextualSpacing/>
        <w:jc w:val="both"/>
      </w:pPr>
      <w:r>
        <w:t>A PhD in a relevant field is required, as is the ability to bridge different disciplines and/or knowledge systems in addressing real-world problems that link ecology and economics.   We encourage candidates from Indigenous, racialized, and marginalized communities to apply.</w:t>
      </w:r>
    </w:p>
    <w:p w14:paraId="658A2EE6" w14:textId="77777777" w:rsidR="00300233" w:rsidRDefault="00300233" w:rsidP="00A14D39">
      <w:pPr>
        <w:contextualSpacing/>
        <w:jc w:val="both"/>
      </w:pPr>
    </w:p>
    <w:p w14:paraId="01361256" w14:textId="080200AD" w:rsidR="00300233" w:rsidRDefault="00300233" w:rsidP="00A14D39">
      <w:pPr>
        <w:contextualSpacing/>
        <w:jc w:val="both"/>
      </w:pPr>
      <w:r>
        <w:t>We are seeking outstanding candidates to contribute to the Faculty’s long tradition of applied expertise in ecological economics. In addition to specialization in ecological economics, expertise in one or more of the following areas is preferred:  social-ecological systems and economics; biophysical economics; environmental and/or climate justice; nature-based solutions and approaches to climate change; systems theory, modelling and practice; degrowth economics; feminist ecological economics; sustainability assessment and resource accounting; non-Western and decolonizing approaches to ecological economics; the ecological footprint; participatory methods in ecological economics; commons; care economies; community-based green economies; non-market valuation; ecologically unequal exchange; equity and innovation in ecological economics. The successful candidate will be competent in the application of quantitative and/or qualitative research methods in ecological economics.</w:t>
      </w:r>
    </w:p>
    <w:p w14:paraId="4FE0B082" w14:textId="77777777" w:rsidR="00A14D39" w:rsidRDefault="00A14D39" w:rsidP="00A14D39">
      <w:pPr>
        <w:contextualSpacing/>
        <w:jc w:val="both"/>
      </w:pPr>
    </w:p>
    <w:p w14:paraId="4FA90A31" w14:textId="11B5F818" w:rsidR="002930F9" w:rsidRPr="002930F9" w:rsidRDefault="002930F9" w:rsidP="00207960">
      <w:pPr>
        <w:contextualSpacing/>
        <w:jc w:val="both"/>
        <w:rPr>
          <w:rFonts w:cstheme="minorHAnsi"/>
        </w:rPr>
      </w:pPr>
      <w:bookmarkStart w:id="0" w:name="_Hlk46412651"/>
      <w:r w:rsidRPr="002930F9">
        <w:rPr>
          <w:rFonts w:cstheme="minorHAnsi"/>
        </w:rPr>
        <w:t xml:space="preserve">The successful candidate will be expected to engage in outstanding, innovative, </w:t>
      </w:r>
      <w:proofErr w:type="gramStart"/>
      <w:r w:rsidRPr="002930F9">
        <w:rPr>
          <w:rFonts w:cstheme="minorHAnsi"/>
        </w:rPr>
        <w:t>and,</w:t>
      </w:r>
      <w:proofErr w:type="gramEnd"/>
      <w:r w:rsidRPr="002930F9">
        <w:rPr>
          <w:rFonts w:cstheme="minorHAnsi"/>
        </w:rPr>
        <w:t xml:space="preserve"> as appropriate, externally funded research at the highest level. Candidates must provide evidence of research excellence or promise of research excellence of a recognized international </w:t>
      </w:r>
      <w:proofErr w:type="spellStart"/>
      <w:r w:rsidRPr="002930F9">
        <w:rPr>
          <w:rFonts w:cstheme="minorHAnsi"/>
        </w:rPr>
        <w:t>calibre</w:t>
      </w:r>
      <w:proofErr w:type="spellEnd"/>
      <w:r w:rsidRPr="002930F9">
        <w:rPr>
          <w:rFonts w:cstheme="minorHAnsi"/>
        </w:rPr>
        <w:t xml:space="preserve"> as demonstrated in: the research statement; a record of publications (or forthcoming publications) </w:t>
      </w:r>
      <w:bookmarkEnd w:id="0"/>
      <w:r w:rsidRPr="002930F9">
        <w:rPr>
          <w:rFonts w:cstheme="minorHAnsi"/>
        </w:rPr>
        <w:t xml:space="preserve">with significant journals in the field; </w:t>
      </w:r>
      <w:r w:rsidR="00DB637D">
        <w:rPr>
          <w:rFonts w:cstheme="minorHAnsi"/>
        </w:rPr>
        <w:t xml:space="preserve">knowledge mobilization and community engagement; </w:t>
      </w:r>
      <w:r w:rsidRPr="002930F9">
        <w:rPr>
          <w:rFonts w:cstheme="minorHAnsi"/>
        </w:rPr>
        <w:t>presentations at major conferences; awards and accolades; and strong recommendations from referees of high standing.</w:t>
      </w:r>
      <w:r w:rsidR="00DF31BB">
        <w:rPr>
          <w:rFonts w:cstheme="minorHAnsi"/>
        </w:rPr>
        <w:t xml:space="preserve"> </w:t>
      </w:r>
      <w:r w:rsidR="00300233">
        <w:t>The</w:t>
      </w:r>
      <w:r w:rsidR="00DF31BB">
        <w:t xml:space="preserve"> successful candidate</w:t>
      </w:r>
      <w:r w:rsidR="00300233">
        <w:t xml:space="preserve"> will also exhibit strong capacity and potential for outstanding teaching contributions at undergraduate and graduate levels, and commitment to academic and pedagogical excellence, including attention to equity and diversity.</w:t>
      </w:r>
      <w:r w:rsidRPr="002930F9">
        <w:rPr>
          <w:rFonts w:cstheme="minorHAnsi"/>
        </w:rPr>
        <w:t xml:space="preserve">  The position will involve graduate teaching and supervision</w:t>
      </w:r>
      <w:r w:rsidR="00DF31BB">
        <w:rPr>
          <w:rFonts w:cstheme="minorHAnsi"/>
        </w:rPr>
        <w:t xml:space="preserve"> </w:t>
      </w:r>
      <w:r w:rsidRPr="002930F9">
        <w:rPr>
          <w:rFonts w:cstheme="minorHAnsi"/>
        </w:rPr>
        <w:t>and the successful candidate must be suitable for prompt appointment to the Faculty of Graduate Studies.</w:t>
      </w:r>
      <w:r w:rsidR="00A14D39">
        <w:rPr>
          <w:rFonts w:cstheme="minorHAnsi"/>
        </w:rPr>
        <w:t xml:space="preserve"> </w:t>
      </w:r>
      <w:r w:rsidRPr="002930F9">
        <w:rPr>
          <w:rFonts w:cstheme="minorHAnsi"/>
        </w:rPr>
        <w:t>Evidence of excellence or promise of excellence in teaching will be provided through: the teaching statement; teaching accomplishments and pedagogical innovations including in high priority areas such as experiential education and technology enhanced learning; teaching evaluations; and strong letters of reference</w:t>
      </w:r>
      <w:r w:rsidR="00DF31BB">
        <w:rPr>
          <w:rFonts w:cstheme="minorHAnsi"/>
        </w:rPr>
        <w:t>.  Finally, t</w:t>
      </w:r>
      <w:r w:rsidR="00DF31BB">
        <w:t>he successful candidate will be required to make substantive contributions through service to the Faculty.</w:t>
      </w:r>
    </w:p>
    <w:p w14:paraId="17DC6BD6" w14:textId="22F8D584" w:rsidR="002930F9" w:rsidRPr="00131D0D" w:rsidRDefault="002930F9" w:rsidP="00A14D39">
      <w:pPr>
        <w:pStyle w:val="NormalWeb"/>
        <w:spacing w:before="0" w:beforeAutospacing="0" w:after="0" w:afterAutospacing="0"/>
        <w:jc w:val="both"/>
        <w:rPr>
          <w:rFonts w:ascii="Arial" w:eastAsiaTheme="minorHAnsi" w:hAnsi="Arial" w:cs="Arial"/>
          <w:sz w:val="22"/>
          <w:szCs w:val="22"/>
        </w:rPr>
      </w:pPr>
    </w:p>
    <w:p w14:paraId="3EFFA01B" w14:textId="255E3BED" w:rsidR="00300233" w:rsidRDefault="00300233" w:rsidP="00A14D39">
      <w:pPr>
        <w:contextualSpacing/>
        <w:jc w:val="both"/>
      </w:pPr>
      <w:r>
        <w:lastRenderedPageBreak/>
        <w:t xml:space="preserve">The Faculty of Environmental and Urban Change (EUC) at York University explicitly addresses the distinct yet interconnected challenges of environmental change and urbanization, with a focus on innovating diverse transitions to a sustainable and just future. EUC champions interdisciplinarity through curricular programs and scholarship; emphasizes field-based and experiential learning to enhance understanding of biophysical processes and social potentials; embraces global perspectives so that this understanding is derived from a broad range of places; and pursues community-engaged </w:t>
      </w:r>
      <w:proofErr w:type="spellStart"/>
      <w:r>
        <w:t>endeavours</w:t>
      </w:r>
      <w:proofErr w:type="spellEnd"/>
      <w:r>
        <w:t xml:space="preserve"> to generate meaningful scholarship and to train active citizens, innovators and leaders.    As a community, we believe that making positive change requires bold and diverse thinking, ambitious action, and community engagement.  We are inclusive and devoted to making the world a better place for all.   EUC is currently home to five undergraduate programs leading to BES, BA and BSc degrees, Master’s programs in Environmental Studies (MES and MES/JD), Geography (MA and MSc), and Planning (MES); doctoral programs in Environmental Studies (PhD) and Geography (PhD); as well as a number of undergraduate certificates and graduate diplomas.  See </w:t>
      </w:r>
      <w:proofErr w:type="gramStart"/>
      <w:r>
        <w:t>https://EUC.YorkU.ca/programs/ .</w:t>
      </w:r>
      <w:proofErr w:type="gramEnd"/>
      <w:r>
        <w:t xml:space="preserve">  </w:t>
      </w:r>
    </w:p>
    <w:p w14:paraId="2B2DB376" w14:textId="134A90D5" w:rsidR="002930F9" w:rsidRDefault="002930F9" w:rsidP="00A14D39">
      <w:pPr>
        <w:contextualSpacing/>
        <w:jc w:val="both"/>
      </w:pPr>
    </w:p>
    <w:p w14:paraId="3EA33759" w14:textId="77777777" w:rsidR="002930F9" w:rsidRPr="002930F9" w:rsidRDefault="002930F9" w:rsidP="00A14D39">
      <w:pPr>
        <w:spacing w:before="100" w:beforeAutospacing="1" w:after="100" w:afterAutospacing="1"/>
        <w:jc w:val="both"/>
        <w:rPr>
          <w:rFonts w:eastAsia="Times New Roman" w:cstheme="minorHAnsi"/>
        </w:rPr>
      </w:pPr>
      <w:r w:rsidRPr="002930F9">
        <w:rPr>
          <w:rFonts w:eastAsia="Times New Roman" w:cstheme="minorHAnsi"/>
        </w:rPr>
        <w:t>York University champions new ways of thinking that drive teaching and research excellence. Through cross-disciplinary programming, innovative course design, diverse experiential learning and a supportive community environment, our students receive the education they need to create big ideas that make an impact on the world. Located in Toronto, York is the third largest university in Canada, with a strong community of 53,000 students, 7,000 faculty and administrative staff, and more than 300,000 alumni.</w:t>
      </w:r>
    </w:p>
    <w:p w14:paraId="6FADEEB8" w14:textId="6F02571A" w:rsidR="00300233" w:rsidRDefault="00300233" w:rsidP="00A14D39">
      <w:pPr>
        <w:contextualSpacing/>
        <w:jc w:val="both"/>
      </w:pPr>
      <w:r>
        <w:t>York University has a policy on Accommodation in Employment for Persons with Disabilities and is committed to working towards a barrier-free workplace and to expanding the accessibility of the workplace to persons with disabilities. Candidates who require accommodation during the selection process are invited to contact Professor Alice Hovorka, Dean of the Faculty of Environmental and Urban Change, at EUCDean@YorkU.ca.</w:t>
      </w:r>
    </w:p>
    <w:p w14:paraId="18BE1279" w14:textId="77777777" w:rsidR="00300233" w:rsidRDefault="00300233" w:rsidP="00A14D39">
      <w:pPr>
        <w:contextualSpacing/>
        <w:jc w:val="both"/>
      </w:pPr>
    </w:p>
    <w:p w14:paraId="7EABEA8C" w14:textId="5ADDE5A6" w:rsidR="00300233" w:rsidRDefault="00300233" w:rsidP="00A14D39">
      <w:pPr>
        <w:contextualSpacing/>
        <w:jc w:val="both"/>
      </w:pPr>
      <w:r>
        <w:t xml:space="preserve">York University is an Affirmative Action (AA) employer and strongly values diversity, including gender and sexual diversity, within its community. The AA Program applies to women, members of visible minorities (members of racialized groups), Aboriginal (Indigenous) people and persons with disabilities. Applicants are encouraged to self-identify in all categories that are applicable. The AA program can be found at http://acadjobs.info.yorku.ca/ or by calling the AA line at 416-736-5713. Applicants wishing to self-identify as part of York University’s Affirmative Action program can do so by downloading, </w:t>
      </w:r>
      <w:proofErr w:type="gramStart"/>
      <w:r>
        <w:t>completing</w:t>
      </w:r>
      <w:proofErr w:type="gramEnd"/>
      <w:r>
        <w:t xml:space="preserve"> and submitting the form found at: http://acadjobs.info.yorku.ca/affirmative-action/self-identification-form/. All qualified candidates are encouraged to apply; however, Canadian citizens, permanent residents and Indigenous peoples in Canada will be given priority. No application will be considered without a completed mandatory Work Status Declaration form which can be found at http://acadjobs.info.yorku.ca/affirmative-action/work-authorization-form.</w:t>
      </w:r>
    </w:p>
    <w:p w14:paraId="2FFB8DA0" w14:textId="77777777" w:rsidR="00300233" w:rsidRDefault="00300233" w:rsidP="00A14D39">
      <w:pPr>
        <w:contextualSpacing/>
        <w:jc w:val="both"/>
      </w:pPr>
    </w:p>
    <w:p w14:paraId="2451F7AB" w14:textId="6CBD29DA" w:rsidR="00300233" w:rsidRDefault="00300233" w:rsidP="00A14D39">
      <w:pPr>
        <w:contextualSpacing/>
        <w:jc w:val="both"/>
      </w:pPr>
      <w:r>
        <w:t>We invite suitable candidates to submit the following:</w:t>
      </w:r>
    </w:p>
    <w:p w14:paraId="05E6ACC0" w14:textId="77777777" w:rsidR="00300233" w:rsidRDefault="00300233" w:rsidP="00A14D39">
      <w:pPr>
        <w:contextualSpacing/>
        <w:jc w:val="both"/>
      </w:pPr>
    </w:p>
    <w:p w14:paraId="779729DE" w14:textId="7D7DF9DE" w:rsidR="00300233" w:rsidRDefault="00300233" w:rsidP="00A14D39">
      <w:pPr>
        <w:contextualSpacing/>
        <w:jc w:val="both"/>
      </w:pPr>
      <w:r>
        <w:t xml:space="preserve">1. a cover letter outlining your qualifications for the position as described </w:t>
      </w:r>
      <w:proofErr w:type="gramStart"/>
      <w:r>
        <w:t>above;</w:t>
      </w:r>
      <w:proofErr w:type="gramEnd"/>
    </w:p>
    <w:p w14:paraId="7D2E262D" w14:textId="77777777" w:rsidR="00300233" w:rsidRDefault="00300233" w:rsidP="00A14D39">
      <w:pPr>
        <w:contextualSpacing/>
        <w:jc w:val="both"/>
      </w:pPr>
      <w:r>
        <w:t xml:space="preserve">2. a </w:t>
      </w:r>
      <w:proofErr w:type="gramStart"/>
      <w:r>
        <w:t>curriculum vitae;</w:t>
      </w:r>
      <w:proofErr w:type="gramEnd"/>
    </w:p>
    <w:p w14:paraId="6E7B885A" w14:textId="77777777" w:rsidR="00300233" w:rsidRDefault="00300233" w:rsidP="00A14D39">
      <w:pPr>
        <w:contextualSpacing/>
        <w:jc w:val="both"/>
      </w:pPr>
      <w:r>
        <w:t xml:space="preserve">3. a maximum two-page document describing your short and long-term research </w:t>
      </w:r>
      <w:proofErr w:type="gramStart"/>
      <w:r>
        <w:t>interests;</w:t>
      </w:r>
      <w:proofErr w:type="gramEnd"/>
    </w:p>
    <w:p w14:paraId="142AD637" w14:textId="77777777" w:rsidR="00300233" w:rsidRDefault="00300233" w:rsidP="00A14D39">
      <w:pPr>
        <w:contextualSpacing/>
        <w:jc w:val="both"/>
      </w:pPr>
      <w:r>
        <w:t>4. sample publications (a maximum of two</w:t>
      </w:r>
      <w:proofErr w:type="gramStart"/>
      <w:r>
        <w:t>);</w:t>
      </w:r>
      <w:proofErr w:type="gramEnd"/>
    </w:p>
    <w:p w14:paraId="4A68B6A6" w14:textId="77777777" w:rsidR="00300233" w:rsidRDefault="00300233" w:rsidP="00A14D39">
      <w:pPr>
        <w:contextualSpacing/>
        <w:jc w:val="both"/>
      </w:pPr>
      <w:r>
        <w:lastRenderedPageBreak/>
        <w:t xml:space="preserve">5. a one-page statement describing your teaching philosophy, a list of possible courses in our curriculum that you could teach, and additional teaching </w:t>
      </w:r>
      <w:proofErr w:type="gramStart"/>
      <w:r>
        <w:t>interests;</w:t>
      </w:r>
      <w:proofErr w:type="gramEnd"/>
      <w:r>
        <w:t xml:space="preserve"> </w:t>
      </w:r>
    </w:p>
    <w:p w14:paraId="2E33E0C3" w14:textId="77777777" w:rsidR="00300233" w:rsidRDefault="00300233" w:rsidP="00A14D39">
      <w:pPr>
        <w:contextualSpacing/>
        <w:jc w:val="both"/>
      </w:pPr>
      <w:r>
        <w:t>6. the contact information for at least three referees with knowledge of your work and/or recognized expertise (at least two of the references must be academic). Letters of reference will be solicited by the Search Committee for long-listed candidates and should not be sent with the initial application.</w:t>
      </w:r>
    </w:p>
    <w:p w14:paraId="29198EA3" w14:textId="77777777" w:rsidR="00300233" w:rsidRDefault="00300233" w:rsidP="00A14D39">
      <w:pPr>
        <w:contextualSpacing/>
        <w:jc w:val="both"/>
      </w:pPr>
    </w:p>
    <w:p w14:paraId="1742663E" w14:textId="64E7BBB9" w:rsidR="00300233" w:rsidRDefault="00300233" w:rsidP="00A14D39">
      <w:pPr>
        <w:contextualSpacing/>
        <w:jc w:val="both"/>
      </w:pPr>
      <w:r>
        <w:t xml:space="preserve">Materials should be sent electronically to the email address below by </w:t>
      </w:r>
      <w:r w:rsidRPr="00300233">
        <w:rPr>
          <w:b/>
          <w:bCs/>
        </w:rPr>
        <w:t>7 January 2021</w:t>
      </w:r>
      <w:r>
        <w:t xml:space="preserve">.  </w:t>
      </w:r>
    </w:p>
    <w:p w14:paraId="110801EE" w14:textId="77777777" w:rsidR="00300233" w:rsidRDefault="00300233" w:rsidP="00300233">
      <w:pPr>
        <w:contextualSpacing/>
      </w:pPr>
    </w:p>
    <w:p w14:paraId="69592459" w14:textId="5481C24E" w:rsidR="00300233" w:rsidRDefault="00300233" w:rsidP="00300233">
      <w:pPr>
        <w:contextualSpacing/>
      </w:pPr>
      <w:r>
        <w:t xml:space="preserve">Lisa Dennis </w:t>
      </w:r>
    </w:p>
    <w:p w14:paraId="1BD463A5" w14:textId="77777777" w:rsidR="00300233" w:rsidRDefault="00300233" w:rsidP="00300233">
      <w:pPr>
        <w:contextualSpacing/>
      </w:pPr>
      <w:r>
        <w:t>Secretary to the Ecological Economics Hiring Committee</w:t>
      </w:r>
    </w:p>
    <w:p w14:paraId="5B6F0199" w14:textId="3735506A" w:rsidR="00300233" w:rsidRDefault="00300233">
      <w:pPr>
        <w:contextualSpacing/>
      </w:pPr>
      <w:r>
        <w:t xml:space="preserve">Faculty of Environmental and Urban Change, </w:t>
      </w:r>
    </w:p>
    <w:p w14:paraId="4C9D2672" w14:textId="77777777" w:rsidR="00300233" w:rsidRDefault="00300233" w:rsidP="00300233">
      <w:pPr>
        <w:contextualSpacing/>
      </w:pPr>
      <w:r>
        <w:t xml:space="preserve">Phone: 416-736-2100 Ext. 22640 </w:t>
      </w:r>
    </w:p>
    <w:p w14:paraId="43D8B16A" w14:textId="5F9DC18D" w:rsidR="00300233" w:rsidRDefault="00300233" w:rsidP="00300233">
      <w:pPr>
        <w:contextualSpacing/>
      </w:pPr>
      <w:r>
        <w:t xml:space="preserve">Email: EUCHires@YorkU.ca </w:t>
      </w:r>
    </w:p>
    <w:p w14:paraId="42171776" w14:textId="77777777" w:rsidR="00300233" w:rsidRDefault="00300233" w:rsidP="00300233">
      <w:pPr>
        <w:contextualSpacing/>
      </w:pPr>
    </w:p>
    <w:p w14:paraId="142F2FC5" w14:textId="773ECC35" w:rsidR="00117FC6" w:rsidRDefault="00300233" w:rsidP="00300233">
      <w:pPr>
        <w:contextualSpacing/>
      </w:pPr>
      <w:r w:rsidRPr="00300233">
        <w:rPr>
          <w:b/>
          <w:bCs/>
        </w:rPr>
        <w:t>Posting End Date</w:t>
      </w:r>
      <w:r>
        <w:t>: 7 January 2021</w:t>
      </w:r>
    </w:p>
    <w:sectPr w:rsidR="00117F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B7E6A" w14:textId="77777777" w:rsidR="00485843" w:rsidRDefault="00485843" w:rsidP="002930F9">
      <w:pPr>
        <w:spacing w:after="0" w:line="240" w:lineRule="auto"/>
      </w:pPr>
      <w:r>
        <w:separator/>
      </w:r>
    </w:p>
  </w:endnote>
  <w:endnote w:type="continuationSeparator" w:id="0">
    <w:p w14:paraId="2BE7BA0F" w14:textId="77777777" w:rsidR="00485843" w:rsidRDefault="00485843" w:rsidP="0029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D875E" w14:textId="77777777" w:rsidR="00485843" w:rsidRDefault="00485843" w:rsidP="002930F9">
      <w:pPr>
        <w:spacing w:after="0" w:line="240" w:lineRule="auto"/>
      </w:pPr>
      <w:r>
        <w:separator/>
      </w:r>
    </w:p>
  </w:footnote>
  <w:footnote w:type="continuationSeparator" w:id="0">
    <w:p w14:paraId="1B1940E9" w14:textId="77777777" w:rsidR="00485843" w:rsidRDefault="00485843" w:rsidP="00293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33"/>
    <w:rsid w:val="00117FC6"/>
    <w:rsid w:val="00174E3A"/>
    <w:rsid w:val="00207960"/>
    <w:rsid w:val="002930F9"/>
    <w:rsid w:val="002D02E3"/>
    <w:rsid w:val="00300233"/>
    <w:rsid w:val="0037746D"/>
    <w:rsid w:val="00485843"/>
    <w:rsid w:val="005A1B89"/>
    <w:rsid w:val="00763A08"/>
    <w:rsid w:val="008F14BF"/>
    <w:rsid w:val="00A14D39"/>
    <w:rsid w:val="00A3720D"/>
    <w:rsid w:val="00AD5B5A"/>
    <w:rsid w:val="00DB637D"/>
    <w:rsid w:val="00DF31BB"/>
    <w:rsid w:val="00F1392C"/>
    <w:rsid w:val="00F54AAD"/>
    <w:rsid w:val="00FE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3D1B"/>
  <w15:chartTrackingRefBased/>
  <w15:docId w15:val="{3FC73C25-A279-4408-8D02-07569E38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5A"/>
    <w:rPr>
      <w:rFonts w:ascii="Segoe UI" w:hAnsi="Segoe UI" w:cs="Segoe UI"/>
      <w:sz w:val="18"/>
      <w:szCs w:val="18"/>
    </w:rPr>
  </w:style>
  <w:style w:type="paragraph" w:styleId="NormalWeb">
    <w:name w:val="Normal (Web)"/>
    <w:basedOn w:val="Normal"/>
    <w:uiPriority w:val="99"/>
    <w:unhideWhenUsed/>
    <w:rsid w:val="002930F9"/>
    <w:pPr>
      <w:spacing w:before="100" w:beforeAutospacing="1" w:after="100" w:afterAutospacing="1" w:line="240" w:lineRule="auto"/>
    </w:pPr>
    <w:rPr>
      <w:rFonts w:ascii="Times" w:eastAsiaTheme="minorEastAsia" w:hAnsi="Times" w:cs="Times New Roman"/>
      <w:sz w:val="20"/>
      <w:szCs w:val="20"/>
    </w:rPr>
  </w:style>
  <w:style w:type="paragraph" w:styleId="FootnoteText">
    <w:name w:val="footnote text"/>
    <w:basedOn w:val="Normal"/>
    <w:link w:val="FootnoteTextChar"/>
    <w:uiPriority w:val="99"/>
    <w:semiHidden/>
    <w:unhideWhenUsed/>
    <w:rsid w:val="002930F9"/>
    <w:pPr>
      <w:spacing w:after="0" w:line="240" w:lineRule="auto"/>
    </w:pPr>
    <w:rPr>
      <w:rFonts w:ascii="Calibri" w:eastAsia="Calibri" w:hAnsi="Calibri" w:cs="Arial"/>
      <w:sz w:val="20"/>
      <w:szCs w:val="20"/>
      <w:lang w:val="en-CA"/>
    </w:rPr>
  </w:style>
  <w:style w:type="character" w:customStyle="1" w:styleId="FootnoteTextChar">
    <w:name w:val="Footnote Text Char"/>
    <w:basedOn w:val="DefaultParagraphFont"/>
    <w:link w:val="FootnoteText"/>
    <w:uiPriority w:val="99"/>
    <w:semiHidden/>
    <w:rsid w:val="002930F9"/>
    <w:rPr>
      <w:rFonts w:ascii="Calibri" w:eastAsia="Calibri" w:hAnsi="Calibri" w:cs="Arial"/>
      <w:sz w:val="20"/>
      <w:szCs w:val="20"/>
      <w:lang w:val="en-CA"/>
    </w:rPr>
  </w:style>
  <w:style w:type="character" w:styleId="FootnoteReference">
    <w:name w:val="footnote reference"/>
    <w:basedOn w:val="DefaultParagraphFont"/>
    <w:uiPriority w:val="99"/>
    <w:semiHidden/>
    <w:unhideWhenUsed/>
    <w:rsid w:val="002930F9"/>
    <w:rPr>
      <w:vertAlign w:val="superscript"/>
    </w:rPr>
  </w:style>
  <w:style w:type="character" w:styleId="CommentReference">
    <w:name w:val="annotation reference"/>
    <w:basedOn w:val="DefaultParagraphFont"/>
    <w:uiPriority w:val="99"/>
    <w:semiHidden/>
    <w:unhideWhenUsed/>
    <w:rsid w:val="00174E3A"/>
    <w:rPr>
      <w:sz w:val="16"/>
      <w:szCs w:val="16"/>
    </w:rPr>
  </w:style>
  <w:style w:type="paragraph" w:styleId="CommentText">
    <w:name w:val="annotation text"/>
    <w:basedOn w:val="Normal"/>
    <w:link w:val="CommentTextChar"/>
    <w:uiPriority w:val="99"/>
    <w:semiHidden/>
    <w:unhideWhenUsed/>
    <w:rsid w:val="00174E3A"/>
    <w:pPr>
      <w:spacing w:line="240" w:lineRule="auto"/>
    </w:pPr>
    <w:rPr>
      <w:sz w:val="20"/>
      <w:szCs w:val="20"/>
    </w:rPr>
  </w:style>
  <w:style w:type="character" w:customStyle="1" w:styleId="CommentTextChar">
    <w:name w:val="Comment Text Char"/>
    <w:basedOn w:val="DefaultParagraphFont"/>
    <w:link w:val="CommentText"/>
    <w:uiPriority w:val="99"/>
    <w:semiHidden/>
    <w:rsid w:val="00174E3A"/>
    <w:rPr>
      <w:sz w:val="20"/>
      <w:szCs w:val="20"/>
    </w:rPr>
  </w:style>
  <w:style w:type="paragraph" w:styleId="CommentSubject">
    <w:name w:val="annotation subject"/>
    <w:basedOn w:val="CommentText"/>
    <w:next w:val="CommentText"/>
    <w:link w:val="CommentSubjectChar"/>
    <w:uiPriority w:val="99"/>
    <w:semiHidden/>
    <w:unhideWhenUsed/>
    <w:rsid w:val="00174E3A"/>
    <w:rPr>
      <w:b/>
      <w:bCs/>
    </w:rPr>
  </w:style>
  <w:style w:type="character" w:customStyle="1" w:styleId="CommentSubjectChar">
    <w:name w:val="Comment Subject Char"/>
    <w:basedOn w:val="CommentTextChar"/>
    <w:link w:val="CommentSubject"/>
    <w:uiPriority w:val="99"/>
    <w:semiHidden/>
    <w:rsid w:val="001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2020-11-03T17:02:00Z</dcterms:created>
  <dcterms:modified xsi:type="dcterms:W3CDTF">2020-11-03T17:02:00Z</dcterms:modified>
</cp:coreProperties>
</file>