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E38" w:rsidRPr="005C28B4" w:rsidRDefault="00AF3E38" w:rsidP="00AF3E38">
      <w:pPr>
        <w:ind w:right="709"/>
        <w:jc w:val="center"/>
        <w:rPr>
          <w:rFonts w:ascii="Times New Roman" w:hAnsi="Times New Roman"/>
          <w:b/>
          <w:sz w:val="24"/>
          <w:szCs w:val="24"/>
        </w:rPr>
      </w:pPr>
      <w:bookmarkStart w:id="0" w:name="_GoBack"/>
      <w:bookmarkEnd w:id="0"/>
      <w:r w:rsidRPr="005C28B4">
        <w:rPr>
          <w:rFonts w:ascii="Times New Roman" w:hAnsi="Times New Roman"/>
          <w:b/>
          <w:sz w:val="24"/>
          <w:szCs w:val="24"/>
        </w:rPr>
        <w:t>Les lauréates du CAP petite enfance par la validation des acquis de l’expérience dans la région des Hauts-de-France. Une diplomation aux effets contrastés</w:t>
      </w:r>
    </w:p>
    <w:p w:rsidR="00AF3E38" w:rsidRPr="00393F5A" w:rsidRDefault="00AF3E38" w:rsidP="00AF3E38">
      <w:pPr>
        <w:ind w:right="709"/>
        <w:jc w:val="both"/>
        <w:rPr>
          <w:rFonts w:ascii="Times New Roman" w:hAnsi="Times New Roman"/>
          <w:sz w:val="24"/>
          <w:szCs w:val="24"/>
        </w:rPr>
      </w:pPr>
      <w:r w:rsidRPr="00393F5A">
        <w:rPr>
          <w:rFonts w:ascii="Times New Roman" w:hAnsi="Times New Roman"/>
          <w:sz w:val="24"/>
          <w:szCs w:val="24"/>
        </w:rPr>
        <w:t>La reconnaissance des acquis de l’expérience fait encore peu l’objet de travaux de recherche dans le milieu atypique du travail au foyer, dédié majoritairement aux femmes. Les faibles niveaux de qualification sont aussi peu étudiés dans le cadre du dispositif de la validation des acquis de l’expérience, notamment le CAP « Petite enfance », qui permet de travailler à domicile en qualité d’assistante maternelle ou dans des structures collectives. Paradoxalement, c’est un des diplômes les plus demandés en VAE au ministère de l’</w:t>
      </w:r>
      <w:r>
        <w:rPr>
          <w:rFonts w:ascii="Times New Roman" w:hAnsi="Times New Roman"/>
          <w:sz w:val="24"/>
          <w:szCs w:val="24"/>
        </w:rPr>
        <w:t>Éducation nationale. Cette thèse</w:t>
      </w:r>
      <w:r w:rsidRPr="00393F5A">
        <w:rPr>
          <w:rFonts w:ascii="Times New Roman" w:hAnsi="Times New Roman"/>
          <w:sz w:val="24"/>
          <w:szCs w:val="24"/>
        </w:rPr>
        <w:t xml:space="preserve"> vient pallier ce manque, en s’appuyant sur des enquêtes quantitatives et qualitatives menées auprès des lauréates à la VAE exerçants pour la plupart, le métier d’assistante maternelle dans la rég</w:t>
      </w:r>
      <w:r>
        <w:rPr>
          <w:rFonts w:ascii="Times New Roman" w:hAnsi="Times New Roman"/>
          <w:sz w:val="24"/>
          <w:szCs w:val="24"/>
        </w:rPr>
        <w:t>ion Hauts-de-France. Pour la plupart, ces femmes</w:t>
      </w:r>
      <w:r w:rsidRPr="00393F5A">
        <w:rPr>
          <w:rFonts w:ascii="Times New Roman" w:hAnsi="Times New Roman"/>
          <w:sz w:val="24"/>
          <w:szCs w:val="24"/>
        </w:rPr>
        <w:t xml:space="preserve"> à l’origine faiblement ou pas diplômées, exercent dans un domaine dévalo</w:t>
      </w:r>
      <w:r>
        <w:rPr>
          <w:rFonts w:ascii="Times New Roman" w:hAnsi="Times New Roman"/>
          <w:sz w:val="24"/>
          <w:szCs w:val="24"/>
        </w:rPr>
        <w:t>risé, peu qualifié et sous-payé</w:t>
      </w:r>
      <w:r w:rsidRPr="00393F5A">
        <w:rPr>
          <w:rFonts w:ascii="Times New Roman" w:hAnsi="Times New Roman"/>
          <w:sz w:val="24"/>
          <w:szCs w:val="24"/>
        </w:rPr>
        <w:t>, mêlant à la fois le travail familial et professionnel du « care ». La division sexuelle du travail apparaît fortement prégnante dans les familles des assistantes maternelles. La femme, assignée au domicile prolonge son rôle de mère dans une profession peu reconnue, assimilée à un travail invisible. Des rapports de domination de genre, empreints d’une violence symbolique sont à l’œuvre dans l’univers domestique et professionnel. Ces femmes qui souffrent d’un déni de reconnaissance décident à un moment donné, de valider des acquis non scolaires pour obtenir un diplôme distinguant leur valeur professionnelle. Nous analyserons cette lutte pour la reconnaissance qui s’exprime lors du parcours VAE. La validation du diplôme ne révèle pas de mobilités ascendantes professionnelles, en revanche, un fort sentiment de reconnaissance personnelle et profession</w:t>
      </w:r>
      <w:r>
        <w:rPr>
          <w:rFonts w:ascii="Times New Roman" w:hAnsi="Times New Roman"/>
          <w:sz w:val="24"/>
          <w:szCs w:val="24"/>
        </w:rPr>
        <w:t>nelle émerge. Cette thèse</w:t>
      </w:r>
      <w:r w:rsidRPr="00393F5A">
        <w:rPr>
          <w:rFonts w:ascii="Times New Roman" w:hAnsi="Times New Roman"/>
          <w:sz w:val="24"/>
          <w:szCs w:val="24"/>
        </w:rPr>
        <w:t xml:space="preserve"> vise à démontrer que même au premier niveau de qualification, en l</w:t>
      </w:r>
      <w:r>
        <w:rPr>
          <w:rFonts w:ascii="Times New Roman" w:hAnsi="Times New Roman"/>
          <w:sz w:val="24"/>
          <w:szCs w:val="24"/>
        </w:rPr>
        <w:t xml:space="preserve">’occurrence le niveau V (CAP), </w:t>
      </w:r>
      <w:r w:rsidRPr="00393F5A">
        <w:rPr>
          <w:rFonts w:ascii="Times New Roman" w:hAnsi="Times New Roman"/>
          <w:sz w:val="24"/>
          <w:szCs w:val="24"/>
        </w:rPr>
        <w:t>les lauréat</w:t>
      </w:r>
      <w:r>
        <w:rPr>
          <w:rFonts w:ascii="Times New Roman" w:hAnsi="Times New Roman"/>
          <w:sz w:val="24"/>
          <w:szCs w:val="24"/>
        </w:rPr>
        <w:t>e</w:t>
      </w:r>
      <w:r w:rsidRPr="00393F5A">
        <w:rPr>
          <w:rFonts w:ascii="Times New Roman" w:hAnsi="Times New Roman"/>
          <w:sz w:val="24"/>
          <w:szCs w:val="24"/>
        </w:rPr>
        <w:t>s développent après une réussite en VAE un f</w:t>
      </w:r>
      <w:r>
        <w:rPr>
          <w:rFonts w:ascii="Times New Roman" w:hAnsi="Times New Roman"/>
          <w:sz w:val="24"/>
          <w:szCs w:val="24"/>
        </w:rPr>
        <w:t>ort sentiment de reconnaissance, en revanche, la faiblesse de leur formation initiale due en partie à leur origine sociale, leur âge et leurs expériences professionnelles antérieures entravent durablement leurs possibilités d’évolution professionnelle.</w:t>
      </w:r>
    </w:p>
    <w:p w:rsidR="00AF3E38" w:rsidRDefault="00AF3E38" w:rsidP="00AF3E38">
      <w:pPr>
        <w:ind w:right="709"/>
        <w:jc w:val="both"/>
        <w:rPr>
          <w:rFonts w:ascii="Times New Roman" w:hAnsi="Times New Roman"/>
          <w:sz w:val="24"/>
          <w:szCs w:val="24"/>
        </w:rPr>
      </w:pPr>
      <w:r w:rsidRPr="00393F5A">
        <w:rPr>
          <w:rFonts w:ascii="Times New Roman" w:hAnsi="Times New Roman"/>
          <w:sz w:val="24"/>
          <w:szCs w:val="24"/>
        </w:rPr>
        <w:t>MOTS CLÉS : Reconnaissance, diplôme, Care, Genre, Petite-enfance.</w:t>
      </w:r>
    </w:p>
    <w:p w:rsidR="00AF3E38" w:rsidRPr="003E0655" w:rsidRDefault="00AF3E38" w:rsidP="00AF3E38">
      <w:pPr>
        <w:spacing w:line="240" w:lineRule="auto"/>
        <w:ind w:right="709"/>
        <w:jc w:val="both"/>
        <w:rPr>
          <w:rFonts w:ascii="Times New Roman" w:hAnsi="Times New Roman"/>
          <w:sz w:val="24"/>
          <w:szCs w:val="24"/>
          <w:lang w:val="en-GB"/>
        </w:rPr>
      </w:pPr>
      <w:r w:rsidRPr="003E0655">
        <w:rPr>
          <w:rFonts w:ascii="Times New Roman" w:hAnsi="Times New Roman"/>
          <w:sz w:val="24"/>
          <w:szCs w:val="24"/>
          <w:lang w:val="en-GB"/>
        </w:rPr>
        <w:t xml:space="preserve">The winners of the CAP Early Childhood obtained through the validation of experience in the </w:t>
      </w:r>
      <w:proofErr w:type="spellStart"/>
      <w:r w:rsidRPr="003E0655">
        <w:rPr>
          <w:rFonts w:ascii="Times New Roman" w:hAnsi="Times New Roman"/>
          <w:sz w:val="24"/>
          <w:szCs w:val="24"/>
          <w:lang w:val="en-GB"/>
        </w:rPr>
        <w:t>Hauts</w:t>
      </w:r>
      <w:proofErr w:type="spellEnd"/>
      <w:r w:rsidRPr="003E0655">
        <w:rPr>
          <w:rFonts w:ascii="Times New Roman" w:hAnsi="Times New Roman"/>
          <w:sz w:val="24"/>
          <w:szCs w:val="24"/>
          <w:lang w:val="en-GB"/>
        </w:rPr>
        <w:t>-de-France region. A diploma with contrasting effects.</w:t>
      </w:r>
    </w:p>
    <w:p w:rsidR="00AF3E38" w:rsidRPr="003E0655" w:rsidRDefault="00AF3E38" w:rsidP="00AF3E38">
      <w:pPr>
        <w:spacing w:after="160" w:line="259" w:lineRule="auto"/>
        <w:ind w:right="708"/>
        <w:jc w:val="both"/>
        <w:rPr>
          <w:rFonts w:asciiTheme="minorHAnsi" w:eastAsiaTheme="minorHAnsi" w:hAnsiTheme="minorHAnsi" w:cstheme="minorBidi"/>
          <w:lang w:val="en-GB"/>
        </w:rPr>
      </w:pPr>
      <w:r w:rsidRPr="003E0655">
        <w:rPr>
          <w:rFonts w:asciiTheme="minorHAnsi" w:eastAsiaTheme="minorHAnsi" w:hAnsiTheme="minorHAnsi" w:cstheme="minorBidi"/>
          <w:lang w:val="en-GB"/>
        </w:rPr>
        <w:t xml:space="preserve">The validation of experience is still little the subject of research in the atypical environment of working at home, mostly dedicated to women. Low levels of qualification are also little studied for the validation of acquired experience, in particular the CAP Petite </w:t>
      </w:r>
      <w:proofErr w:type="spellStart"/>
      <w:r w:rsidRPr="003E0655">
        <w:rPr>
          <w:rFonts w:asciiTheme="minorHAnsi" w:eastAsiaTheme="minorHAnsi" w:hAnsiTheme="minorHAnsi" w:cstheme="minorBidi"/>
          <w:lang w:val="en-GB"/>
        </w:rPr>
        <w:t>enfance</w:t>
      </w:r>
      <w:proofErr w:type="spellEnd"/>
      <w:r w:rsidRPr="003E0655">
        <w:rPr>
          <w:rFonts w:asciiTheme="minorHAnsi" w:eastAsiaTheme="minorHAnsi" w:hAnsiTheme="minorHAnsi" w:cstheme="minorBidi"/>
          <w:lang w:val="en-GB"/>
        </w:rPr>
        <w:t xml:space="preserve"> Which allows to work at home as à nursery assistant or in collective structures. Paradoxically, this is one of the most requested diplomas in VAE at the Ministry of National Education. This thesis compensates for this lack, by relying on quantitative and qualitative surveys carried out among the VAE laureates, most of whom work as a maternal assistant in the </w:t>
      </w:r>
      <w:proofErr w:type="spellStart"/>
      <w:r w:rsidRPr="003E0655">
        <w:rPr>
          <w:rFonts w:asciiTheme="minorHAnsi" w:eastAsiaTheme="minorHAnsi" w:hAnsiTheme="minorHAnsi" w:cstheme="minorBidi"/>
          <w:lang w:val="en-GB"/>
        </w:rPr>
        <w:t>Hauts</w:t>
      </w:r>
      <w:proofErr w:type="spellEnd"/>
      <w:r w:rsidRPr="003E0655">
        <w:rPr>
          <w:rFonts w:asciiTheme="minorHAnsi" w:eastAsiaTheme="minorHAnsi" w:hAnsiTheme="minorHAnsi" w:cstheme="minorBidi"/>
          <w:lang w:val="en-GB"/>
        </w:rPr>
        <w:t xml:space="preserve"> de France region. For the most part, these women, originally with little or no education, work in a devalued, low skilled and underpaid field, combining both family work and care professionals. The sexual division of </w:t>
      </w:r>
      <w:proofErr w:type="spellStart"/>
      <w:r w:rsidRPr="003E0655">
        <w:rPr>
          <w:rFonts w:asciiTheme="minorHAnsi" w:eastAsiaTheme="minorHAnsi" w:hAnsiTheme="minorHAnsi" w:cstheme="minorBidi"/>
          <w:lang w:val="en-GB"/>
        </w:rPr>
        <w:t>labor</w:t>
      </w:r>
      <w:proofErr w:type="spellEnd"/>
      <w:r w:rsidRPr="003E0655">
        <w:rPr>
          <w:rFonts w:asciiTheme="minorHAnsi" w:eastAsiaTheme="minorHAnsi" w:hAnsiTheme="minorHAnsi" w:cstheme="minorBidi"/>
          <w:lang w:val="en-GB"/>
        </w:rPr>
        <w:t xml:space="preserve"> appears strongly in the families of childminders. The woman, assigned to the home prolongs her role as mother in a little recognized profession, assimilated to invisible work. Relationships of domination and gender imbued with symbolic violence are at work in the domestic and professional world. </w:t>
      </w:r>
      <w:proofErr w:type="gramStart"/>
      <w:r w:rsidRPr="003E0655">
        <w:rPr>
          <w:rFonts w:asciiTheme="minorHAnsi" w:eastAsiaTheme="minorHAnsi" w:hAnsiTheme="minorHAnsi" w:cstheme="minorBidi"/>
          <w:lang w:val="en-GB"/>
        </w:rPr>
        <w:t>These</w:t>
      </w:r>
      <w:proofErr w:type="gramEnd"/>
      <w:r w:rsidRPr="003E0655">
        <w:rPr>
          <w:rFonts w:asciiTheme="minorHAnsi" w:eastAsiaTheme="minorHAnsi" w:hAnsiTheme="minorHAnsi" w:cstheme="minorBidi"/>
          <w:lang w:val="en-GB"/>
        </w:rPr>
        <w:t xml:space="preserve"> women who suffer from a denial of recognition decide at some point to validate non-academic </w:t>
      </w:r>
      <w:r w:rsidRPr="003E0655">
        <w:rPr>
          <w:rFonts w:asciiTheme="minorHAnsi" w:eastAsiaTheme="minorHAnsi" w:hAnsiTheme="minorHAnsi" w:cstheme="minorBidi"/>
          <w:lang w:val="en-GB"/>
        </w:rPr>
        <w:lastRenderedPageBreak/>
        <w:t xml:space="preserve">achievements in order to obtain a diploma distinguishing their professional value. We will analyse this struggle for recognition that </w:t>
      </w:r>
      <w:proofErr w:type="gramStart"/>
      <w:r w:rsidRPr="003E0655">
        <w:rPr>
          <w:rFonts w:asciiTheme="minorHAnsi" w:eastAsiaTheme="minorHAnsi" w:hAnsiTheme="minorHAnsi" w:cstheme="minorBidi"/>
          <w:lang w:val="en-GB"/>
        </w:rPr>
        <w:t>is expressed</w:t>
      </w:r>
      <w:proofErr w:type="gramEnd"/>
      <w:r w:rsidRPr="003E0655">
        <w:rPr>
          <w:rFonts w:asciiTheme="minorHAnsi" w:eastAsiaTheme="minorHAnsi" w:hAnsiTheme="minorHAnsi" w:cstheme="minorBidi"/>
          <w:lang w:val="en-GB"/>
        </w:rPr>
        <w:t xml:space="preserve"> during the VAE course. The validation of the diploma does not reveal upward professional </w:t>
      </w:r>
      <w:proofErr w:type="gramStart"/>
      <w:r w:rsidRPr="003E0655">
        <w:rPr>
          <w:rFonts w:asciiTheme="minorHAnsi" w:eastAsiaTheme="minorHAnsi" w:hAnsiTheme="minorHAnsi" w:cstheme="minorBidi"/>
          <w:lang w:val="en-GB"/>
        </w:rPr>
        <w:t>mobility,</w:t>
      </w:r>
      <w:proofErr w:type="gramEnd"/>
      <w:r w:rsidRPr="003E0655">
        <w:rPr>
          <w:rFonts w:asciiTheme="minorHAnsi" w:eastAsiaTheme="minorHAnsi" w:hAnsiTheme="minorHAnsi" w:cstheme="minorBidi"/>
          <w:lang w:val="en-GB"/>
        </w:rPr>
        <w:t xml:space="preserve"> on the other hand, a strong sense of personal and professional recognition emerges. This thesis aims to demonstrate that even at the first level of qualification, in this case level V (CAP)</w:t>
      </w:r>
      <w:proofErr w:type="gramStart"/>
      <w:r w:rsidRPr="003E0655">
        <w:rPr>
          <w:rFonts w:asciiTheme="minorHAnsi" w:eastAsiaTheme="minorHAnsi" w:hAnsiTheme="minorHAnsi" w:cstheme="minorBidi"/>
          <w:lang w:val="en-GB"/>
        </w:rPr>
        <w:t>,</w:t>
      </w:r>
      <w:proofErr w:type="gramEnd"/>
      <w:r w:rsidRPr="003E0655">
        <w:rPr>
          <w:rFonts w:asciiTheme="minorHAnsi" w:eastAsiaTheme="minorHAnsi" w:hAnsiTheme="minorHAnsi" w:cstheme="minorBidi"/>
          <w:lang w:val="en-GB"/>
        </w:rPr>
        <w:t xml:space="preserve"> the successful candidates develop a strong sense of recognition after successful VAE. On the other hand, the weakness of their initial training due in part to their social origin, their age and their previous professional experiences permanently hamper their professional development possibilities.</w:t>
      </w:r>
    </w:p>
    <w:p w:rsidR="00C10F57" w:rsidRPr="00AF3E38" w:rsidRDefault="00AF3E38">
      <w:pPr>
        <w:rPr>
          <w:lang w:val="en-GB"/>
        </w:rPr>
      </w:pPr>
    </w:p>
    <w:sectPr w:rsidR="00C10F57" w:rsidRPr="00AF3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9.5pt" o:bullet="t">
        <v:imagedata r:id="rId1" o:title="puce-quadrilobe-noir-officiel"/>
      </v:shape>
    </w:pict>
  </w:numPicBullet>
  <w:abstractNum w:abstractNumId="0" w15:restartNumberingAfterBreak="0">
    <w:nsid w:val="05B10059"/>
    <w:multiLevelType w:val="multilevel"/>
    <w:tmpl w:val="7EE0C360"/>
    <w:styleLink w:val="CD60-liste-style-2"/>
    <w:lvl w:ilvl="0">
      <w:start w:val="1"/>
      <w:numFmt w:val="bullet"/>
      <w:lvlText w:val=""/>
      <w:lvlPicBulletId w:val="0"/>
      <w:lvlJc w:val="left"/>
      <w:pPr>
        <w:ind w:left="720" w:hanging="363"/>
      </w:pPr>
      <w:rPr>
        <w:rFonts w:ascii="Symbol" w:hAnsi="Symbol" w:hint="default"/>
        <w:color w:val="auto"/>
      </w:rPr>
    </w:lvl>
    <w:lvl w:ilvl="1">
      <w:start w:val="1"/>
      <w:numFmt w:val="bullet"/>
      <w:lvlText w:val="-"/>
      <w:lvlJc w:val="left"/>
      <w:pPr>
        <w:ind w:left="1077" w:hanging="357"/>
      </w:pPr>
      <w:rPr>
        <w:rFonts w:ascii="Calibri" w:hAnsi="Calibri" w:hint="default"/>
      </w:rPr>
    </w:lvl>
    <w:lvl w:ilvl="2">
      <w:start w:val="1"/>
      <w:numFmt w:val="bullet"/>
      <w:lvlText w:val=""/>
      <w:lvlJc w:val="left"/>
      <w:pPr>
        <w:ind w:left="1440" w:hanging="363"/>
      </w:pPr>
      <w:rPr>
        <w:rFonts w:ascii="Symbol" w:hAnsi="Symbol" w:hint="default"/>
      </w:rPr>
    </w:lvl>
    <w:lvl w:ilvl="3">
      <w:start w:val="1"/>
      <w:numFmt w:val="bullet"/>
      <w:lvlText w:val=""/>
      <w:lvlJc w:val="left"/>
      <w:pPr>
        <w:ind w:left="1797" w:hanging="357"/>
      </w:pPr>
      <w:rPr>
        <w:rFonts w:ascii="Symbol" w:hAnsi="Symbol" w:hint="default"/>
        <w:color w:val="auto"/>
      </w:rPr>
    </w:lvl>
    <w:lvl w:ilvl="4">
      <w:start w:val="1"/>
      <w:numFmt w:val="bullet"/>
      <w:lvlText w:val=""/>
      <w:lvlJc w:val="left"/>
      <w:pPr>
        <w:ind w:left="2160" w:hanging="363"/>
      </w:pPr>
      <w:rPr>
        <w:rFonts w:ascii="Wingdings" w:hAnsi="Wingding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04C7164"/>
    <w:multiLevelType w:val="multilevel"/>
    <w:tmpl w:val="269EDE52"/>
    <w:numStyleLink w:val="CD60-liste-style"/>
  </w:abstractNum>
  <w:abstractNum w:abstractNumId="2" w15:restartNumberingAfterBreak="0">
    <w:nsid w:val="428E16E6"/>
    <w:multiLevelType w:val="hybridMultilevel"/>
    <w:tmpl w:val="2230E32C"/>
    <w:lvl w:ilvl="0" w:tplc="997C99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5FB4263"/>
    <w:multiLevelType w:val="multilevel"/>
    <w:tmpl w:val="269EDE52"/>
    <w:numStyleLink w:val="CD60-liste-style"/>
  </w:abstractNum>
  <w:abstractNum w:abstractNumId="4" w15:restartNumberingAfterBreak="0">
    <w:nsid w:val="572451E5"/>
    <w:multiLevelType w:val="hybridMultilevel"/>
    <w:tmpl w:val="C818D72A"/>
    <w:lvl w:ilvl="0" w:tplc="53B23994">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93180F"/>
    <w:multiLevelType w:val="multilevel"/>
    <w:tmpl w:val="269EDE52"/>
    <w:styleLink w:val="CD60-liste-style"/>
    <w:lvl w:ilvl="0">
      <w:start w:val="1"/>
      <w:numFmt w:val="decimal"/>
      <w:pStyle w:val="Titre1"/>
      <w:lvlText w:val="%1."/>
      <w:lvlJc w:val="left"/>
      <w:pPr>
        <w:ind w:left="454" w:hanging="454"/>
      </w:pPr>
      <w:rPr>
        <w:rFonts w:hint="default"/>
      </w:rPr>
    </w:lvl>
    <w:lvl w:ilvl="1">
      <w:start w:val="1"/>
      <w:numFmt w:val="decimal"/>
      <w:pStyle w:val="Titre2"/>
      <w:lvlText w:val="%1.%2."/>
      <w:lvlJc w:val="left"/>
      <w:pPr>
        <w:ind w:left="1021" w:hanging="681"/>
      </w:pPr>
      <w:rPr>
        <w:rFonts w:hint="default"/>
      </w:rPr>
    </w:lvl>
    <w:lvl w:ilvl="2">
      <w:start w:val="1"/>
      <w:numFmt w:val="decimal"/>
      <w:pStyle w:val="Titre3"/>
      <w:lvlText w:val="%1.%2.%3."/>
      <w:lvlJc w:val="left"/>
      <w:pPr>
        <w:ind w:left="1474" w:hanging="794"/>
      </w:pPr>
      <w:rPr>
        <w:rFonts w:hint="default"/>
      </w:rPr>
    </w:lvl>
    <w:lvl w:ilvl="3">
      <w:start w:val="1"/>
      <w:numFmt w:val="decimal"/>
      <w:lvlText w:val="%1.%2.%3.%4."/>
      <w:lvlJc w:val="left"/>
      <w:pPr>
        <w:ind w:left="192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FEC009F"/>
    <w:multiLevelType w:val="hybridMultilevel"/>
    <w:tmpl w:val="ECDAF148"/>
    <w:lvl w:ilvl="0" w:tplc="B7A01194">
      <w:start w:val="1"/>
      <w:numFmt w:val="upperRoman"/>
      <w:lvlText w:val="%1."/>
      <w:lvlJc w:val="righ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71C85717"/>
    <w:multiLevelType w:val="multilevel"/>
    <w:tmpl w:val="C16AA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num>
  <w:num w:numId="3">
    <w:abstractNumId w:val="4"/>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1"/>
  </w:num>
  <w:num w:numId="9">
    <w:abstractNumId w:val="1"/>
  </w:num>
  <w:num w:numId="10">
    <w:abstractNumId w:val="1"/>
  </w:num>
  <w:num w:numId="11">
    <w:abstractNumId w:val="1"/>
  </w:num>
  <w:num w:numId="12">
    <w:abstractNumId w:val="0"/>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38"/>
    <w:rsid w:val="000F07D8"/>
    <w:rsid w:val="00151697"/>
    <w:rsid w:val="00231B70"/>
    <w:rsid w:val="002512E9"/>
    <w:rsid w:val="00260567"/>
    <w:rsid w:val="002F47B9"/>
    <w:rsid w:val="00303874"/>
    <w:rsid w:val="003B6A78"/>
    <w:rsid w:val="003F5D13"/>
    <w:rsid w:val="0044790E"/>
    <w:rsid w:val="00462CDC"/>
    <w:rsid w:val="005D6D74"/>
    <w:rsid w:val="00605B65"/>
    <w:rsid w:val="00657C9A"/>
    <w:rsid w:val="00686B9D"/>
    <w:rsid w:val="007025D7"/>
    <w:rsid w:val="0074026E"/>
    <w:rsid w:val="0077166D"/>
    <w:rsid w:val="008A7DE9"/>
    <w:rsid w:val="00920D20"/>
    <w:rsid w:val="009439E2"/>
    <w:rsid w:val="00A516B3"/>
    <w:rsid w:val="00A675FE"/>
    <w:rsid w:val="00AF3E38"/>
    <w:rsid w:val="00CE6272"/>
    <w:rsid w:val="00D25AAC"/>
    <w:rsid w:val="00D504E0"/>
    <w:rsid w:val="00D649BB"/>
    <w:rsid w:val="00E24379"/>
    <w:rsid w:val="00FD02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373D0-F65F-4A07-9638-079D81F8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38"/>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E24379"/>
    <w:pPr>
      <w:keepNext/>
      <w:keepLines/>
      <w:numPr>
        <w:numId w:val="16"/>
      </w:numPr>
      <w:spacing w:before="360" w:after="360" w:line="240" w:lineRule="auto"/>
      <w:outlineLvl w:val="0"/>
    </w:pPr>
    <w:rPr>
      <w:rFonts w:asciiTheme="majorHAnsi" w:eastAsiaTheme="majorEastAsia" w:hAnsiTheme="majorHAnsi" w:cstheme="majorBidi"/>
      <w:color w:val="364653" w:themeColor="text2" w:themeShade="BF"/>
      <w:sz w:val="36"/>
      <w:szCs w:val="32"/>
    </w:rPr>
  </w:style>
  <w:style w:type="paragraph" w:styleId="Titre2">
    <w:name w:val="heading 2"/>
    <w:basedOn w:val="Normal"/>
    <w:next w:val="Normal"/>
    <w:link w:val="Titre2Car"/>
    <w:autoRedefine/>
    <w:uiPriority w:val="9"/>
    <w:unhideWhenUsed/>
    <w:qFormat/>
    <w:rsid w:val="00D504E0"/>
    <w:pPr>
      <w:keepNext/>
      <w:keepLines/>
      <w:numPr>
        <w:ilvl w:val="1"/>
        <w:numId w:val="16"/>
      </w:numPr>
      <w:spacing w:before="200" w:after="100" w:line="240" w:lineRule="auto"/>
      <w:outlineLvl w:val="1"/>
    </w:pPr>
    <w:rPr>
      <w:rFonts w:asciiTheme="majorHAnsi" w:eastAsiaTheme="majorEastAsia" w:hAnsiTheme="majorHAnsi" w:cstheme="majorBidi"/>
      <w:color w:val="495E6F" w:themeColor="text2"/>
      <w:sz w:val="32"/>
      <w:szCs w:val="26"/>
    </w:rPr>
  </w:style>
  <w:style w:type="paragraph" w:styleId="Titre3">
    <w:name w:val="heading 3"/>
    <w:basedOn w:val="Normal"/>
    <w:next w:val="Normal"/>
    <w:link w:val="Titre3Car"/>
    <w:uiPriority w:val="9"/>
    <w:unhideWhenUsed/>
    <w:qFormat/>
    <w:rsid w:val="00D504E0"/>
    <w:pPr>
      <w:keepNext/>
      <w:keepLines/>
      <w:numPr>
        <w:ilvl w:val="2"/>
        <w:numId w:val="16"/>
      </w:numPr>
      <w:spacing w:before="160" w:after="80" w:line="240" w:lineRule="auto"/>
      <w:outlineLvl w:val="2"/>
    </w:pPr>
    <w:rPr>
      <w:rFonts w:asciiTheme="majorHAnsi" w:eastAsiaTheme="majorEastAsia" w:hAnsiTheme="majorHAnsi" w:cstheme="majorBidi"/>
      <w:color w:val="495E6F" w:themeColor="text2"/>
      <w:sz w:val="28"/>
      <w:szCs w:val="24"/>
    </w:rPr>
  </w:style>
  <w:style w:type="paragraph" w:styleId="Titre4">
    <w:name w:val="heading 4"/>
    <w:basedOn w:val="Normal"/>
    <w:next w:val="Normal"/>
    <w:link w:val="Titre4Car"/>
    <w:uiPriority w:val="9"/>
    <w:unhideWhenUsed/>
    <w:qFormat/>
    <w:rsid w:val="00D504E0"/>
    <w:pPr>
      <w:keepNext/>
      <w:keepLines/>
      <w:numPr>
        <w:ilvl w:val="3"/>
        <w:numId w:val="14"/>
      </w:numPr>
      <w:spacing w:before="120" w:after="60" w:line="259" w:lineRule="auto"/>
      <w:jc w:val="both"/>
      <w:outlineLvl w:val="3"/>
    </w:pPr>
    <w:rPr>
      <w:rFonts w:asciiTheme="majorHAnsi" w:eastAsiaTheme="majorEastAsia" w:hAnsiTheme="majorHAnsi" w:cstheme="majorBidi"/>
      <w:iCs/>
      <w:color w:val="495E6F"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CD60-tableau-1">
    <w:name w:val="CD60-tableau-1"/>
    <w:basedOn w:val="TableauNormal"/>
    <w:uiPriority w:val="99"/>
    <w:rsid w:val="0044790E"/>
    <w:pPr>
      <w:spacing w:after="0" w:line="240" w:lineRule="auto"/>
    </w:pPr>
    <w:rPr>
      <w:color w:val="404040" w:themeColor="text1" w:themeTint="BF"/>
      <w:sz w:val="24"/>
    </w:rPr>
    <w:tblPr>
      <w:tblStyleRowBandSize w:val="1"/>
      <w:tblBorders>
        <w:bottom w:val="single" w:sz="4" w:space="0" w:color="9FA5AF" w:themeColor="background2"/>
      </w:tblBorders>
    </w:tblPr>
    <w:tcPr>
      <w:shd w:val="clear" w:color="auto" w:fill="D8DADF" w:themeFill="background2" w:themeFillTint="66"/>
      <w:vAlign w:val="center"/>
    </w:tcPr>
    <w:tblStylePr w:type="firstRow">
      <w:pPr>
        <w:jc w:val="left"/>
      </w:pPr>
      <w:rPr>
        <w:rFonts w:asciiTheme="majorHAnsi" w:hAnsiTheme="majorHAnsi"/>
        <w:caps/>
        <w:smallCaps w:val="0"/>
        <w:strike w:val="0"/>
        <w:dstrike w:val="0"/>
        <w:vanish w:val="0"/>
        <w:color w:val="FFFFFF" w:themeColor="background1"/>
        <w:sz w:val="24"/>
        <w:vertAlign w:val="baseline"/>
      </w:rPr>
      <w:tblPr/>
      <w:tcPr>
        <w:tcBorders>
          <w:top w:val="single" w:sz="36" w:space="0" w:color="495E6F" w:themeColor="text2"/>
          <w:bottom w:val="single" w:sz="36" w:space="0" w:color="495E6F" w:themeColor="text2"/>
        </w:tcBorders>
        <w:shd w:val="clear" w:color="auto" w:fill="495E6F" w:themeFill="text2"/>
      </w:tcPr>
    </w:tblStylePr>
    <w:tblStylePr w:type="lastRow">
      <w:rPr>
        <w:rFonts w:asciiTheme="majorHAnsi" w:hAnsiTheme="majorHAnsi"/>
        <w:color w:val="404040" w:themeColor="text1" w:themeTint="BF"/>
        <w:sz w:val="24"/>
      </w:rPr>
      <w:tblPr/>
      <w:tcPr>
        <w:tcBorders>
          <w:bottom w:val="single" w:sz="4" w:space="0" w:color="9FA5AF" w:themeColor="background2"/>
        </w:tcBorders>
        <w:shd w:val="clear" w:color="auto" w:fill="D8DADF" w:themeFill="background2" w:themeFillTint="66"/>
      </w:tcPr>
    </w:tblStylePr>
    <w:tblStylePr w:type="band1Horz">
      <w:pPr>
        <w:jc w:val="left"/>
      </w:pPr>
      <w:rPr>
        <w:rFonts w:asciiTheme="minorHAnsi" w:hAnsiTheme="minorHAnsi"/>
        <w:sz w:val="24"/>
      </w:rPr>
      <w:tblPr/>
      <w:tcPr>
        <w:tcBorders>
          <w:bottom w:val="single" w:sz="4" w:space="0" w:color="9FA5AF" w:themeColor="background2"/>
        </w:tcBorders>
      </w:tcPr>
    </w:tblStylePr>
    <w:tblStylePr w:type="band2Horz">
      <w:pPr>
        <w:jc w:val="left"/>
      </w:pPr>
      <w:rPr>
        <w:rFonts w:asciiTheme="minorHAnsi" w:hAnsiTheme="minorHAnsi"/>
        <w:sz w:val="24"/>
      </w:rPr>
      <w:tblPr/>
      <w:tcPr>
        <w:tcBorders>
          <w:bottom w:val="single" w:sz="4" w:space="0" w:color="9FA5AF" w:themeColor="background2"/>
        </w:tcBorders>
      </w:tcPr>
    </w:tblStylePr>
  </w:style>
  <w:style w:type="character" w:customStyle="1" w:styleId="Titre1Car">
    <w:name w:val="Titre 1 Car"/>
    <w:basedOn w:val="Policepardfaut"/>
    <w:link w:val="Titre1"/>
    <w:uiPriority w:val="9"/>
    <w:rsid w:val="00E24379"/>
    <w:rPr>
      <w:rFonts w:asciiTheme="majorHAnsi" w:eastAsiaTheme="majorEastAsia" w:hAnsiTheme="majorHAnsi" w:cstheme="majorBidi"/>
      <w:color w:val="364653" w:themeColor="text2" w:themeShade="BF"/>
      <w:sz w:val="36"/>
      <w:szCs w:val="32"/>
    </w:rPr>
  </w:style>
  <w:style w:type="character" w:customStyle="1" w:styleId="Titre2Car">
    <w:name w:val="Titre 2 Car"/>
    <w:basedOn w:val="Policepardfaut"/>
    <w:link w:val="Titre2"/>
    <w:uiPriority w:val="9"/>
    <w:rsid w:val="00D504E0"/>
    <w:rPr>
      <w:rFonts w:asciiTheme="majorHAnsi" w:eastAsiaTheme="majorEastAsia" w:hAnsiTheme="majorHAnsi" w:cstheme="majorBidi"/>
      <w:color w:val="495E6F" w:themeColor="text2"/>
      <w:sz w:val="32"/>
      <w:szCs w:val="26"/>
    </w:rPr>
  </w:style>
  <w:style w:type="character" w:customStyle="1" w:styleId="Titre3Car">
    <w:name w:val="Titre 3 Car"/>
    <w:basedOn w:val="Policepardfaut"/>
    <w:link w:val="Titre3"/>
    <w:uiPriority w:val="9"/>
    <w:rsid w:val="00D504E0"/>
    <w:rPr>
      <w:rFonts w:asciiTheme="majorHAnsi" w:eastAsiaTheme="majorEastAsia" w:hAnsiTheme="majorHAnsi" w:cstheme="majorBidi"/>
      <w:color w:val="495E6F" w:themeColor="text2"/>
      <w:sz w:val="28"/>
      <w:szCs w:val="24"/>
    </w:rPr>
  </w:style>
  <w:style w:type="paragraph" w:styleId="Titre">
    <w:name w:val="Title"/>
    <w:basedOn w:val="Normal"/>
    <w:next w:val="Normal"/>
    <w:link w:val="TitreCar"/>
    <w:uiPriority w:val="10"/>
    <w:qFormat/>
    <w:rsid w:val="00D504E0"/>
    <w:pPr>
      <w:spacing w:after="0" w:line="204" w:lineRule="auto"/>
      <w:contextualSpacing/>
    </w:pPr>
    <w:rPr>
      <w:rFonts w:asciiTheme="majorHAnsi" w:eastAsiaTheme="majorEastAsia" w:hAnsiTheme="majorHAnsi" w:cstheme="majorBidi"/>
      <w:b/>
      <w:caps/>
      <w:color w:val="364653" w:themeColor="text2" w:themeShade="BF"/>
      <w:spacing w:val="-10"/>
      <w:kern w:val="28"/>
      <w:sz w:val="72"/>
      <w:szCs w:val="56"/>
    </w:rPr>
  </w:style>
  <w:style w:type="character" w:customStyle="1" w:styleId="TitreCar">
    <w:name w:val="Titre Car"/>
    <w:basedOn w:val="Policepardfaut"/>
    <w:link w:val="Titre"/>
    <w:uiPriority w:val="10"/>
    <w:rsid w:val="00D504E0"/>
    <w:rPr>
      <w:rFonts w:asciiTheme="majorHAnsi" w:eastAsiaTheme="majorEastAsia" w:hAnsiTheme="majorHAnsi" w:cstheme="majorBidi"/>
      <w:b/>
      <w:caps/>
      <w:color w:val="364653" w:themeColor="text2" w:themeShade="BF"/>
      <w:spacing w:val="-10"/>
      <w:kern w:val="28"/>
      <w:sz w:val="72"/>
      <w:szCs w:val="56"/>
    </w:rPr>
  </w:style>
  <w:style w:type="paragraph" w:styleId="Sous-titre">
    <w:name w:val="Subtitle"/>
    <w:basedOn w:val="Normal"/>
    <w:next w:val="Normal"/>
    <w:link w:val="Sous-titreCar"/>
    <w:uiPriority w:val="11"/>
    <w:qFormat/>
    <w:rsid w:val="00D504E0"/>
    <w:pPr>
      <w:numPr>
        <w:ilvl w:val="1"/>
      </w:numPr>
      <w:spacing w:after="240" w:line="240" w:lineRule="auto"/>
    </w:pPr>
    <w:rPr>
      <w:rFonts w:asciiTheme="minorHAnsi" w:eastAsiaTheme="minorHAnsi" w:hAnsiTheme="minorHAnsi" w:cstheme="minorBidi"/>
      <w:color w:val="4C515B" w:themeColor="background2" w:themeShade="80"/>
      <w:spacing w:val="15"/>
      <w:sz w:val="28"/>
    </w:rPr>
  </w:style>
  <w:style w:type="character" w:customStyle="1" w:styleId="Sous-titreCar">
    <w:name w:val="Sous-titre Car"/>
    <w:basedOn w:val="Policepardfaut"/>
    <w:link w:val="Sous-titre"/>
    <w:uiPriority w:val="11"/>
    <w:rsid w:val="00D504E0"/>
    <w:rPr>
      <w:color w:val="4C515B" w:themeColor="background2" w:themeShade="80"/>
      <w:spacing w:val="15"/>
      <w:sz w:val="28"/>
    </w:rPr>
  </w:style>
  <w:style w:type="character" w:styleId="lev">
    <w:name w:val="Strong"/>
    <w:basedOn w:val="Policepardfaut"/>
    <w:uiPriority w:val="22"/>
    <w:qFormat/>
    <w:rsid w:val="00D504E0"/>
    <w:rPr>
      <w:b/>
      <w:bCs/>
    </w:rPr>
  </w:style>
  <w:style w:type="character" w:styleId="Accentuation">
    <w:name w:val="Emphasis"/>
    <w:basedOn w:val="Policepardfaut"/>
    <w:uiPriority w:val="20"/>
    <w:qFormat/>
    <w:rsid w:val="00D504E0"/>
    <w:rPr>
      <w:i/>
      <w:iCs/>
    </w:rPr>
  </w:style>
  <w:style w:type="paragraph" w:styleId="Sansinterligne">
    <w:name w:val="No Spacing"/>
    <w:link w:val="SansinterligneCar"/>
    <w:uiPriority w:val="1"/>
    <w:qFormat/>
    <w:rsid w:val="00D504E0"/>
    <w:pPr>
      <w:spacing w:after="0" w:line="240" w:lineRule="auto"/>
      <w:jc w:val="both"/>
    </w:pPr>
    <w:rPr>
      <w:sz w:val="24"/>
    </w:rPr>
  </w:style>
  <w:style w:type="character" w:customStyle="1" w:styleId="SansinterligneCar">
    <w:name w:val="Sans interligne Car"/>
    <w:basedOn w:val="Policepardfaut"/>
    <w:link w:val="Sansinterligne"/>
    <w:uiPriority w:val="1"/>
    <w:rsid w:val="00D504E0"/>
    <w:rPr>
      <w:sz w:val="24"/>
    </w:rPr>
  </w:style>
  <w:style w:type="paragraph" w:styleId="Paragraphedeliste">
    <w:name w:val="List Paragraph"/>
    <w:basedOn w:val="Normal"/>
    <w:uiPriority w:val="34"/>
    <w:qFormat/>
    <w:rsid w:val="00D504E0"/>
    <w:pPr>
      <w:spacing w:after="160" w:line="259" w:lineRule="auto"/>
      <w:ind w:left="680"/>
      <w:contextualSpacing/>
      <w:jc w:val="both"/>
    </w:pPr>
    <w:rPr>
      <w:rFonts w:asciiTheme="minorHAnsi" w:eastAsiaTheme="minorHAnsi" w:hAnsiTheme="minorHAnsi" w:cstheme="minorBidi"/>
    </w:rPr>
  </w:style>
  <w:style w:type="paragraph" w:styleId="Citation">
    <w:name w:val="Quote"/>
    <w:basedOn w:val="Normal"/>
    <w:next w:val="Normal"/>
    <w:link w:val="CitationCar"/>
    <w:uiPriority w:val="29"/>
    <w:qFormat/>
    <w:rsid w:val="00D504E0"/>
    <w:pPr>
      <w:spacing w:before="200" w:after="160" w:line="259" w:lineRule="auto"/>
      <w:ind w:left="862" w:right="862"/>
      <w:jc w:val="center"/>
    </w:pPr>
    <w:rPr>
      <w:rFonts w:asciiTheme="minorHAnsi" w:eastAsiaTheme="minorHAnsi" w:hAnsiTheme="minorHAnsi" w:cstheme="minorBidi"/>
      <w:i/>
      <w:iCs/>
      <w:color w:val="717A88" w:themeColor="background2" w:themeShade="BF"/>
    </w:rPr>
  </w:style>
  <w:style w:type="character" w:customStyle="1" w:styleId="CitationCar">
    <w:name w:val="Citation Car"/>
    <w:basedOn w:val="Policepardfaut"/>
    <w:link w:val="Citation"/>
    <w:uiPriority w:val="29"/>
    <w:rsid w:val="00D504E0"/>
    <w:rPr>
      <w:i/>
      <w:iCs/>
      <w:color w:val="717A88" w:themeColor="background2" w:themeShade="BF"/>
      <w:sz w:val="24"/>
    </w:rPr>
  </w:style>
  <w:style w:type="paragraph" w:styleId="Citationintense">
    <w:name w:val="Intense Quote"/>
    <w:basedOn w:val="Normal"/>
    <w:next w:val="Normal"/>
    <w:link w:val="CitationintenseCar"/>
    <w:uiPriority w:val="30"/>
    <w:qFormat/>
    <w:rsid w:val="00D504E0"/>
    <w:pPr>
      <w:pBdr>
        <w:top w:val="single" w:sz="4" w:space="10" w:color="495E6F" w:themeColor="text2"/>
        <w:bottom w:val="single" w:sz="4" w:space="10" w:color="495E6F" w:themeColor="text2"/>
      </w:pBdr>
      <w:spacing w:before="240" w:after="240" w:line="259" w:lineRule="auto"/>
      <w:ind w:left="862" w:right="862"/>
      <w:jc w:val="center"/>
    </w:pPr>
    <w:rPr>
      <w:rFonts w:asciiTheme="minorHAnsi" w:eastAsiaTheme="minorHAnsi" w:hAnsiTheme="minorHAnsi" w:cstheme="minorBidi"/>
      <w:i/>
      <w:iCs/>
      <w:color w:val="495E6F" w:themeColor="text2"/>
    </w:rPr>
  </w:style>
  <w:style w:type="character" w:customStyle="1" w:styleId="CitationintenseCar">
    <w:name w:val="Citation intense Car"/>
    <w:basedOn w:val="Policepardfaut"/>
    <w:link w:val="Citationintense"/>
    <w:uiPriority w:val="30"/>
    <w:rsid w:val="00D504E0"/>
    <w:rPr>
      <w:i/>
      <w:iCs/>
      <w:color w:val="495E6F" w:themeColor="text2"/>
      <w:sz w:val="24"/>
    </w:rPr>
  </w:style>
  <w:style w:type="character" w:styleId="Emphaseple">
    <w:name w:val="Subtle Emphasis"/>
    <w:basedOn w:val="Policepardfaut"/>
    <w:uiPriority w:val="19"/>
    <w:qFormat/>
    <w:rsid w:val="00D504E0"/>
    <w:rPr>
      <w:i/>
      <w:iCs/>
      <w:color w:val="717A88" w:themeColor="background2" w:themeShade="BF"/>
    </w:rPr>
  </w:style>
  <w:style w:type="character" w:styleId="Emphaseintense">
    <w:name w:val="Intense Emphasis"/>
    <w:basedOn w:val="Policepardfaut"/>
    <w:uiPriority w:val="21"/>
    <w:qFormat/>
    <w:rsid w:val="00D504E0"/>
    <w:rPr>
      <w:i/>
      <w:iCs/>
      <w:color w:val="495E6F" w:themeColor="text2"/>
    </w:rPr>
  </w:style>
  <w:style w:type="character" w:styleId="Rfrenceple">
    <w:name w:val="Subtle Reference"/>
    <w:basedOn w:val="Policepardfaut"/>
    <w:uiPriority w:val="31"/>
    <w:qFormat/>
    <w:rsid w:val="00D504E0"/>
    <w:rPr>
      <w:smallCaps/>
      <w:color w:val="717A88" w:themeColor="background2" w:themeShade="BF"/>
    </w:rPr>
  </w:style>
  <w:style w:type="character" w:styleId="Rfrenceintense">
    <w:name w:val="Intense Reference"/>
    <w:basedOn w:val="Policepardfaut"/>
    <w:uiPriority w:val="32"/>
    <w:qFormat/>
    <w:rsid w:val="00D504E0"/>
    <w:rPr>
      <w:b/>
      <w:bCs/>
      <w:smallCaps/>
      <w:color w:val="495E6F" w:themeColor="text2"/>
      <w:spacing w:val="5"/>
    </w:rPr>
  </w:style>
  <w:style w:type="character" w:styleId="Titredulivre">
    <w:name w:val="Book Title"/>
    <w:basedOn w:val="Policepardfaut"/>
    <w:uiPriority w:val="33"/>
    <w:qFormat/>
    <w:rsid w:val="00D504E0"/>
    <w:rPr>
      <w:b/>
      <w:bCs/>
      <w:i/>
      <w:iCs/>
      <w:color w:val="495E6F" w:themeColor="text2"/>
      <w:spacing w:val="5"/>
    </w:rPr>
  </w:style>
  <w:style w:type="paragraph" w:styleId="En-ttedetabledesmatires">
    <w:name w:val="TOC Heading"/>
    <w:basedOn w:val="Normal"/>
    <w:next w:val="Normal"/>
    <w:uiPriority w:val="39"/>
    <w:unhideWhenUsed/>
    <w:qFormat/>
    <w:rsid w:val="00D504E0"/>
    <w:pPr>
      <w:spacing w:before="240" w:after="120" w:line="240" w:lineRule="auto"/>
    </w:pPr>
    <w:rPr>
      <w:rFonts w:asciiTheme="minorHAnsi" w:eastAsiaTheme="minorHAnsi" w:hAnsiTheme="minorHAnsi" w:cstheme="minorBidi"/>
      <w:color w:val="364653" w:themeColor="text2" w:themeShade="BF"/>
      <w:sz w:val="36"/>
    </w:rPr>
  </w:style>
  <w:style w:type="numbering" w:customStyle="1" w:styleId="CD60-liste-style">
    <w:name w:val="CD60-liste-style"/>
    <w:uiPriority w:val="99"/>
    <w:rsid w:val="0074026E"/>
    <w:pPr>
      <w:numPr>
        <w:numId w:val="6"/>
      </w:numPr>
    </w:pPr>
  </w:style>
  <w:style w:type="character" w:customStyle="1" w:styleId="Titre4Car">
    <w:name w:val="Titre 4 Car"/>
    <w:basedOn w:val="Policepardfaut"/>
    <w:link w:val="Titre4"/>
    <w:uiPriority w:val="9"/>
    <w:rsid w:val="00D504E0"/>
    <w:rPr>
      <w:rFonts w:asciiTheme="majorHAnsi" w:eastAsiaTheme="majorEastAsia" w:hAnsiTheme="majorHAnsi" w:cstheme="majorBidi"/>
      <w:iCs/>
      <w:color w:val="495E6F" w:themeColor="text2"/>
      <w:sz w:val="24"/>
    </w:rPr>
  </w:style>
  <w:style w:type="numbering" w:customStyle="1" w:styleId="CD60-liste-style-2">
    <w:name w:val="CD60-liste-style-2"/>
    <w:uiPriority w:val="99"/>
    <w:rsid w:val="0074026E"/>
    <w:pPr>
      <w:numPr>
        <w:numId w:val="12"/>
      </w:numPr>
    </w:pPr>
  </w:style>
  <w:style w:type="table" w:customStyle="1" w:styleId="CD60-tableau-2">
    <w:name w:val="CD60-tableau-2"/>
    <w:basedOn w:val="TableauNormal"/>
    <w:uiPriority w:val="99"/>
    <w:rsid w:val="00D25AAC"/>
    <w:pPr>
      <w:spacing w:after="0" w:line="240" w:lineRule="auto"/>
    </w:pPr>
    <w:rPr>
      <w:color w:val="404040" w:themeColor="text1" w:themeTint="BF"/>
      <w:sz w:val="24"/>
    </w:rPr>
    <w:tblPr>
      <w:tblStyleRowBandSize w:val="1"/>
    </w:tblPr>
    <w:tcPr>
      <w:shd w:val="clear" w:color="auto" w:fill="D8DADF" w:themeFill="background2" w:themeFillTint="66"/>
      <w:vAlign w:val="center"/>
    </w:tcPr>
    <w:tblStylePr w:type="firstRow">
      <w:pPr>
        <w:wordWrap/>
        <w:jc w:val="center"/>
      </w:pPr>
      <w:rPr>
        <w:rFonts w:asciiTheme="majorHAnsi" w:hAnsiTheme="majorHAnsi"/>
        <w:b/>
        <w:caps w:val="0"/>
        <w:smallCaps w:val="0"/>
        <w:strike w:val="0"/>
        <w:dstrike w:val="0"/>
        <w:vanish w:val="0"/>
        <w:color w:val="FFFFFF" w:themeColor="background1"/>
        <w:sz w:val="24"/>
        <w:vertAlign w:val="baseline"/>
      </w:rPr>
      <w:tblPr/>
      <w:tcPr>
        <w:tcBorders>
          <w:top w:val="nil"/>
          <w:left w:val="nil"/>
          <w:bottom w:val="single" w:sz="6" w:space="0" w:color="495E6F" w:themeColor="text2"/>
          <w:right w:val="nil"/>
          <w:insideH w:val="nil"/>
          <w:insideV w:val="nil"/>
          <w:tl2br w:val="nil"/>
          <w:tr2bl w:val="nil"/>
        </w:tcBorders>
        <w:shd w:val="clear" w:color="auto" w:fill="495E6F" w:themeFill="text2"/>
      </w:tcPr>
    </w:tblStylePr>
    <w:tblStylePr w:type="lastRow">
      <w:pPr>
        <w:wordWrap/>
        <w:jc w:val="center"/>
      </w:pPr>
      <w:rPr>
        <w:rFonts w:asciiTheme="majorHAnsi" w:hAnsiTheme="majorHAnsi"/>
        <w:b/>
        <w:i w:val="0"/>
        <w:color w:val="FFFFFF" w:themeColor="background1"/>
        <w:sz w:val="24"/>
      </w:rPr>
      <w:tblPr/>
      <w:tcPr>
        <w:tcBorders>
          <w:bottom w:val="single" w:sz="6" w:space="0" w:color="495E6F" w:themeColor="text2"/>
        </w:tcBorders>
        <w:shd w:val="clear" w:color="auto" w:fill="899FB1" w:themeFill="text2" w:themeFillTint="99"/>
      </w:tcPr>
    </w:tblStylePr>
    <w:tblStylePr w:type="band1Horz">
      <w:pPr>
        <w:wordWrap/>
        <w:jc w:val="center"/>
      </w:pPr>
      <w:rPr>
        <w:rFonts w:asciiTheme="minorHAnsi" w:hAnsiTheme="minorHAnsi"/>
        <w:sz w:val="24"/>
      </w:rPr>
      <w:tblPr/>
      <w:tcPr>
        <w:tcBorders>
          <w:bottom w:val="single" w:sz="6" w:space="0" w:color="495E6F" w:themeColor="text2"/>
        </w:tcBorders>
        <w:shd w:val="clear" w:color="auto" w:fill="B0BECB" w:themeFill="text2" w:themeFillTint="66"/>
      </w:tcPr>
    </w:tblStylePr>
    <w:tblStylePr w:type="band2Horz">
      <w:pPr>
        <w:wordWrap/>
        <w:jc w:val="center"/>
      </w:pPr>
      <w:rPr>
        <w:rFonts w:asciiTheme="minorHAnsi" w:hAnsiTheme="minorHAnsi"/>
        <w:color w:val="auto"/>
        <w:sz w:val="24"/>
      </w:rPr>
      <w:tblPr/>
      <w:tcPr>
        <w:tcBorders>
          <w:bottom w:val="single" w:sz="6" w:space="0" w:color="495E6F" w:themeColor="text2"/>
        </w:tcBorders>
        <w:shd w:val="clear" w:color="auto" w:fill="D7DFE5" w:themeFill="tex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CD60-2016">
  <a:themeElements>
    <a:clrScheme name="CD60">
      <a:dk1>
        <a:sysClr val="windowText" lastClr="000000"/>
      </a:dk1>
      <a:lt1>
        <a:sysClr val="window" lastClr="FFFFFF"/>
      </a:lt1>
      <a:dk2>
        <a:srgbClr val="495E6F"/>
      </a:dk2>
      <a:lt2>
        <a:srgbClr val="9FA5AF"/>
      </a:lt2>
      <a:accent1>
        <a:srgbClr val="47BCC3"/>
      </a:accent1>
      <a:accent2>
        <a:srgbClr val="B4DDD8"/>
      </a:accent2>
      <a:accent3>
        <a:srgbClr val="923A8E"/>
      </a:accent3>
      <a:accent4>
        <a:srgbClr val="B593B2"/>
      </a:accent4>
      <a:accent5>
        <a:srgbClr val="2F99CC"/>
      </a:accent5>
      <a:accent6>
        <a:srgbClr val="A5B9DA"/>
      </a:accent6>
      <a:hlink>
        <a:srgbClr val="0563C1"/>
      </a:hlink>
      <a:folHlink>
        <a:srgbClr val="954F72"/>
      </a:folHlink>
    </a:clrScheme>
    <a:fontScheme name="CD60">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CD60-2016" id="{07719371-5C8A-4CBB-9D05-706BDF3B15A8}" vid="{F145F569-062F-46AB-A32D-52E7E104D4CC}"/>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3870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Conseil Departemental de l Oise</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BALITOUT, Helene</dc:creator>
  <cp:keywords/>
  <dc:description/>
  <cp:lastModifiedBy>BALITOUT, Helene</cp:lastModifiedBy>
  <cp:revision>1</cp:revision>
  <dcterms:created xsi:type="dcterms:W3CDTF">2021-11-25T08:49:00Z</dcterms:created>
  <dcterms:modified xsi:type="dcterms:W3CDTF">2021-11-25T08:51:00Z</dcterms:modified>
</cp:coreProperties>
</file>