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A6E1" w14:textId="0C29CB7B" w:rsidR="000A3BB9" w:rsidRDefault="000A3BB9" w:rsidP="000A3BB9">
      <w:r>
        <w:rPr>
          <w:noProof/>
        </w:rPr>
        <w:drawing>
          <wp:anchor distT="0" distB="0" distL="114300" distR="114300" simplePos="0" relativeHeight="251658240" behindDoc="1" locked="0" layoutInCell="1" allowOverlap="1" wp14:anchorId="70781015" wp14:editId="490DF754">
            <wp:simplePos x="0" y="0"/>
            <wp:positionH relativeFrom="margin">
              <wp:align>center</wp:align>
            </wp:positionH>
            <wp:positionV relativeFrom="paragraph">
              <wp:posOffset>-330</wp:posOffset>
            </wp:positionV>
            <wp:extent cx="3062605" cy="891540"/>
            <wp:effectExtent l="0" t="0" r="4445" b="3810"/>
            <wp:wrapThrough wrapText="bothSides">
              <wp:wrapPolygon edited="0">
                <wp:start x="12495" y="0"/>
                <wp:lineTo x="0" y="1846"/>
                <wp:lineTo x="0" y="21231"/>
                <wp:lineTo x="21497" y="21231"/>
                <wp:lineTo x="21497" y="1846"/>
                <wp:lineTo x="14107" y="0"/>
                <wp:lineTo x="12495" y="0"/>
              </wp:wrapPolygon>
            </wp:wrapThrough>
            <wp:docPr id="3" name="Picture 3" descr="Samtec_name_PMS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tec_name_PMS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FF6BD" w14:textId="77777777" w:rsidR="00CF6192" w:rsidRPr="000A3BB9" w:rsidRDefault="00CF6192" w:rsidP="000A3BB9"/>
    <w:p w14:paraId="7F02FFB8" w14:textId="77777777" w:rsidR="000A3BB9" w:rsidRPr="000A3BB9" w:rsidRDefault="000A3BB9" w:rsidP="000A3BB9"/>
    <w:p w14:paraId="31192AF5" w14:textId="77777777" w:rsidR="000A3BB9" w:rsidRPr="000A3BB9" w:rsidRDefault="000A3BB9" w:rsidP="000A3BB9"/>
    <w:p w14:paraId="2D91CF3F" w14:textId="1B66AEF9" w:rsidR="000A3BB9" w:rsidRDefault="00E77A66" w:rsidP="00FD6E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03714A">
        <w:rPr>
          <w:sz w:val="24"/>
          <w:szCs w:val="24"/>
        </w:rPr>
        <w:t>4</w:t>
      </w:r>
      <w:r w:rsidR="0003714A" w:rsidRPr="0003714A">
        <w:rPr>
          <w:sz w:val="24"/>
          <w:szCs w:val="24"/>
          <w:vertAlign w:val="superscript"/>
        </w:rPr>
        <w:t>th</w:t>
      </w:r>
      <w:r w:rsidR="00CE187C">
        <w:rPr>
          <w:sz w:val="24"/>
          <w:szCs w:val="24"/>
        </w:rPr>
        <w:t>, 2021</w:t>
      </w:r>
    </w:p>
    <w:p w14:paraId="0F87F7D1" w14:textId="77777777" w:rsidR="00FD6E09" w:rsidRPr="00FD6E09" w:rsidRDefault="00FD6E09" w:rsidP="00FD6E09">
      <w:pPr>
        <w:spacing w:after="0" w:line="240" w:lineRule="auto"/>
        <w:jc w:val="center"/>
        <w:rPr>
          <w:sz w:val="24"/>
          <w:szCs w:val="24"/>
        </w:rPr>
      </w:pPr>
    </w:p>
    <w:p w14:paraId="4DC88059" w14:textId="6F4B81CF" w:rsidR="000A3BB9" w:rsidRDefault="00EA5242" w:rsidP="00FD6E09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Service Leve</w:t>
      </w:r>
      <w:r w:rsidR="00566805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 xml:space="preserve"> Update</w:t>
      </w:r>
      <w:r w:rsidR="00B2659D">
        <w:rPr>
          <w:b/>
          <w:sz w:val="36"/>
          <w:szCs w:val="36"/>
          <w:u w:val="single"/>
        </w:rPr>
        <w:t xml:space="preserve"> </w:t>
      </w:r>
      <w:r w:rsidR="00C82A16">
        <w:rPr>
          <w:b/>
          <w:sz w:val="36"/>
          <w:szCs w:val="36"/>
          <w:u w:val="single"/>
        </w:rPr>
        <w:t xml:space="preserve"> </w:t>
      </w:r>
    </w:p>
    <w:p w14:paraId="2AB5BB94" w14:textId="77777777" w:rsidR="00CF6192" w:rsidRDefault="00CF6192" w:rsidP="00FD6E09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9DCC2E2" w14:textId="77777777" w:rsidR="00EA5242" w:rsidRDefault="00EA5242" w:rsidP="00246C11">
      <w:pPr>
        <w:rPr>
          <w:b/>
          <w:sz w:val="24"/>
          <w:szCs w:val="24"/>
          <w:u w:val="single"/>
        </w:rPr>
      </w:pPr>
    </w:p>
    <w:p w14:paraId="579E9A49" w14:textId="0EECF9F6" w:rsidR="00EA5242" w:rsidRDefault="00EA5242" w:rsidP="00246C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 </w:t>
      </w:r>
      <w:r w:rsidR="00E77A66">
        <w:rPr>
          <w:b/>
          <w:sz w:val="24"/>
          <w:szCs w:val="24"/>
          <w:u w:val="single"/>
        </w:rPr>
        <w:t>9/2</w:t>
      </w:r>
      <w:r w:rsidR="0003714A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/2021</w:t>
      </w:r>
    </w:p>
    <w:p w14:paraId="68A2D1EF" w14:textId="77777777" w:rsidR="00CF6192" w:rsidRDefault="00CF6192" w:rsidP="00246C11">
      <w:pPr>
        <w:rPr>
          <w:b/>
          <w:sz w:val="24"/>
          <w:szCs w:val="24"/>
          <w:u w:val="single"/>
        </w:rPr>
      </w:pPr>
    </w:p>
    <w:p w14:paraId="405B83B6" w14:textId="0ECE11AA" w:rsidR="002D0ADD" w:rsidRDefault="002D0ADD" w:rsidP="002D0ADD">
      <w:pPr>
        <w:rPr>
          <w:sz w:val="24"/>
          <w:szCs w:val="24"/>
        </w:rPr>
      </w:pPr>
      <w:r>
        <w:t> </w:t>
      </w:r>
      <w:r w:rsidR="00E77A66">
        <w:rPr>
          <w:sz w:val="24"/>
          <w:szCs w:val="24"/>
        </w:rPr>
        <w:t xml:space="preserve">All </w:t>
      </w:r>
      <w:proofErr w:type="spellStart"/>
      <w:r w:rsidR="00E77A66">
        <w:rPr>
          <w:sz w:val="24"/>
          <w:szCs w:val="24"/>
        </w:rPr>
        <w:t>Samtec</w:t>
      </w:r>
      <w:proofErr w:type="spellEnd"/>
      <w:r w:rsidR="00E77A66">
        <w:rPr>
          <w:sz w:val="24"/>
          <w:szCs w:val="24"/>
        </w:rPr>
        <w:t xml:space="preserve"> manufacturing sites, </w:t>
      </w:r>
      <w:r w:rsidR="004A1983">
        <w:rPr>
          <w:sz w:val="24"/>
          <w:szCs w:val="24"/>
        </w:rPr>
        <w:t>except for</w:t>
      </w:r>
      <w:r w:rsidR="00E77A66">
        <w:rPr>
          <w:sz w:val="24"/>
          <w:szCs w:val="24"/>
        </w:rPr>
        <w:t xml:space="preserve"> Vietnam, have now been approved to operate at 100% capacity.  We’re working to return to 100%</w:t>
      </w:r>
      <w:r w:rsidR="0033504E">
        <w:rPr>
          <w:sz w:val="24"/>
          <w:szCs w:val="24"/>
        </w:rPr>
        <w:t xml:space="preserve"> staff</w:t>
      </w:r>
      <w:r w:rsidR="0003714A">
        <w:rPr>
          <w:sz w:val="24"/>
          <w:szCs w:val="24"/>
        </w:rPr>
        <w:t>ed</w:t>
      </w:r>
      <w:r w:rsidR="00E77A66">
        <w:rPr>
          <w:sz w:val="24"/>
          <w:szCs w:val="24"/>
        </w:rPr>
        <w:t xml:space="preserve"> but associate quarantines </w:t>
      </w:r>
      <w:r w:rsidR="004A1983">
        <w:rPr>
          <w:sz w:val="24"/>
          <w:szCs w:val="24"/>
        </w:rPr>
        <w:t>continue to be the reality of the pandemic.</w:t>
      </w:r>
      <w:r w:rsidR="00E77A66">
        <w:rPr>
          <w:sz w:val="24"/>
          <w:szCs w:val="24"/>
        </w:rPr>
        <w:t xml:space="preserve">  The removal of</w:t>
      </w:r>
      <w:r w:rsidR="004A1983">
        <w:rPr>
          <w:sz w:val="24"/>
          <w:szCs w:val="24"/>
        </w:rPr>
        <w:t xml:space="preserve"> the </w:t>
      </w:r>
      <w:r w:rsidR="00E77A66">
        <w:rPr>
          <w:sz w:val="24"/>
          <w:szCs w:val="24"/>
        </w:rPr>
        <w:t>MCO restrictions in Malaysia, a result of all associates being fully vaccinated, has increased our global capacity by 10% and we’re starting to see the increase in output.</w:t>
      </w:r>
    </w:p>
    <w:p w14:paraId="7894E5D9" w14:textId="0342AEEC" w:rsidR="00E77A66" w:rsidRDefault="00E77A66" w:rsidP="002D0ADD">
      <w:pPr>
        <w:rPr>
          <w:sz w:val="24"/>
          <w:szCs w:val="24"/>
        </w:rPr>
      </w:pPr>
    </w:p>
    <w:p w14:paraId="303D353B" w14:textId="561B639B" w:rsidR="00E77A66" w:rsidRPr="00E77A66" w:rsidRDefault="00E77A66" w:rsidP="002D0ADD">
      <w:pPr>
        <w:rPr>
          <w:b/>
          <w:bCs/>
          <w:sz w:val="24"/>
          <w:szCs w:val="24"/>
        </w:rPr>
      </w:pPr>
      <w:r w:rsidRPr="00E77A66">
        <w:rPr>
          <w:b/>
          <w:bCs/>
          <w:sz w:val="24"/>
          <w:szCs w:val="24"/>
        </w:rPr>
        <w:t>Current Staffing Capacity by Manufacturing Site:</w:t>
      </w:r>
    </w:p>
    <w:p w14:paraId="594D1369" w14:textId="685B26C7" w:rsidR="00E77A66" w:rsidRDefault="00E77A66" w:rsidP="002D0ADD">
      <w:pPr>
        <w:rPr>
          <w:sz w:val="24"/>
          <w:szCs w:val="24"/>
        </w:rPr>
      </w:pPr>
      <w:r>
        <w:rPr>
          <w:sz w:val="24"/>
          <w:szCs w:val="24"/>
        </w:rPr>
        <w:t>US (New Albany/Scottsburg) = 90%</w:t>
      </w:r>
    </w:p>
    <w:p w14:paraId="0BEB9183" w14:textId="1C500CA0" w:rsidR="009C7C0E" w:rsidRDefault="009C7C0E" w:rsidP="002D0ADD">
      <w:pPr>
        <w:rPr>
          <w:sz w:val="24"/>
          <w:szCs w:val="24"/>
        </w:rPr>
      </w:pPr>
      <w:r>
        <w:rPr>
          <w:sz w:val="24"/>
          <w:szCs w:val="24"/>
        </w:rPr>
        <w:t xml:space="preserve">Costa Rica = </w:t>
      </w:r>
      <w:r w:rsidR="004A1983">
        <w:rPr>
          <w:sz w:val="24"/>
          <w:szCs w:val="24"/>
        </w:rPr>
        <w:t>90%</w:t>
      </w:r>
    </w:p>
    <w:p w14:paraId="432A5481" w14:textId="06E84557" w:rsidR="00E77A66" w:rsidRDefault="00E77A66" w:rsidP="002D0ADD">
      <w:pPr>
        <w:rPr>
          <w:sz w:val="24"/>
          <w:szCs w:val="24"/>
        </w:rPr>
      </w:pPr>
      <w:r>
        <w:rPr>
          <w:sz w:val="24"/>
          <w:szCs w:val="24"/>
        </w:rPr>
        <w:t>South Malaysia (</w:t>
      </w:r>
      <w:proofErr w:type="spellStart"/>
      <w:r>
        <w:rPr>
          <w:sz w:val="24"/>
          <w:szCs w:val="24"/>
        </w:rPr>
        <w:t>SiLC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Skudai</w:t>
      </w:r>
      <w:proofErr w:type="spellEnd"/>
      <w:r>
        <w:rPr>
          <w:sz w:val="24"/>
          <w:szCs w:val="24"/>
        </w:rPr>
        <w:t>) = 80%</w:t>
      </w:r>
    </w:p>
    <w:p w14:paraId="17B8BF40" w14:textId="7F184548" w:rsidR="00E77A66" w:rsidRDefault="00E77A66" w:rsidP="002D0ADD">
      <w:pPr>
        <w:rPr>
          <w:sz w:val="24"/>
          <w:szCs w:val="24"/>
        </w:rPr>
      </w:pPr>
      <w:r>
        <w:rPr>
          <w:sz w:val="24"/>
          <w:szCs w:val="24"/>
        </w:rPr>
        <w:t>Penang = 90%</w:t>
      </w:r>
    </w:p>
    <w:p w14:paraId="6126E3E6" w14:textId="77EE4679" w:rsidR="00E77A66" w:rsidRDefault="00E77A66" w:rsidP="002D0ADD">
      <w:pPr>
        <w:rPr>
          <w:sz w:val="24"/>
          <w:szCs w:val="24"/>
        </w:rPr>
      </w:pPr>
      <w:r>
        <w:rPr>
          <w:sz w:val="24"/>
          <w:szCs w:val="24"/>
        </w:rPr>
        <w:t>China (HZ) = 90%</w:t>
      </w:r>
    </w:p>
    <w:p w14:paraId="0B127A0F" w14:textId="5DA044A3" w:rsidR="00E77A66" w:rsidRDefault="00E77A66" w:rsidP="002D0ADD">
      <w:pPr>
        <w:rPr>
          <w:sz w:val="24"/>
          <w:szCs w:val="24"/>
        </w:rPr>
      </w:pPr>
      <w:r>
        <w:rPr>
          <w:sz w:val="24"/>
          <w:szCs w:val="24"/>
        </w:rPr>
        <w:t>Vietnam = 65% (Staffing has stabilized but hiring is not expected u</w:t>
      </w:r>
      <w:r w:rsidR="009C7C0E">
        <w:rPr>
          <w:sz w:val="24"/>
          <w:szCs w:val="24"/>
        </w:rPr>
        <w:t>ntil movement restrictions are lifted)</w:t>
      </w:r>
    </w:p>
    <w:p w14:paraId="687608C3" w14:textId="133B2218" w:rsidR="009C7C0E" w:rsidRDefault="009C7C0E" w:rsidP="002D0ADD">
      <w:pPr>
        <w:rPr>
          <w:sz w:val="24"/>
          <w:szCs w:val="24"/>
        </w:rPr>
      </w:pPr>
    </w:p>
    <w:p w14:paraId="5E97B2DB" w14:textId="11BAEC0A" w:rsidR="009C7C0E" w:rsidRDefault="00957C0C" w:rsidP="002D0ADD">
      <w:pPr>
        <w:rPr>
          <w:sz w:val="24"/>
          <w:szCs w:val="24"/>
        </w:rPr>
      </w:pPr>
      <w:r>
        <w:rPr>
          <w:sz w:val="24"/>
          <w:szCs w:val="24"/>
        </w:rPr>
        <w:t>For the month of September our</w:t>
      </w:r>
      <w:r w:rsidR="009C7C0E">
        <w:rPr>
          <w:sz w:val="24"/>
          <w:szCs w:val="24"/>
        </w:rPr>
        <w:t xml:space="preserve"> OTD% has dropped to 75%.   </w:t>
      </w:r>
      <w:r w:rsidR="004A1983">
        <w:rPr>
          <w:sz w:val="24"/>
          <w:szCs w:val="24"/>
        </w:rPr>
        <w:t>We view t</w:t>
      </w:r>
      <w:r w:rsidR="009C7C0E">
        <w:rPr>
          <w:sz w:val="24"/>
          <w:szCs w:val="24"/>
        </w:rPr>
        <w:t>he</w:t>
      </w:r>
      <w:r w:rsidR="0033504E">
        <w:rPr>
          <w:sz w:val="24"/>
          <w:szCs w:val="24"/>
        </w:rPr>
        <w:t xml:space="preserve"> short term</w:t>
      </w:r>
      <w:r w:rsidR="009C7C0E">
        <w:rPr>
          <w:sz w:val="24"/>
          <w:szCs w:val="24"/>
        </w:rPr>
        <w:t xml:space="preserve"> drop in OTD% </w:t>
      </w:r>
      <w:r w:rsidR="004A1983">
        <w:rPr>
          <w:sz w:val="24"/>
          <w:szCs w:val="24"/>
        </w:rPr>
        <w:t>as being</w:t>
      </w:r>
      <w:r w:rsidR="009C7C0E">
        <w:rPr>
          <w:sz w:val="24"/>
          <w:szCs w:val="24"/>
        </w:rPr>
        <w:t xml:space="preserve"> positive because OTD</w:t>
      </w:r>
      <w:r>
        <w:rPr>
          <w:sz w:val="24"/>
          <w:szCs w:val="24"/>
        </w:rPr>
        <w:t xml:space="preserve">% is </w:t>
      </w:r>
      <w:r w:rsidR="009C7C0E">
        <w:rPr>
          <w:sz w:val="24"/>
          <w:szCs w:val="24"/>
        </w:rPr>
        <w:t xml:space="preserve">the ratio of orders that ship on-time </w:t>
      </w:r>
      <w:r>
        <w:rPr>
          <w:sz w:val="24"/>
          <w:szCs w:val="24"/>
        </w:rPr>
        <w:t xml:space="preserve">compared </w:t>
      </w:r>
      <w:r w:rsidR="009C7C0E">
        <w:rPr>
          <w:sz w:val="24"/>
          <w:szCs w:val="24"/>
        </w:rPr>
        <w:t>to the total number of orders shipped.   As we begin to catch up</w:t>
      </w:r>
      <w:r w:rsidR="008366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past due </w:t>
      </w:r>
      <w:r w:rsidR="0083662B">
        <w:rPr>
          <w:sz w:val="24"/>
          <w:szCs w:val="24"/>
        </w:rPr>
        <w:t>orders represent a higher %</w:t>
      </w:r>
      <w:r w:rsidR="00566805">
        <w:rPr>
          <w:sz w:val="24"/>
          <w:szCs w:val="24"/>
        </w:rPr>
        <w:t xml:space="preserve"> of</w:t>
      </w:r>
      <w:r w:rsidR="0083662B">
        <w:rPr>
          <w:sz w:val="24"/>
          <w:szCs w:val="24"/>
        </w:rPr>
        <w:t xml:space="preserve"> the total orders shipped </w:t>
      </w:r>
      <w:r>
        <w:rPr>
          <w:sz w:val="24"/>
          <w:szCs w:val="24"/>
        </w:rPr>
        <w:t xml:space="preserve">so </w:t>
      </w:r>
      <w:r w:rsidR="0083662B">
        <w:rPr>
          <w:sz w:val="24"/>
          <w:szCs w:val="24"/>
        </w:rPr>
        <w:t>this as a sign of</w:t>
      </w:r>
      <w:r>
        <w:rPr>
          <w:sz w:val="24"/>
          <w:szCs w:val="24"/>
        </w:rPr>
        <w:t xml:space="preserve"> things moving in the right direction.  From an OTD% perspective</w:t>
      </w:r>
      <w:r w:rsidR="004A1983">
        <w:rPr>
          <w:sz w:val="24"/>
          <w:szCs w:val="24"/>
        </w:rPr>
        <w:t>,</w:t>
      </w:r>
      <w:r>
        <w:rPr>
          <w:sz w:val="24"/>
          <w:szCs w:val="24"/>
        </w:rPr>
        <w:t xml:space="preserve"> thing</w:t>
      </w:r>
      <w:r w:rsidR="0083662B">
        <w:rPr>
          <w:sz w:val="24"/>
          <w:szCs w:val="24"/>
        </w:rPr>
        <w:t>s</w:t>
      </w:r>
      <w:r>
        <w:rPr>
          <w:sz w:val="24"/>
          <w:szCs w:val="24"/>
        </w:rPr>
        <w:t xml:space="preserve"> may look</w:t>
      </w:r>
      <w:r w:rsidR="0033504E">
        <w:rPr>
          <w:sz w:val="24"/>
          <w:szCs w:val="24"/>
        </w:rPr>
        <w:t xml:space="preserve"> a little</w:t>
      </w:r>
      <w:r>
        <w:rPr>
          <w:sz w:val="24"/>
          <w:szCs w:val="24"/>
        </w:rPr>
        <w:t xml:space="preserve"> worse before they look better but that’s part of the recovery process.</w:t>
      </w:r>
    </w:p>
    <w:p w14:paraId="6B57C927" w14:textId="464765A0" w:rsidR="0080113B" w:rsidRDefault="00957C0C" w:rsidP="002D0A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effort to provide greater visibility of customer orders that are at risk of not shipping on-time</w:t>
      </w:r>
      <w:r w:rsidR="0003714A">
        <w:rPr>
          <w:sz w:val="24"/>
          <w:szCs w:val="24"/>
        </w:rPr>
        <w:t>,</w:t>
      </w:r>
      <w:r>
        <w:rPr>
          <w:sz w:val="24"/>
          <w:szCs w:val="24"/>
        </w:rPr>
        <w:t xml:space="preserve"> we completed a mass reschedule update on Wednesday, Sept. 22</w:t>
      </w:r>
      <w:r w:rsidRPr="00957C0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r w:rsidR="0083662B">
        <w:rPr>
          <w:sz w:val="24"/>
          <w:szCs w:val="24"/>
        </w:rPr>
        <w:t xml:space="preserve"> Reschedule notifications were also sent out.  </w:t>
      </w:r>
      <w:r>
        <w:rPr>
          <w:sz w:val="24"/>
          <w:szCs w:val="24"/>
        </w:rPr>
        <w:t xml:space="preserve"> Orders that were scheduled to ship </w:t>
      </w:r>
      <w:r w:rsidR="0083662B">
        <w:rPr>
          <w:sz w:val="24"/>
          <w:szCs w:val="24"/>
        </w:rPr>
        <w:t>with</w:t>
      </w:r>
      <w:r>
        <w:rPr>
          <w:sz w:val="24"/>
          <w:szCs w:val="24"/>
        </w:rPr>
        <w:t xml:space="preserve">in the next two weeks and were likely to be rescheduled due to material availability or capacity </w:t>
      </w:r>
      <w:r w:rsidR="0003714A">
        <w:rPr>
          <w:sz w:val="24"/>
          <w:szCs w:val="24"/>
        </w:rPr>
        <w:t xml:space="preserve">constraints </w:t>
      </w:r>
      <w:r>
        <w:rPr>
          <w:sz w:val="24"/>
          <w:szCs w:val="24"/>
        </w:rPr>
        <w:t>have proactively been given a reschedule date.   We</w:t>
      </w:r>
      <w:r w:rsidR="0083662B">
        <w:rPr>
          <w:sz w:val="24"/>
          <w:szCs w:val="24"/>
        </w:rPr>
        <w:t>’ll continue to work on providing early visibility of at</w:t>
      </w:r>
      <w:r w:rsidR="0080113B">
        <w:rPr>
          <w:sz w:val="24"/>
          <w:szCs w:val="24"/>
        </w:rPr>
        <w:t>-</w:t>
      </w:r>
      <w:r w:rsidR="0083662B">
        <w:rPr>
          <w:sz w:val="24"/>
          <w:szCs w:val="24"/>
        </w:rPr>
        <w:t>risk orders until we return to “normal” Service levels.</w:t>
      </w:r>
    </w:p>
    <w:p w14:paraId="3335D489" w14:textId="77777777" w:rsidR="00520961" w:rsidRDefault="00520961" w:rsidP="002D0ADD">
      <w:pPr>
        <w:rPr>
          <w:sz w:val="24"/>
          <w:szCs w:val="24"/>
        </w:rPr>
      </w:pPr>
    </w:p>
    <w:p w14:paraId="78F54882" w14:textId="724F0310" w:rsidR="00520961" w:rsidRDefault="0080113B" w:rsidP="002D0ADD">
      <w:pPr>
        <w:rPr>
          <w:sz w:val="24"/>
          <w:szCs w:val="24"/>
        </w:rPr>
      </w:pPr>
      <w:r>
        <w:rPr>
          <w:sz w:val="24"/>
          <w:szCs w:val="24"/>
        </w:rPr>
        <w:t>Material shortages continue to be a challenge with 32% of our past due orders resulting from material delays.  Like most others in our industry, we expect these challenges to continue well into 2022 as raw material shortage</w:t>
      </w:r>
      <w:r w:rsidR="00520961">
        <w:rPr>
          <w:sz w:val="24"/>
          <w:szCs w:val="24"/>
        </w:rPr>
        <w:t xml:space="preserve">s, </w:t>
      </w:r>
      <w:r w:rsidR="004A1983">
        <w:rPr>
          <w:sz w:val="24"/>
          <w:szCs w:val="24"/>
        </w:rPr>
        <w:t xml:space="preserve">supplier </w:t>
      </w:r>
      <w:r>
        <w:rPr>
          <w:sz w:val="24"/>
          <w:szCs w:val="24"/>
        </w:rPr>
        <w:t>capacity and labor constraints</w:t>
      </w:r>
      <w:r w:rsidR="00520961">
        <w:rPr>
          <w:sz w:val="24"/>
          <w:szCs w:val="24"/>
        </w:rPr>
        <w:t xml:space="preserve"> impact the entire supply chain.</w:t>
      </w:r>
    </w:p>
    <w:p w14:paraId="0EE3C4F8" w14:textId="77777777" w:rsidR="00520961" w:rsidRDefault="00520961" w:rsidP="002D0ADD">
      <w:pPr>
        <w:rPr>
          <w:sz w:val="24"/>
          <w:szCs w:val="24"/>
        </w:rPr>
      </w:pPr>
    </w:p>
    <w:p w14:paraId="55722885" w14:textId="7D771FB7" w:rsidR="0080113B" w:rsidRDefault="0080113B" w:rsidP="002D0ADD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520961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in the early phases of our recovery and over the past year and half we’ve learned to expect the unexpected.  </w:t>
      </w:r>
      <w:r w:rsidR="00520961">
        <w:rPr>
          <w:sz w:val="24"/>
          <w:szCs w:val="24"/>
        </w:rPr>
        <w:t xml:space="preserve">Being able to increase </w:t>
      </w:r>
      <w:r>
        <w:rPr>
          <w:sz w:val="24"/>
          <w:szCs w:val="24"/>
        </w:rPr>
        <w:t xml:space="preserve">our </w:t>
      </w:r>
      <w:r w:rsidR="00520961">
        <w:rPr>
          <w:sz w:val="24"/>
          <w:szCs w:val="24"/>
        </w:rPr>
        <w:t>staffing levels has provided a much-needed lift toward the ability to increase our output.  In lieu of unforeseeable inhibitors, we expect to see a noticeable improvement as we move into the 4</w:t>
      </w:r>
      <w:r w:rsidR="00520961" w:rsidRPr="00520961">
        <w:rPr>
          <w:sz w:val="24"/>
          <w:szCs w:val="24"/>
          <w:vertAlign w:val="superscript"/>
        </w:rPr>
        <w:t>th</w:t>
      </w:r>
      <w:r w:rsidR="00520961">
        <w:rPr>
          <w:sz w:val="24"/>
          <w:szCs w:val="24"/>
        </w:rPr>
        <w:t xml:space="preserve"> quarter.</w:t>
      </w:r>
    </w:p>
    <w:p w14:paraId="743CB1D4" w14:textId="77777777" w:rsidR="00957C0C" w:rsidRDefault="00957C0C" w:rsidP="002D0ADD">
      <w:pPr>
        <w:rPr>
          <w:sz w:val="24"/>
          <w:szCs w:val="24"/>
        </w:rPr>
      </w:pPr>
    </w:p>
    <w:p w14:paraId="64FB232C" w14:textId="77777777" w:rsidR="00CF6192" w:rsidRDefault="00CF6192" w:rsidP="00DB3A7F">
      <w:pPr>
        <w:rPr>
          <w:sz w:val="24"/>
          <w:szCs w:val="24"/>
        </w:rPr>
      </w:pPr>
    </w:p>
    <w:p w14:paraId="688FFC3A" w14:textId="7484E4F4" w:rsidR="00CF6192" w:rsidRDefault="00DB3A7F" w:rsidP="00DB3A7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F082D">
        <w:rPr>
          <w:sz w:val="24"/>
          <w:szCs w:val="24"/>
        </w:rPr>
        <w:t>incerely</w:t>
      </w:r>
      <w:r w:rsidR="000A3C2F">
        <w:rPr>
          <w:sz w:val="24"/>
          <w:szCs w:val="24"/>
        </w:rPr>
        <w:t>,</w:t>
      </w:r>
    </w:p>
    <w:p w14:paraId="29506093" w14:textId="77777777" w:rsidR="003758F4" w:rsidRDefault="003758F4" w:rsidP="00DB3A7F">
      <w:pPr>
        <w:rPr>
          <w:sz w:val="24"/>
          <w:szCs w:val="24"/>
        </w:rPr>
      </w:pPr>
    </w:p>
    <w:p w14:paraId="1C363CEA" w14:textId="3D18629A" w:rsidR="0087334F" w:rsidRDefault="0087334F" w:rsidP="00AE36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Scott Lamb</w:t>
      </w:r>
    </w:p>
    <w:sectPr w:rsidR="008733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9C48" w14:textId="77777777" w:rsidR="00340887" w:rsidRDefault="00340887" w:rsidP="000A3BB9">
      <w:pPr>
        <w:spacing w:after="0" w:line="240" w:lineRule="auto"/>
      </w:pPr>
      <w:r>
        <w:separator/>
      </w:r>
    </w:p>
  </w:endnote>
  <w:endnote w:type="continuationSeparator" w:id="0">
    <w:p w14:paraId="35BF0B25" w14:textId="77777777" w:rsidR="00340887" w:rsidRDefault="00340887" w:rsidP="000A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5255" w14:textId="77777777" w:rsidR="00340887" w:rsidRDefault="00340887" w:rsidP="000A3BB9">
      <w:pPr>
        <w:spacing w:after="0" w:line="240" w:lineRule="auto"/>
      </w:pPr>
      <w:r>
        <w:separator/>
      </w:r>
    </w:p>
  </w:footnote>
  <w:footnote w:type="continuationSeparator" w:id="0">
    <w:p w14:paraId="6F25F08A" w14:textId="77777777" w:rsidR="00340887" w:rsidRDefault="00340887" w:rsidP="000A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94DB" w14:textId="77777777" w:rsidR="00E520ED" w:rsidRDefault="00E52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1CA"/>
    <w:multiLevelType w:val="hybridMultilevel"/>
    <w:tmpl w:val="4E405092"/>
    <w:lvl w:ilvl="0" w:tplc="251CE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48B"/>
    <w:multiLevelType w:val="hybridMultilevel"/>
    <w:tmpl w:val="8DD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5CE"/>
    <w:multiLevelType w:val="hybridMultilevel"/>
    <w:tmpl w:val="6D22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55FE"/>
    <w:multiLevelType w:val="hybridMultilevel"/>
    <w:tmpl w:val="487C359E"/>
    <w:lvl w:ilvl="0" w:tplc="4F76E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706C6"/>
    <w:multiLevelType w:val="hybridMultilevel"/>
    <w:tmpl w:val="22DC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1D7A"/>
    <w:multiLevelType w:val="hybridMultilevel"/>
    <w:tmpl w:val="1DA0E66E"/>
    <w:lvl w:ilvl="0" w:tplc="4F76E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6FE"/>
    <w:multiLevelType w:val="hybridMultilevel"/>
    <w:tmpl w:val="2F0A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E68"/>
    <w:multiLevelType w:val="hybridMultilevel"/>
    <w:tmpl w:val="47C8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1129"/>
    <w:multiLevelType w:val="hybridMultilevel"/>
    <w:tmpl w:val="F032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6E9B"/>
    <w:multiLevelType w:val="hybridMultilevel"/>
    <w:tmpl w:val="B46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2332B"/>
    <w:multiLevelType w:val="hybridMultilevel"/>
    <w:tmpl w:val="48C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AC3"/>
    <w:multiLevelType w:val="hybridMultilevel"/>
    <w:tmpl w:val="50E6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1C49"/>
    <w:multiLevelType w:val="hybridMultilevel"/>
    <w:tmpl w:val="B0B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81D25"/>
    <w:multiLevelType w:val="hybridMultilevel"/>
    <w:tmpl w:val="73EA548C"/>
    <w:lvl w:ilvl="0" w:tplc="D2B4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1A6C"/>
    <w:multiLevelType w:val="hybridMultilevel"/>
    <w:tmpl w:val="C93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23B8D"/>
    <w:multiLevelType w:val="hybridMultilevel"/>
    <w:tmpl w:val="115C5A68"/>
    <w:lvl w:ilvl="0" w:tplc="BF50DF3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B768F5"/>
    <w:multiLevelType w:val="hybridMultilevel"/>
    <w:tmpl w:val="92D447C2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81E62"/>
    <w:multiLevelType w:val="hybridMultilevel"/>
    <w:tmpl w:val="7682B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F47E5"/>
    <w:multiLevelType w:val="hybridMultilevel"/>
    <w:tmpl w:val="CC14C168"/>
    <w:lvl w:ilvl="0" w:tplc="4F76E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6B2C"/>
    <w:multiLevelType w:val="hybridMultilevel"/>
    <w:tmpl w:val="DE0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11FC"/>
    <w:multiLevelType w:val="hybridMultilevel"/>
    <w:tmpl w:val="547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20"/>
  </w:num>
  <w:num w:numId="9">
    <w:abstractNumId w:val="3"/>
  </w:num>
  <w:num w:numId="10">
    <w:abstractNumId w:val="5"/>
  </w:num>
  <w:num w:numId="11">
    <w:abstractNumId w:val="18"/>
  </w:num>
  <w:num w:numId="12">
    <w:abstractNumId w:val="4"/>
  </w:num>
  <w:num w:numId="13">
    <w:abstractNumId w:val="13"/>
  </w:num>
  <w:num w:numId="14">
    <w:abstractNumId w:val="1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B9"/>
    <w:rsid w:val="00001243"/>
    <w:rsid w:val="00001A9B"/>
    <w:rsid w:val="000022C3"/>
    <w:rsid w:val="00014B03"/>
    <w:rsid w:val="00015797"/>
    <w:rsid w:val="00025012"/>
    <w:rsid w:val="00030DE2"/>
    <w:rsid w:val="00035525"/>
    <w:rsid w:val="0003714A"/>
    <w:rsid w:val="0004498E"/>
    <w:rsid w:val="0005134A"/>
    <w:rsid w:val="00053323"/>
    <w:rsid w:val="000549CA"/>
    <w:rsid w:val="00066E5D"/>
    <w:rsid w:val="00067831"/>
    <w:rsid w:val="000A198B"/>
    <w:rsid w:val="000A3BB9"/>
    <w:rsid w:val="000A3C2F"/>
    <w:rsid w:val="000A4664"/>
    <w:rsid w:val="000B144E"/>
    <w:rsid w:val="000B32FC"/>
    <w:rsid w:val="000C54A9"/>
    <w:rsid w:val="000C6E8C"/>
    <w:rsid w:val="000D5BD3"/>
    <w:rsid w:val="000E61B1"/>
    <w:rsid w:val="0010072F"/>
    <w:rsid w:val="001024A1"/>
    <w:rsid w:val="00110659"/>
    <w:rsid w:val="00112024"/>
    <w:rsid w:val="001225A4"/>
    <w:rsid w:val="00140893"/>
    <w:rsid w:val="00141203"/>
    <w:rsid w:val="001620C7"/>
    <w:rsid w:val="00165237"/>
    <w:rsid w:val="00187DF1"/>
    <w:rsid w:val="0019477F"/>
    <w:rsid w:val="001A2C9A"/>
    <w:rsid w:val="001C1254"/>
    <w:rsid w:val="001C565A"/>
    <w:rsid w:val="001D338C"/>
    <w:rsid w:val="001D4E95"/>
    <w:rsid w:val="00201FA4"/>
    <w:rsid w:val="00206B68"/>
    <w:rsid w:val="00213000"/>
    <w:rsid w:val="00233401"/>
    <w:rsid w:val="0024591E"/>
    <w:rsid w:val="00245CAC"/>
    <w:rsid w:val="00246C11"/>
    <w:rsid w:val="00256630"/>
    <w:rsid w:val="00260786"/>
    <w:rsid w:val="00264AAB"/>
    <w:rsid w:val="00270B33"/>
    <w:rsid w:val="0027525F"/>
    <w:rsid w:val="00283E1A"/>
    <w:rsid w:val="002926A1"/>
    <w:rsid w:val="002A2029"/>
    <w:rsid w:val="002B2411"/>
    <w:rsid w:val="002D0ADD"/>
    <w:rsid w:val="002D1470"/>
    <w:rsid w:val="002D4CB3"/>
    <w:rsid w:val="002F5C6E"/>
    <w:rsid w:val="00302000"/>
    <w:rsid w:val="00320DD6"/>
    <w:rsid w:val="00333ED6"/>
    <w:rsid w:val="0033504E"/>
    <w:rsid w:val="00337DCF"/>
    <w:rsid w:val="00340887"/>
    <w:rsid w:val="00342033"/>
    <w:rsid w:val="00347F20"/>
    <w:rsid w:val="00353E55"/>
    <w:rsid w:val="00371347"/>
    <w:rsid w:val="0037322B"/>
    <w:rsid w:val="003758F4"/>
    <w:rsid w:val="00382EEA"/>
    <w:rsid w:val="00385B7E"/>
    <w:rsid w:val="00385D51"/>
    <w:rsid w:val="00391B45"/>
    <w:rsid w:val="00393271"/>
    <w:rsid w:val="00396DE4"/>
    <w:rsid w:val="00397E2A"/>
    <w:rsid w:val="003B0C32"/>
    <w:rsid w:val="003B110E"/>
    <w:rsid w:val="003B5AD4"/>
    <w:rsid w:val="003D41FF"/>
    <w:rsid w:val="003D5CA7"/>
    <w:rsid w:val="003E4079"/>
    <w:rsid w:val="003F1FEE"/>
    <w:rsid w:val="004004D9"/>
    <w:rsid w:val="00413893"/>
    <w:rsid w:val="0041787A"/>
    <w:rsid w:val="00442871"/>
    <w:rsid w:val="004538A8"/>
    <w:rsid w:val="004737BD"/>
    <w:rsid w:val="00486E99"/>
    <w:rsid w:val="0049440A"/>
    <w:rsid w:val="00497D99"/>
    <w:rsid w:val="004A1983"/>
    <w:rsid w:val="004C0F76"/>
    <w:rsid w:val="004C1F34"/>
    <w:rsid w:val="004C7794"/>
    <w:rsid w:val="00511980"/>
    <w:rsid w:val="005154DC"/>
    <w:rsid w:val="00520961"/>
    <w:rsid w:val="0052113F"/>
    <w:rsid w:val="00521C69"/>
    <w:rsid w:val="00555B85"/>
    <w:rsid w:val="005621CD"/>
    <w:rsid w:val="00566805"/>
    <w:rsid w:val="00573820"/>
    <w:rsid w:val="0057633E"/>
    <w:rsid w:val="00581F7B"/>
    <w:rsid w:val="005851C0"/>
    <w:rsid w:val="00593687"/>
    <w:rsid w:val="005A0A2A"/>
    <w:rsid w:val="005B10E6"/>
    <w:rsid w:val="005B2738"/>
    <w:rsid w:val="005C5794"/>
    <w:rsid w:val="005C6F07"/>
    <w:rsid w:val="005E3C1B"/>
    <w:rsid w:val="005E6364"/>
    <w:rsid w:val="005F6C70"/>
    <w:rsid w:val="0060153A"/>
    <w:rsid w:val="00620CA9"/>
    <w:rsid w:val="00627310"/>
    <w:rsid w:val="00634842"/>
    <w:rsid w:val="00654893"/>
    <w:rsid w:val="00660624"/>
    <w:rsid w:val="00663DB4"/>
    <w:rsid w:val="00665EE8"/>
    <w:rsid w:val="006662A5"/>
    <w:rsid w:val="00676906"/>
    <w:rsid w:val="006773C0"/>
    <w:rsid w:val="00681AB4"/>
    <w:rsid w:val="00681EC3"/>
    <w:rsid w:val="00681ED2"/>
    <w:rsid w:val="00690FED"/>
    <w:rsid w:val="006B1234"/>
    <w:rsid w:val="006B493F"/>
    <w:rsid w:val="006B5D26"/>
    <w:rsid w:val="006C0D18"/>
    <w:rsid w:val="006C32C8"/>
    <w:rsid w:val="006C6774"/>
    <w:rsid w:val="00722E0F"/>
    <w:rsid w:val="00723602"/>
    <w:rsid w:val="00725F7A"/>
    <w:rsid w:val="00735EBD"/>
    <w:rsid w:val="007618C4"/>
    <w:rsid w:val="00765075"/>
    <w:rsid w:val="00787419"/>
    <w:rsid w:val="00792C18"/>
    <w:rsid w:val="007A2E37"/>
    <w:rsid w:val="007B4E93"/>
    <w:rsid w:val="007C0402"/>
    <w:rsid w:val="007C25D7"/>
    <w:rsid w:val="007C3715"/>
    <w:rsid w:val="007D0D37"/>
    <w:rsid w:val="007D1825"/>
    <w:rsid w:val="007E2C96"/>
    <w:rsid w:val="007E76B7"/>
    <w:rsid w:val="007E7EDC"/>
    <w:rsid w:val="007F082D"/>
    <w:rsid w:val="00800D80"/>
    <w:rsid w:val="0080113B"/>
    <w:rsid w:val="0081634D"/>
    <w:rsid w:val="00827F95"/>
    <w:rsid w:val="0083662B"/>
    <w:rsid w:val="008404D8"/>
    <w:rsid w:val="0084214B"/>
    <w:rsid w:val="008430A5"/>
    <w:rsid w:val="00844D2B"/>
    <w:rsid w:val="0085001A"/>
    <w:rsid w:val="00870651"/>
    <w:rsid w:val="00871DE6"/>
    <w:rsid w:val="0087334F"/>
    <w:rsid w:val="008736AB"/>
    <w:rsid w:val="008749BC"/>
    <w:rsid w:val="00877470"/>
    <w:rsid w:val="00895822"/>
    <w:rsid w:val="008A0BDA"/>
    <w:rsid w:val="008A3F44"/>
    <w:rsid w:val="008A7542"/>
    <w:rsid w:val="008B0113"/>
    <w:rsid w:val="008B0C8E"/>
    <w:rsid w:val="008B2C3D"/>
    <w:rsid w:val="008C1211"/>
    <w:rsid w:val="008C688D"/>
    <w:rsid w:val="008C7502"/>
    <w:rsid w:val="008D59A5"/>
    <w:rsid w:val="008E68FC"/>
    <w:rsid w:val="008E77D0"/>
    <w:rsid w:val="0090030D"/>
    <w:rsid w:val="00902C8E"/>
    <w:rsid w:val="00923A7F"/>
    <w:rsid w:val="00943CC0"/>
    <w:rsid w:val="00952737"/>
    <w:rsid w:val="00957C0C"/>
    <w:rsid w:val="009618FC"/>
    <w:rsid w:val="00993C75"/>
    <w:rsid w:val="009C1231"/>
    <w:rsid w:val="009C7C0E"/>
    <w:rsid w:val="009C7CC7"/>
    <w:rsid w:val="009D7E8A"/>
    <w:rsid w:val="009E4C30"/>
    <w:rsid w:val="009F6831"/>
    <w:rsid w:val="00A03DB9"/>
    <w:rsid w:val="00A15289"/>
    <w:rsid w:val="00A15570"/>
    <w:rsid w:val="00A27529"/>
    <w:rsid w:val="00A46298"/>
    <w:rsid w:val="00A46A1B"/>
    <w:rsid w:val="00A652EC"/>
    <w:rsid w:val="00A66AEF"/>
    <w:rsid w:val="00A74825"/>
    <w:rsid w:val="00A751DE"/>
    <w:rsid w:val="00A806BE"/>
    <w:rsid w:val="00A81D58"/>
    <w:rsid w:val="00A90C96"/>
    <w:rsid w:val="00A9337C"/>
    <w:rsid w:val="00A97BEF"/>
    <w:rsid w:val="00AA5A0F"/>
    <w:rsid w:val="00AC0845"/>
    <w:rsid w:val="00AE3622"/>
    <w:rsid w:val="00AE71C5"/>
    <w:rsid w:val="00AF37C8"/>
    <w:rsid w:val="00B01B25"/>
    <w:rsid w:val="00B05B2A"/>
    <w:rsid w:val="00B1095E"/>
    <w:rsid w:val="00B111EA"/>
    <w:rsid w:val="00B12604"/>
    <w:rsid w:val="00B150DE"/>
    <w:rsid w:val="00B155E8"/>
    <w:rsid w:val="00B21E88"/>
    <w:rsid w:val="00B2659D"/>
    <w:rsid w:val="00B47146"/>
    <w:rsid w:val="00B475FE"/>
    <w:rsid w:val="00B56F35"/>
    <w:rsid w:val="00B862B2"/>
    <w:rsid w:val="00B9019C"/>
    <w:rsid w:val="00B977A5"/>
    <w:rsid w:val="00BA78CD"/>
    <w:rsid w:val="00BB1B88"/>
    <w:rsid w:val="00BC1305"/>
    <w:rsid w:val="00BC7381"/>
    <w:rsid w:val="00BE26C4"/>
    <w:rsid w:val="00BE56E3"/>
    <w:rsid w:val="00BE61A9"/>
    <w:rsid w:val="00BE7548"/>
    <w:rsid w:val="00BF32C3"/>
    <w:rsid w:val="00BF6B71"/>
    <w:rsid w:val="00C0196B"/>
    <w:rsid w:val="00C10351"/>
    <w:rsid w:val="00C10F4B"/>
    <w:rsid w:val="00C114B7"/>
    <w:rsid w:val="00C243EB"/>
    <w:rsid w:val="00C25247"/>
    <w:rsid w:val="00C30E50"/>
    <w:rsid w:val="00C41EEB"/>
    <w:rsid w:val="00C73B73"/>
    <w:rsid w:val="00C74606"/>
    <w:rsid w:val="00C76802"/>
    <w:rsid w:val="00C82A16"/>
    <w:rsid w:val="00C867AC"/>
    <w:rsid w:val="00CD41F8"/>
    <w:rsid w:val="00CE187C"/>
    <w:rsid w:val="00CF215E"/>
    <w:rsid w:val="00CF6192"/>
    <w:rsid w:val="00D1052D"/>
    <w:rsid w:val="00D1528B"/>
    <w:rsid w:val="00D158F0"/>
    <w:rsid w:val="00D25B6C"/>
    <w:rsid w:val="00D33666"/>
    <w:rsid w:val="00D44DE8"/>
    <w:rsid w:val="00D566B0"/>
    <w:rsid w:val="00D749D8"/>
    <w:rsid w:val="00D753C4"/>
    <w:rsid w:val="00D95D79"/>
    <w:rsid w:val="00DA6446"/>
    <w:rsid w:val="00DB3A7F"/>
    <w:rsid w:val="00DB4694"/>
    <w:rsid w:val="00DD09A1"/>
    <w:rsid w:val="00DF13F4"/>
    <w:rsid w:val="00DF3EDF"/>
    <w:rsid w:val="00DF550C"/>
    <w:rsid w:val="00E02CD5"/>
    <w:rsid w:val="00E0316A"/>
    <w:rsid w:val="00E051F8"/>
    <w:rsid w:val="00E0786A"/>
    <w:rsid w:val="00E12F9A"/>
    <w:rsid w:val="00E15C29"/>
    <w:rsid w:val="00E15FC2"/>
    <w:rsid w:val="00E376D5"/>
    <w:rsid w:val="00E42900"/>
    <w:rsid w:val="00E437DA"/>
    <w:rsid w:val="00E445AB"/>
    <w:rsid w:val="00E520ED"/>
    <w:rsid w:val="00E54FC5"/>
    <w:rsid w:val="00E70A49"/>
    <w:rsid w:val="00E77A66"/>
    <w:rsid w:val="00E804EC"/>
    <w:rsid w:val="00E80E9D"/>
    <w:rsid w:val="00E85E18"/>
    <w:rsid w:val="00EA2BD1"/>
    <w:rsid w:val="00EA5242"/>
    <w:rsid w:val="00EA7CE7"/>
    <w:rsid w:val="00EB7C45"/>
    <w:rsid w:val="00EC13E5"/>
    <w:rsid w:val="00EE1627"/>
    <w:rsid w:val="00EE60E9"/>
    <w:rsid w:val="00F00FC0"/>
    <w:rsid w:val="00F10239"/>
    <w:rsid w:val="00F11376"/>
    <w:rsid w:val="00F146ED"/>
    <w:rsid w:val="00F14B28"/>
    <w:rsid w:val="00F14F01"/>
    <w:rsid w:val="00F21B9A"/>
    <w:rsid w:val="00F23532"/>
    <w:rsid w:val="00F23BCF"/>
    <w:rsid w:val="00F41EA6"/>
    <w:rsid w:val="00F54BAB"/>
    <w:rsid w:val="00F55601"/>
    <w:rsid w:val="00F67433"/>
    <w:rsid w:val="00F73FDA"/>
    <w:rsid w:val="00F753FC"/>
    <w:rsid w:val="00F759A2"/>
    <w:rsid w:val="00F81C1C"/>
    <w:rsid w:val="00F8672F"/>
    <w:rsid w:val="00F91785"/>
    <w:rsid w:val="00F943C8"/>
    <w:rsid w:val="00F97148"/>
    <w:rsid w:val="00FA1CB3"/>
    <w:rsid w:val="00FB6CBC"/>
    <w:rsid w:val="00FC0489"/>
    <w:rsid w:val="00FC1FCD"/>
    <w:rsid w:val="00FC28DA"/>
    <w:rsid w:val="00FC3E72"/>
    <w:rsid w:val="00FC6002"/>
    <w:rsid w:val="00FD22FF"/>
    <w:rsid w:val="00FD333D"/>
    <w:rsid w:val="00FD396F"/>
    <w:rsid w:val="00FD4588"/>
    <w:rsid w:val="00FD6E09"/>
    <w:rsid w:val="00FE197D"/>
    <w:rsid w:val="00FE6356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4B18D"/>
  <w15:chartTrackingRefBased/>
  <w15:docId w15:val="{38A44906-CEA5-459A-9864-9FAAE96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B9"/>
  </w:style>
  <w:style w:type="paragraph" w:styleId="Footer">
    <w:name w:val="footer"/>
    <w:basedOn w:val="Normal"/>
    <w:link w:val="FooterChar"/>
    <w:uiPriority w:val="99"/>
    <w:unhideWhenUsed/>
    <w:rsid w:val="000A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B9"/>
  </w:style>
  <w:style w:type="character" w:styleId="Hyperlink">
    <w:name w:val="Hyperlink"/>
    <w:basedOn w:val="DefaultParagraphFont"/>
    <w:uiPriority w:val="99"/>
    <w:unhideWhenUsed/>
    <w:rsid w:val="00FD6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E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4A9"/>
    <w:pPr>
      <w:ind w:left="720"/>
      <w:contextualSpacing/>
    </w:pPr>
  </w:style>
  <w:style w:type="paragraph" w:customStyle="1" w:styleId="xmsonormal">
    <w:name w:val="x_msonormal"/>
    <w:basedOn w:val="Normal"/>
    <w:rsid w:val="00CE187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Platt</dc:creator>
  <cp:keywords/>
  <dc:description/>
  <cp:lastModifiedBy>Scott Lamb</cp:lastModifiedBy>
  <cp:revision>2</cp:revision>
  <dcterms:created xsi:type="dcterms:W3CDTF">2021-09-24T12:17:00Z</dcterms:created>
  <dcterms:modified xsi:type="dcterms:W3CDTF">2021-09-24T12:17:00Z</dcterms:modified>
</cp:coreProperties>
</file>