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3E5F" w14:textId="2093EB8B" w:rsidR="00C1134D" w:rsidRPr="00760CDA" w:rsidRDefault="00760CDA">
      <w:pPr>
        <w:rPr>
          <w:b/>
          <w:bCs/>
        </w:rPr>
      </w:pPr>
      <w:bookmarkStart w:id="0" w:name="_GoBack"/>
      <w:bookmarkEnd w:id="0"/>
      <w:r w:rsidRPr="00760CDA">
        <w:rPr>
          <w:b/>
          <w:bCs/>
        </w:rPr>
        <w:t>National Committee or Crystallography Report - SCANZ Business Meeting – 26 May 2021</w:t>
      </w:r>
    </w:p>
    <w:p w14:paraId="65BFFE0C" w14:textId="45964977" w:rsidR="00760CDA" w:rsidRDefault="00760CDA" w:rsidP="00CD3796">
      <w:pPr>
        <w:jc w:val="both"/>
        <w:rPr>
          <w:rFonts w:ascii="Calibri" w:hAnsi="Calibri" w:cs="Calibri"/>
        </w:rPr>
      </w:pPr>
    </w:p>
    <w:p w14:paraId="10B48C7B" w14:textId="749CF942" w:rsidR="008B00B5" w:rsidRPr="00CD3796" w:rsidRDefault="008B00B5" w:rsidP="008B00B5">
      <w:pPr>
        <w:jc w:val="both"/>
        <w:rPr>
          <w:rFonts w:ascii="Calibri" w:eastAsia="Times New Roman" w:hAnsi="Calibri" w:cs="Calibri"/>
          <w:lang w:eastAsia="en-GB"/>
        </w:rPr>
      </w:pPr>
      <w:r w:rsidRPr="00C06BD1">
        <w:rPr>
          <w:rFonts w:ascii="Calibri" w:eastAsia="Times New Roman" w:hAnsi="Calibri" w:cs="Calibri"/>
          <w:i/>
          <w:iCs/>
          <w:lang w:eastAsia="en-GB"/>
        </w:rPr>
        <w:t>Members:</w:t>
      </w:r>
      <w:r>
        <w:rPr>
          <w:rFonts w:ascii="Calibri" w:eastAsia="Times New Roman" w:hAnsi="Calibri" w:cs="Calibri"/>
          <w:lang w:eastAsia="en-GB"/>
        </w:rPr>
        <w:t xml:space="preserve"> Michael Parker (Chair), Helen Maynard-</w:t>
      </w:r>
      <w:proofErr w:type="spellStart"/>
      <w:r>
        <w:rPr>
          <w:rFonts w:ascii="Calibri" w:eastAsia="Times New Roman" w:hAnsi="Calibri" w:cs="Calibri"/>
          <w:lang w:eastAsia="en-GB"/>
        </w:rPr>
        <w:t>Casely</w:t>
      </w:r>
      <w:proofErr w:type="spellEnd"/>
      <w:r>
        <w:rPr>
          <w:rFonts w:ascii="Calibri" w:eastAsia="Times New Roman" w:hAnsi="Calibri" w:cs="Calibri"/>
          <w:lang w:eastAsia="en-GB"/>
        </w:rPr>
        <w:t xml:space="preserve">, Neeraj Sharma, Chris Ling, </w:t>
      </w:r>
      <w:proofErr w:type="spellStart"/>
      <w:r>
        <w:rPr>
          <w:rFonts w:ascii="Calibri" w:eastAsia="Times New Roman" w:hAnsi="Calibri" w:cs="Calibri"/>
          <w:lang w:eastAsia="en-GB"/>
        </w:rPr>
        <w:t>Bego</w:t>
      </w:r>
      <w:r>
        <w:rPr>
          <w:rFonts w:ascii="Calibri" w:eastAsia="Times New Roman" w:hAnsi="Calibri" w:cs="Calibri"/>
          <w:lang w:eastAsia="en-GB"/>
        </w:rPr>
        <w:t>ñ</w:t>
      </w:r>
      <w:r>
        <w:rPr>
          <w:rFonts w:ascii="Calibri" w:eastAsia="Times New Roman" w:hAnsi="Calibri" w:cs="Calibri"/>
          <w:lang w:eastAsia="en-GB"/>
        </w:rPr>
        <w:t>a</w:t>
      </w:r>
      <w:proofErr w:type="spellEnd"/>
      <w:r>
        <w:rPr>
          <w:rFonts w:ascii="Calibri" w:eastAsia="Times New Roman" w:hAnsi="Calibri" w:cs="Calibri"/>
          <w:lang w:eastAsia="en-GB"/>
        </w:rPr>
        <w:t xml:space="preserve"> Heras, Stuart Batten</w:t>
      </w:r>
    </w:p>
    <w:p w14:paraId="318D3199" w14:textId="77777777" w:rsidR="008B00B5" w:rsidRPr="00CD3796" w:rsidRDefault="008B00B5" w:rsidP="00CD3796">
      <w:pPr>
        <w:jc w:val="both"/>
        <w:rPr>
          <w:rFonts w:ascii="Calibri" w:hAnsi="Calibri" w:cs="Calibri"/>
        </w:rPr>
      </w:pPr>
    </w:p>
    <w:p w14:paraId="5F000950" w14:textId="77777777" w:rsidR="00CD3796" w:rsidRDefault="00760CDA" w:rsidP="00CD3796">
      <w:pPr>
        <w:jc w:val="both"/>
        <w:rPr>
          <w:rFonts w:ascii="Calibri" w:eastAsia="Times New Roman" w:hAnsi="Calibri" w:cs="Calibri"/>
          <w:color w:val="000000" w:themeColor="text1"/>
          <w:lang w:eastAsia="en-GB"/>
        </w:rPr>
      </w:pPr>
      <w:r w:rsidRPr="00CD3796">
        <w:rPr>
          <w:rFonts w:ascii="Calibri" w:hAnsi="Calibri" w:cs="Calibri"/>
          <w:i/>
          <w:iCs/>
        </w:rPr>
        <w:t>Preamble:</w:t>
      </w:r>
      <w:r w:rsidRPr="00CD3796">
        <w:rPr>
          <w:rFonts w:ascii="Calibri" w:hAnsi="Calibri" w:cs="Calibri"/>
        </w:rPr>
        <w:t xml:space="preserve"> </w:t>
      </w:r>
      <w:r w:rsidR="00CD3796" w:rsidRPr="00CD3796">
        <w:rPr>
          <w:rFonts w:ascii="Calibri" w:eastAsia="Times New Roman" w:hAnsi="Calibri" w:cs="Calibri"/>
          <w:lang w:eastAsia="en-GB"/>
        </w:rPr>
        <w:t xml:space="preserve">The Academy has 22 National Committees for Science that are widely representative of its disciplines. The broad aims of the committees are to foster a designated branch or theme of natural science in Australia and to serve as links between Australian and overseas scientists in the same field. National Committees advise the Academy’s Council on Australia’s representation for the unions and multidisciplinary bodies of the </w:t>
      </w:r>
      <w:r w:rsidR="00CD3796" w:rsidRPr="00CD3796">
        <w:rPr>
          <w:rFonts w:ascii="Calibri" w:eastAsia="Times New Roman" w:hAnsi="Calibri" w:cs="Calibri"/>
          <w:color w:val="000000" w:themeColor="text1"/>
          <w:lang w:eastAsia="en-GB"/>
        </w:rPr>
        <w:t>International Council for Science and other international bodies.</w:t>
      </w:r>
      <w:r w:rsidR="00CD3796" w:rsidRPr="00CD3796">
        <w:rPr>
          <w:rFonts w:ascii="Calibri" w:eastAsia="Times New Roman" w:hAnsi="Calibri" w:cs="Calibri"/>
          <w:color w:val="000000" w:themeColor="text1"/>
          <w:lang w:eastAsia="en-GB"/>
        </w:rPr>
        <w:t xml:space="preserve"> </w:t>
      </w:r>
    </w:p>
    <w:p w14:paraId="7C3A09D2" w14:textId="77777777" w:rsidR="00CD3796" w:rsidRDefault="00CD3796" w:rsidP="00CD3796">
      <w:pPr>
        <w:jc w:val="both"/>
        <w:rPr>
          <w:rFonts w:ascii="Calibri" w:eastAsia="Times New Roman" w:hAnsi="Calibri" w:cs="Calibri"/>
          <w:color w:val="000000" w:themeColor="text1"/>
          <w:lang w:eastAsia="en-GB"/>
        </w:rPr>
      </w:pPr>
    </w:p>
    <w:p w14:paraId="43573254" w14:textId="6B671021" w:rsidR="00CD3796" w:rsidRPr="00CD3796" w:rsidRDefault="00760CDA" w:rsidP="00CD3796">
      <w:pPr>
        <w:jc w:val="both"/>
        <w:rPr>
          <w:rFonts w:ascii="Calibri" w:eastAsia="Times New Roman" w:hAnsi="Calibri" w:cs="Calibri"/>
          <w:lang w:eastAsia="en-GB"/>
        </w:rPr>
      </w:pPr>
      <w:r w:rsidRPr="00CD3796">
        <w:rPr>
          <w:rFonts w:ascii="Calibri" w:eastAsia="Times New Roman" w:hAnsi="Calibri" w:cs="Calibri"/>
          <w:lang w:eastAsia="en-GB"/>
        </w:rPr>
        <w:t xml:space="preserve">The National Committee for Crystallography </w:t>
      </w:r>
      <w:r w:rsidR="00CD3796">
        <w:rPr>
          <w:rFonts w:ascii="Calibri" w:eastAsia="Times New Roman" w:hAnsi="Calibri" w:cs="Calibri"/>
          <w:lang w:eastAsia="en-GB"/>
        </w:rPr>
        <w:t>(</w:t>
      </w:r>
      <w:proofErr w:type="spellStart"/>
      <w:r w:rsidR="00CD3796">
        <w:rPr>
          <w:rFonts w:ascii="Calibri" w:eastAsia="Times New Roman" w:hAnsi="Calibri" w:cs="Calibri"/>
          <w:lang w:eastAsia="en-GB"/>
        </w:rPr>
        <w:t>NCCr</w:t>
      </w:r>
      <w:proofErr w:type="spellEnd"/>
      <w:r w:rsidR="00CD3796">
        <w:rPr>
          <w:rFonts w:ascii="Calibri" w:eastAsia="Times New Roman" w:hAnsi="Calibri" w:cs="Calibri"/>
          <w:lang w:eastAsia="en-GB"/>
        </w:rPr>
        <w:t xml:space="preserve">) </w:t>
      </w:r>
      <w:r w:rsidRPr="00CD3796">
        <w:rPr>
          <w:rFonts w:ascii="Calibri" w:eastAsia="Times New Roman" w:hAnsi="Calibri" w:cs="Calibri"/>
          <w:lang w:eastAsia="en-GB"/>
        </w:rPr>
        <w:t>promotes crystallography and related disciplines</w:t>
      </w:r>
      <w:r w:rsidR="00E46E5E" w:rsidRPr="00CD3796">
        <w:rPr>
          <w:rFonts w:ascii="Calibri" w:eastAsia="Times New Roman" w:hAnsi="Calibri" w:cs="Calibri"/>
          <w:lang w:eastAsia="en-GB"/>
        </w:rPr>
        <w:t xml:space="preserve">, </w:t>
      </w:r>
      <w:r w:rsidR="00E46E5E" w:rsidRPr="00CD3796">
        <w:rPr>
          <w:rFonts w:ascii="Calibri" w:eastAsia="Times New Roman" w:hAnsi="Calibri" w:cs="Calibri"/>
          <w:lang w:eastAsia="en-GB"/>
        </w:rPr>
        <w:t>such as X-ray and neutron scattering and electron microscopy</w:t>
      </w:r>
      <w:r w:rsidR="00CD3796" w:rsidRPr="00CD3796">
        <w:rPr>
          <w:rFonts w:ascii="Calibri" w:eastAsia="Times New Roman" w:hAnsi="Calibri" w:cs="Calibri"/>
          <w:lang w:eastAsia="en-GB"/>
        </w:rPr>
        <w:t>,</w:t>
      </w:r>
      <w:r w:rsidRPr="00CD3796">
        <w:rPr>
          <w:rFonts w:ascii="Calibri" w:eastAsia="Times New Roman" w:hAnsi="Calibri" w:cs="Calibri"/>
          <w:lang w:eastAsia="en-GB"/>
        </w:rPr>
        <w:t xml:space="preserve"> in Australia to the </w:t>
      </w:r>
      <w:proofErr w:type="gramStart"/>
      <w:r w:rsidRPr="00CD3796">
        <w:rPr>
          <w:rFonts w:ascii="Calibri" w:eastAsia="Times New Roman" w:hAnsi="Calibri" w:cs="Calibri"/>
          <w:lang w:eastAsia="en-GB"/>
        </w:rPr>
        <w:t>general public</w:t>
      </w:r>
      <w:proofErr w:type="gramEnd"/>
      <w:r w:rsidRPr="00CD3796">
        <w:rPr>
          <w:rFonts w:ascii="Calibri" w:eastAsia="Times New Roman" w:hAnsi="Calibri" w:cs="Calibri"/>
          <w:lang w:eastAsia="en-GB"/>
        </w:rPr>
        <w:t xml:space="preserve">, the broader scientific community and to agencies of government and industry that can benefit from, impact upon or support the science. </w:t>
      </w:r>
      <w:r w:rsidR="00CD3796" w:rsidRPr="00CD3796">
        <w:rPr>
          <w:rFonts w:ascii="Calibri" w:eastAsia="Times New Roman" w:hAnsi="Calibri" w:cs="Calibri"/>
          <w:lang w:eastAsia="en-GB"/>
        </w:rPr>
        <w:t>The committee also aims to provide a link to other disciplines using the methods or results of crystallographic experiments, and link to the international crystallographic community primarily via the International Union for Crystallography and the Asian Crystallographic Association.</w:t>
      </w:r>
      <w:r w:rsidR="00CD3796" w:rsidRPr="00CD3796">
        <w:rPr>
          <w:rFonts w:ascii="Calibri" w:eastAsia="Times New Roman" w:hAnsi="Calibri" w:cs="Calibri"/>
          <w:lang w:eastAsia="en-GB"/>
        </w:rPr>
        <w:t xml:space="preserve"> </w:t>
      </w:r>
      <w:r w:rsidR="00CD3796" w:rsidRPr="00CD3796">
        <w:rPr>
          <w:rFonts w:ascii="Calibri" w:eastAsia="Times New Roman" w:hAnsi="Calibri" w:cs="Calibri"/>
          <w:lang w:eastAsia="en-GB"/>
        </w:rPr>
        <w:t xml:space="preserve">SCANZ has a formal connection with Australian Academy of Science, via </w:t>
      </w:r>
      <w:proofErr w:type="spellStart"/>
      <w:r w:rsidR="00CD3796" w:rsidRPr="00CD3796">
        <w:rPr>
          <w:rFonts w:ascii="Calibri" w:eastAsia="Times New Roman" w:hAnsi="Calibri" w:cs="Calibri"/>
          <w:lang w:eastAsia="en-GB"/>
        </w:rPr>
        <w:t>NCCr</w:t>
      </w:r>
      <w:proofErr w:type="spellEnd"/>
      <w:r w:rsidR="00CD3796" w:rsidRPr="00CD3796">
        <w:rPr>
          <w:rFonts w:ascii="Calibri" w:eastAsia="Times New Roman" w:hAnsi="Calibri" w:cs="Calibri"/>
          <w:lang w:eastAsia="en-GB"/>
        </w:rPr>
        <w:t xml:space="preserve"> and the National Committee for Materials Science and Engineering (NCMSE).</w:t>
      </w:r>
    </w:p>
    <w:p w14:paraId="0635DD2E" w14:textId="0332872D" w:rsidR="00CD3796" w:rsidRPr="00CD3796" w:rsidRDefault="00CD3796" w:rsidP="00CD3796">
      <w:pPr>
        <w:jc w:val="both"/>
        <w:rPr>
          <w:rFonts w:eastAsia="Times New Roman" w:cstheme="minorHAnsi"/>
          <w:lang w:eastAsia="en-GB"/>
        </w:rPr>
      </w:pPr>
    </w:p>
    <w:p w14:paraId="448521B4" w14:textId="46EDC1D4" w:rsidR="00760CDA" w:rsidRPr="00C06BD1" w:rsidRDefault="00C06BD1" w:rsidP="00C06BD1">
      <w:pPr>
        <w:jc w:val="both"/>
        <w:rPr>
          <w:rFonts w:cstheme="minorHAnsi"/>
          <w:i/>
          <w:iCs/>
        </w:rPr>
      </w:pPr>
      <w:r w:rsidRPr="00C06BD1">
        <w:rPr>
          <w:rFonts w:cstheme="minorHAnsi"/>
          <w:i/>
          <w:iCs/>
        </w:rPr>
        <w:t>AAS surveys:</w:t>
      </w:r>
    </w:p>
    <w:p w14:paraId="2A31A9E0" w14:textId="4B8D286C" w:rsidR="00C06BD1" w:rsidRPr="00C06BD1" w:rsidRDefault="00C06BD1" w:rsidP="00C06BD1">
      <w:pPr>
        <w:jc w:val="both"/>
        <w:rPr>
          <w:rFonts w:cstheme="minorHAnsi"/>
          <w:lang w:val="en-US"/>
        </w:rPr>
      </w:pPr>
      <w:r w:rsidRPr="00C06BD1">
        <w:rPr>
          <w:rFonts w:cstheme="minorHAnsi"/>
          <w:lang w:val="en-US"/>
        </w:rPr>
        <w:t xml:space="preserve">September 2020 - </w:t>
      </w:r>
      <w:r w:rsidRPr="00C06BD1">
        <w:rPr>
          <w:rFonts w:cstheme="minorHAnsi"/>
          <w:lang w:val="en-US"/>
        </w:rPr>
        <w:t>Excellence in Research for Australia (ERA) and the Engagement and Impact (EI)</w:t>
      </w:r>
    </w:p>
    <w:p w14:paraId="72FCBC98" w14:textId="5F4EA2B3" w:rsidR="00C06BD1" w:rsidRPr="00362E74" w:rsidRDefault="00C06BD1" w:rsidP="00362E74">
      <w:pPr>
        <w:jc w:val="both"/>
        <w:rPr>
          <w:rFonts w:ascii="Calibri" w:eastAsia="Times New Roman" w:hAnsi="Calibri" w:cs="Calibri"/>
          <w:lang w:eastAsia="en-GB"/>
        </w:rPr>
      </w:pPr>
      <w:r w:rsidRPr="00362E74">
        <w:rPr>
          <w:rFonts w:ascii="Calibri" w:hAnsi="Calibri" w:cs="Calibri"/>
          <w:lang w:val="en-US"/>
        </w:rPr>
        <w:t xml:space="preserve">August 2020 - </w:t>
      </w:r>
      <w:r w:rsidRPr="00362E74">
        <w:rPr>
          <w:rFonts w:ascii="Calibri" w:eastAsia="Times New Roman" w:hAnsi="Calibri" w:cs="Calibri"/>
          <w:color w:val="000000"/>
          <w:lang w:eastAsia="en-GB"/>
        </w:rPr>
        <w:t>D</w:t>
      </w:r>
      <w:r w:rsidRPr="00362E74">
        <w:rPr>
          <w:rFonts w:ascii="Calibri" w:eastAsia="Times New Roman" w:hAnsi="Calibri" w:cs="Calibri"/>
          <w:color w:val="000000"/>
          <w:lang w:eastAsia="en-GB"/>
        </w:rPr>
        <w:t xml:space="preserve">iscussion paper on the Future of Scholarly Publishing </w:t>
      </w:r>
    </w:p>
    <w:p w14:paraId="12253102" w14:textId="4FFF83A1" w:rsidR="00C06BD1" w:rsidRPr="00362E74" w:rsidRDefault="00C06BD1" w:rsidP="00362E74">
      <w:pPr>
        <w:jc w:val="both"/>
        <w:rPr>
          <w:rFonts w:ascii="Calibri" w:eastAsia="Times New Roman" w:hAnsi="Calibri" w:cs="Calibri"/>
          <w:color w:val="000000"/>
          <w:lang w:eastAsia="en-GB"/>
        </w:rPr>
      </w:pPr>
      <w:r w:rsidRPr="00362E74">
        <w:rPr>
          <w:rFonts w:ascii="Calibri" w:hAnsi="Calibri" w:cs="Calibri"/>
        </w:rPr>
        <w:t xml:space="preserve">July 2020 - </w:t>
      </w:r>
      <w:r w:rsidRPr="00362E74">
        <w:rPr>
          <w:rFonts w:ascii="Calibri" w:eastAsia="Times New Roman" w:hAnsi="Calibri" w:cs="Calibri"/>
          <w:color w:val="000000"/>
          <w:lang w:eastAsia="en-GB"/>
        </w:rPr>
        <w:t>UNESCO consultation on the Ethics of Artificial Intelligence</w:t>
      </w:r>
      <w:r w:rsidRPr="00362E74">
        <w:rPr>
          <w:rFonts w:ascii="Calibri" w:eastAsia="Times New Roman" w:hAnsi="Calibri" w:cs="Calibri"/>
          <w:color w:val="000000"/>
          <w:lang w:eastAsia="en-GB"/>
        </w:rPr>
        <w:t xml:space="preserve"> (report prepared by the Australian Synchrotron)</w:t>
      </w:r>
    </w:p>
    <w:p w14:paraId="3DEF4DB2" w14:textId="77777777" w:rsidR="00362E74" w:rsidRPr="00362E74" w:rsidRDefault="00362E74" w:rsidP="00362E74">
      <w:pPr>
        <w:jc w:val="both"/>
        <w:rPr>
          <w:rFonts w:ascii="Calibri" w:eastAsia="Times New Roman" w:hAnsi="Calibri" w:cs="Calibri"/>
          <w:lang w:eastAsia="en-GB"/>
        </w:rPr>
      </w:pPr>
      <w:r w:rsidRPr="00362E74">
        <w:rPr>
          <w:rFonts w:ascii="Calibri" w:eastAsia="Times New Roman" w:hAnsi="Calibri" w:cs="Calibri"/>
          <w:lang w:eastAsia="en-GB"/>
        </w:rPr>
        <w:t xml:space="preserve">June 2020 - </w:t>
      </w:r>
      <w:r w:rsidRPr="00362E74">
        <w:rPr>
          <w:rFonts w:ascii="Calibri" w:eastAsia="Times New Roman" w:hAnsi="Calibri" w:cs="Calibri"/>
          <w:color w:val="000000"/>
          <w:lang w:val="en-US" w:eastAsia="en-GB"/>
        </w:rPr>
        <w:t>Department of Industry, Science, Energy and Resources "Technology Investment Roadmap: a framework to accelerate low emissions technologies"</w:t>
      </w:r>
    </w:p>
    <w:p w14:paraId="18699C6B" w14:textId="2084723E" w:rsidR="00362E74" w:rsidRPr="00C06BD1" w:rsidRDefault="00362E74" w:rsidP="00C06BD1">
      <w:pPr>
        <w:rPr>
          <w:rFonts w:ascii="Times New Roman" w:eastAsia="Times New Roman" w:hAnsi="Times New Roman" w:cs="Times New Roman"/>
          <w:lang w:eastAsia="en-GB"/>
        </w:rPr>
      </w:pPr>
    </w:p>
    <w:p w14:paraId="01549A5E" w14:textId="0E99D76D" w:rsidR="00C06BD1" w:rsidRPr="00362E74" w:rsidRDefault="00362E74">
      <w:pPr>
        <w:rPr>
          <w:i/>
          <w:iCs/>
        </w:rPr>
      </w:pPr>
      <w:proofErr w:type="spellStart"/>
      <w:r w:rsidRPr="00362E74">
        <w:rPr>
          <w:i/>
          <w:iCs/>
        </w:rPr>
        <w:t>IUCr</w:t>
      </w:r>
      <w:proofErr w:type="spellEnd"/>
      <w:r w:rsidRPr="00362E74">
        <w:rPr>
          <w:i/>
          <w:iCs/>
        </w:rPr>
        <w:t xml:space="preserve"> committee nominations:</w:t>
      </w:r>
    </w:p>
    <w:p w14:paraId="7AA6BC6A" w14:textId="435E4184" w:rsidR="000B004B" w:rsidRDefault="000B004B" w:rsidP="000B004B">
      <w:pPr>
        <w:jc w:val="both"/>
        <w:rPr>
          <w:rFonts w:eastAsia="Times New Roman" w:cstheme="minorHAnsi"/>
          <w:lang w:eastAsia="en-GB"/>
        </w:rPr>
      </w:pPr>
      <w:r w:rsidRPr="000B004B">
        <w:rPr>
          <w:rFonts w:cstheme="minorHAnsi"/>
        </w:rPr>
        <w:t xml:space="preserve">2021 - </w:t>
      </w:r>
      <w:r w:rsidRPr="000B004B">
        <w:rPr>
          <w:rFonts w:eastAsia="Times New Roman" w:cstheme="minorHAnsi"/>
          <w:lang w:eastAsia="en-GB"/>
        </w:rPr>
        <w:t xml:space="preserve">Advisory Committee </w:t>
      </w:r>
      <w:r w:rsidRPr="000B004B">
        <w:rPr>
          <w:rFonts w:eastAsia="Times New Roman" w:cstheme="minorHAnsi"/>
          <w:lang w:eastAsia="en-GB"/>
        </w:rPr>
        <w:t>for the</w:t>
      </w:r>
      <w:r w:rsidRPr="000B004B">
        <w:rPr>
          <w:rFonts w:eastAsia="Times New Roman" w:cstheme="minorHAnsi"/>
          <w:lang w:eastAsia="en-GB"/>
        </w:rPr>
        <w:t xml:space="preserve"> Crystallography in Africa Initiative</w:t>
      </w:r>
    </w:p>
    <w:p w14:paraId="12042DDD" w14:textId="6A1D4F22" w:rsidR="0048462B" w:rsidRPr="000B004B" w:rsidRDefault="0048462B" w:rsidP="000B004B">
      <w:pPr>
        <w:jc w:val="both"/>
        <w:rPr>
          <w:rFonts w:eastAsia="Times New Roman" w:cstheme="minorHAnsi"/>
          <w:lang w:eastAsia="en-GB"/>
        </w:rPr>
      </w:pPr>
      <w:r>
        <w:rPr>
          <w:rFonts w:eastAsia="Times New Roman" w:cstheme="minorHAnsi"/>
          <w:lang w:eastAsia="en-GB"/>
        </w:rPr>
        <w:t xml:space="preserve">2021 – Commissions </w:t>
      </w:r>
      <w:r w:rsidR="00D71857">
        <w:rPr>
          <w:rFonts w:eastAsia="Times New Roman" w:cstheme="minorHAnsi"/>
          <w:lang w:eastAsia="en-GB"/>
        </w:rPr>
        <w:t xml:space="preserve">for </w:t>
      </w:r>
      <w:r>
        <w:rPr>
          <w:rFonts w:eastAsia="Times New Roman" w:cstheme="minorHAnsi"/>
          <w:lang w:eastAsia="en-GB"/>
        </w:rPr>
        <w:t>Crystallography of Materials</w:t>
      </w:r>
      <w:r w:rsidR="00D71857">
        <w:rPr>
          <w:rFonts w:eastAsia="Times New Roman" w:cstheme="minorHAnsi"/>
          <w:lang w:eastAsia="en-GB"/>
        </w:rPr>
        <w:t>, Powder Diffraction, X-ray Absorption Fine Structure</w:t>
      </w:r>
    </w:p>
    <w:p w14:paraId="3EEA1D55" w14:textId="712B6F70" w:rsidR="00362E74" w:rsidRPr="000B004B" w:rsidRDefault="00362E74" w:rsidP="000B004B">
      <w:pPr>
        <w:jc w:val="both"/>
        <w:rPr>
          <w:rFonts w:cstheme="minorHAnsi"/>
        </w:rPr>
      </w:pPr>
      <w:r w:rsidRPr="000B004B">
        <w:rPr>
          <w:rFonts w:cstheme="minorHAnsi"/>
        </w:rPr>
        <w:t>2019 – Commission on Structural Chemistry</w:t>
      </w:r>
    </w:p>
    <w:sectPr w:rsidR="00362E74" w:rsidRPr="000B004B" w:rsidSect="001122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DA"/>
    <w:rsid w:val="00000666"/>
    <w:rsid w:val="00001263"/>
    <w:rsid w:val="00001DC0"/>
    <w:rsid w:val="00002D37"/>
    <w:rsid w:val="00003EF9"/>
    <w:rsid w:val="00006794"/>
    <w:rsid w:val="00011988"/>
    <w:rsid w:val="000153C6"/>
    <w:rsid w:val="0002041A"/>
    <w:rsid w:val="00021373"/>
    <w:rsid w:val="00024832"/>
    <w:rsid w:val="000348AC"/>
    <w:rsid w:val="00035F69"/>
    <w:rsid w:val="000424FC"/>
    <w:rsid w:val="00045D6C"/>
    <w:rsid w:val="00047AEC"/>
    <w:rsid w:val="000526B3"/>
    <w:rsid w:val="000528E4"/>
    <w:rsid w:val="000551A3"/>
    <w:rsid w:val="0005596F"/>
    <w:rsid w:val="0005690E"/>
    <w:rsid w:val="000616AC"/>
    <w:rsid w:val="00063DFD"/>
    <w:rsid w:val="000650B9"/>
    <w:rsid w:val="00070300"/>
    <w:rsid w:val="00077684"/>
    <w:rsid w:val="00081767"/>
    <w:rsid w:val="000822FD"/>
    <w:rsid w:val="000873E2"/>
    <w:rsid w:val="0009522D"/>
    <w:rsid w:val="00097CD0"/>
    <w:rsid w:val="000A43D7"/>
    <w:rsid w:val="000A6163"/>
    <w:rsid w:val="000B004B"/>
    <w:rsid w:val="000B1224"/>
    <w:rsid w:val="000B15F0"/>
    <w:rsid w:val="000B2CAC"/>
    <w:rsid w:val="000C3C1B"/>
    <w:rsid w:val="000C56D6"/>
    <w:rsid w:val="000C763D"/>
    <w:rsid w:val="000C7B34"/>
    <w:rsid w:val="000D46F7"/>
    <w:rsid w:val="000D5C6F"/>
    <w:rsid w:val="000D6786"/>
    <w:rsid w:val="000E2F1A"/>
    <w:rsid w:val="000E3DB9"/>
    <w:rsid w:val="000E455F"/>
    <w:rsid w:val="000E66A6"/>
    <w:rsid w:val="000E6AA2"/>
    <w:rsid w:val="000E6FC6"/>
    <w:rsid w:val="000F2506"/>
    <w:rsid w:val="000F66E8"/>
    <w:rsid w:val="00100BD3"/>
    <w:rsid w:val="001021C8"/>
    <w:rsid w:val="00105226"/>
    <w:rsid w:val="0010628C"/>
    <w:rsid w:val="00107839"/>
    <w:rsid w:val="001107DA"/>
    <w:rsid w:val="00112294"/>
    <w:rsid w:val="00115501"/>
    <w:rsid w:val="00117B7D"/>
    <w:rsid w:val="001206CC"/>
    <w:rsid w:val="001212D5"/>
    <w:rsid w:val="00125510"/>
    <w:rsid w:val="00142792"/>
    <w:rsid w:val="0014290E"/>
    <w:rsid w:val="0014307A"/>
    <w:rsid w:val="00144698"/>
    <w:rsid w:val="00144C6F"/>
    <w:rsid w:val="00152754"/>
    <w:rsid w:val="00155A94"/>
    <w:rsid w:val="0015796F"/>
    <w:rsid w:val="001650CF"/>
    <w:rsid w:val="00165186"/>
    <w:rsid w:val="001671C1"/>
    <w:rsid w:val="0017120E"/>
    <w:rsid w:val="00174602"/>
    <w:rsid w:val="00177603"/>
    <w:rsid w:val="00182CE2"/>
    <w:rsid w:val="001929FA"/>
    <w:rsid w:val="001931B2"/>
    <w:rsid w:val="00193D60"/>
    <w:rsid w:val="001943C8"/>
    <w:rsid w:val="001A0D29"/>
    <w:rsid w:val="001B111C"/>
    <w:rsid w:val="001B13B1"/>
    <w:rsid w:val="001B4BCE"/>
    <w:rsid w:val="001B6779"/>
    <w:rsid w:val="001C2E84"/>
    <w:rsid w:val="001D4DA4"/>
    <w:rsid w:val="001D5541"/>
    <w:rsid w:val="001D766A"/>
    <w:rsid w:val="001E1D1F"/>
    <w:rsid w:val="001E27F4"/>
    <w:rsid w:val="001E3C79"/>
    <w:rsid w:val="001E589F"/>
    <w:rsid w:val="001E59C4"/>
    <w:rsid w:val="001F61D6"/>
    <w:rsid w:val="0020192D"/>
    <w:rsid w:val="00201E1C"/>
    <w:rsid w:val="002034DC"/>
    <w:rsid w:val="00207442"/>
    <w:rsid w:val="002102C0"/>
    <w:rsid w:val="00210692"/>
    <w:rsid w:val="002124E8"/>
    <w:rsid w:val="002132B6"/>
    <w:rsid w:val="00215F81"/>
    <w:rsid w:val="00220703"/>
    <w:rsid w:val="00221CD5"/>
    <w:rsid w:val="00221F80"/>
    <w:rsid w:val="00233E57"/>
    <w:rsid w:val="00240427"/>
    <w:rsid w:val="00240EAF"/>
    <w:rsid w:val="00241B21"/>
    <w:rsid w:val="00242C17"/>
    <w:rsid w:val="002436F4"/>
    <w:rsid w:val="0024570E"/>
    <w:rsid w:val="0026574F"/>
    <w:rsid w:val="002735B7"/>
    <w:rsid w:val="00273CAF"/>
    <w:rsid w:val="00280FDD"/>
    <w:rsid w:val="00281B6C"/>
    <w:rsid w:val="0028477A"/>
    <w:rsid w:val="002854E0"/>
    <w:rsid w:val="002879D0"/>
    <w:rsid w:val="00297123"/>
    <w:rsid w:val="002A03C7"/>
    <w:rsid w:val="002A099F"/>
    <w:rsid w:val="002A5458"/>
    <w:rsid w:val="002A61E0"/>
    <w:rsid w:val="002A77D0"/>
    <w:rsid w:val="002B37B9"/>
    <w:rsid w:val="002B4459"/>
    <w:rsid w:val="002B513E"/>
    <w:rsid w:val="002C3A7D"/>
    <w:rsid w:val="002D07B9"/>
    <w:rsid w:val="002D0CA7"/>
    <w:rsid w:val="002D0CB6"/>
    <w:rsid w:val="002D1664"/>
    <w:rsid w:val="002D43FC"/>
    <w:rsid w:val="002E3634"/>
    <w:rsid w:val="002E37BB"/>
    <w:rsid w:val="002E4CEF"/>
    <w:rsid w:val="002E60A0"/>
    <w:rsid w:val="002E6D7D"/>
    <w:rsid w:val="002E78D6"/>
    <w:rsid w:val="002F7F3A"/>
    <w:rsid w:val="0030008B"/>
    <w:rsid w:val="0031011E"/>
    <w:rsid w:val="00311A08"/>
    <w:rsid w:val="003139FD"/>
    <w:rsid w:val="0031428F"/>
    <w:rsid w:val="00314E41"/>
    <w:rsid w:val="003257B3"/>
    <w:rsid w:val="0033002E"/>
    <w:rsid w:val="00343839"/>
    <w:rsid w:val="00343E1C"/>
    <w:rsid w:val="003513F2"/>
    <w:rsid w:val="00353CDB"/>
    <w:rsid w:val="0035612E"/>
    <w:rsid w:val="00362E74"/>
    <w:rsid w:val="003648B4"/>
    <w:rsid w:val="00366630"/>
    <w:rsid w:val="0038687D"/>
    <w:rsid w:val="003907AE"/>
    <w:rsid w:val="00390D86"/>
    <w:rsid w:val="003919E4"/>
    <w:rsid w:val="00391A8A"/>
    <w:rsid w:val="00397EEB"/>
    <w:rsid w:val="003A0587"/>
    <w:rsid w:val="003A31B9"/>
    <w:rsid w:val="003A4FF6"/>
    <w:rsid w:val="003A7CED"/>
    <w:rsid w:val="003B4C70"/>
    <w:rsid w:val="003B7D5D"/>
    <w:rsid w:val="003C20C2"/>
    <w:rsid w:val="003D0486"/>
    <w:rsid w:val="003E0BBD"/>
    <w:rsid w:val="003E48B7"/>
    <w:rsid w:val="003E5353"/>
    <w:rsid w:val="003E7222"/>
    <w:rsid w:val="003E7445"/>
    <w:rsid w:val="003F57EF"/>
    <w:rsid w:val="00402D82"/>
    <w:rsid w:val="00407DD1"/>
    <w:rsid w:val="004132B2"/>
    <w:rsid w:val="00416E4A"/>
    <w:rsid w:val="00423D23"/>
    <w:rsid w:val="004314C3"/>
    <w:rsid w:val="00436963"/>
    <w:rsid w:val="00436C53"/>
    <w:rsid w:val="00440919"/>
    <w:rsid w:val="00440DF8"/>
    <w:rsid w:val="00442A8A"/>
    <w:rsid w:val="00452B55"/>
    <w:rsid w:val="00460C24"/>
    <w:rsid w:val="00462CC9"/>
    <w:rsid w:val="00466D82"/>
    <w:rsid w:val="00467778"/>
    <w:rsid w:val="00467B36"/>
    <w:rsid w:val="00467E02"/>
    <w:rsid w:val="0047317E"/>
    <w:rsid w:val="00475DD1"/>
    <w:rsid w:val="00476145"/>
    <w:rsid w:val="0048061D"/>
    <w:rsid w:val="0048462B"/>
    <w:rsid w:val="004869D4"/>
    <w:rsid w:val="00486BE1"/>
    <w:rsid w:val="00487747"/>
    <w:rsid w:val="0049459B"/>
    <w:rsid w:val="004948D7"/>
    <w:rsid w:val="004A3086"/>
    <w:rsid w:val="004A3524"/>
    <w:rsid w:val="004A49EF"/>
    <w:rsid w:val="004A739D"/>
    <w:rsid w:val="004A7AAC"/>
    <w:rsid w:val="004A7ADD"/>
    <w:rsid w:val="004B0628"/>
    <w:rsid w:val="004B5835"/>
    <w:rsid w:val="004B7FA7"/>
    <w:rsid w:val="004C3DE5"/>
    <w:rsid w:val="004C4ACE"/>
    <w:rsid w:val="004D516C"/>
    <w:rsid w:val="004D5421"/>
    <w:rsid w:val="004E0853"/>
    <w:rsid w:val="004E3160"/>
    <w:rsid w:val="004E3467"/>
    <w:rsid w:val="004E39E2"/>
    <w:rsid w:val="004E4F22"/>
    <w:rsid w:val="004E6AC5"/>
    <w:rsid w:val="004F31B5"/>
    <w:rsid w:val="004F572A"/>
    <w:rsid w:val="004F7205"/>
    <w:rsid w:val="004F7B62"/>
    <w:rsid w:val="0050586B"/>
    <w:rsid w:val="0050754C"/>
    <w:rsid w:val="0050794D"/>
    <w:rsid w:val="00510407"/>
    <w:rsid w:val="005115F7"/>
    <w:rsid w:val="00512362"/>
    <w:rsid w:val="00513056"/>
    <w:rsid w:val="00513D2B"/>
    <w:rsid w:val="00521E14"/>
    <w:rsid w:val="005244FC"/>
    <w:rsid w:val="00527AE7"/>
    <w:rsid w:val="005326E1"/>
    <w:rsid w:val="0053270A"/>
    <w:rsid w:val="00532C27"/>
    <w:rsid w:val="00534964"/>
    <w:rsid w:val="00542AB8"/>
    <w:rsid w:val="00542E19"/>
    <w:rsid w:val="005437D3"/>
    <w:rsid w:val="00546AC5"/>
    <w:rsid w:val="0055117A"/>
    <w:rsid w:val="00553AB1"/>
    <w:rsid w:val="00556937"/>
    <w:rsid w:val="00560F63"/>
    <w:rsid w:val="00563744"/>
    <w:rsid w:val="00566A49"/>
    <w:rsid w:val="00567DFC"/>
    <w:rsid w:val="005711A6"/>
    <w:rsid w:val="00576803"/>
    <w:rsid w:val="005814B2"/>
    <w:rsid w:val="00582205"/>
    <w:rsid w:val="005827C6"/>
    <w:rsid w:val="00587C2E"/>
    <w:rsid w:val="00587E05"/>
    <w:rsid w:val="0059005C"/>
    <w:rsid w:val="00593A8F"/>
    <w:rsid w:val="005A1C33"/>
    <w:rsid w:val="005A6C14"/>
    <w:rsid w:val="005A73B7"/>
    <w:rsid w:val="005B5D60"/>
    <w:rsid w:val="005B62B9"/>
    <w:rsid w:val="005B74F1"/>
    <w:rsid w:val="005C1342"/>
    <w:rsid w:val="005C42EC"/>
    <w:rsid w:val="005D2B17"/>
    <w:rsid w:val="005D63ED"/>
    <w:rsid w:val="005E2C7C"/>
    <w:rsid w:val="005F162C"/>
    <w:rsid w:val="005F1C5E"/>
    <w:rsid w:val="005F2642"/>
    <w:rsid w:val="005F7BF6"/>
    <w:rsid w:val="0060203E"/>
    <w:rsid w:val="006036EB"/>
    <w:rsid w:val="0060787C"/>
    <w:rsid w:val="00613F5F"/>
    <w:rsid w:val="006141C0"/>
    <w:rsid w:val="006212CC"/>
    <w:rsid w:val="00622114"/>
    <w:rsid w:val="0062398C"/>
    <w:rsid w:val="0062487D"/>
    <w:rsid w:val="00625E79"/>
    <w:rsid w:val="00634AB2"/>
    <w:rsid w:val="00635D4E"/>
    <w:rsid w:val="00636424"/>
    <w:rsid w:val="0063795C"/>
    <w:rsid w:val="0064068E"/>
    <w:rsid w:val="0064242E"/>
    <w:rsid w:val="00646AE4"/>
    <w:rsid w:val="00647198"/>
    <w:rsid w:val="006512C6"/>
    <w:rsid w:val="0065356B"/>
    <w:rsid w:val="006606D9"/>
    <w:rsid w:val="0066108D"/>
    <w:rsid w:val="0066661C"/>
    <w:rsid w:val="00667052"/>
    <w:rsid w:val="006747F5"/>
    <w:rsid w:val="00675C97"/>
    <w:rsid w:val="00680716"/>
    <w:rsid w:val="006818CD"/>
    <w:rsid w:val="00683695"/>
    <w:rsid w:val="00687834"/>
    <w:rsid w:val="00687AA8"/>
    <w:rsid w:val="0069412C"/>
    <w:rsid w:val="00694684"/>
    <w:rsid w:val="00695A99"/>
    <w:rsid w:val="006968A3"/>
    <w:rsid w:val="006A5B2F"/>
    <w:rsid w:val="006A6205"/>
    <w:rsid w:val="006C00A7"/>
    <w:rsid w:val="006C2806"/>
    <w:rsid w:val="006C4121"/>
    <w:rsid w:val="006C5473"/>
    <w:rsid w:val="006C554C"/>
    <w:rsid w:val="006C616B"/>
    <w:rsid w:val="006D3AE4"/>
    <w:rsid w:val="006D601E"/>
    <w:rsid w:val="006E0742"/>
    <w:rsid w:val="006E181D"/>
    <w:rsid w:val="006E3858"/>
    <w:rsid w:val="006E45A6"/>
    <w:rsid w:val="006E67DB"/>
    <w:rsid w:val="006F2F5F"/>
    <w:rsid w:val="006F5B92"/>
    <w:rsid w:val="006F76E5"/>
    <w:rsid w:val="00700475"/>
    <w:rsid w:val="00701AD8"/>
    <w:rsid w:val="0070243E"/>
    <w:rsid w:val="00707866"/>
    <w:rsid w:val="007113C2"/>
    <w:rsid w:val="00712620"/>
    <w:rsid w:val="007127F0"/>
    <w:rsid w:val="00712D97"/>
    <w:rsid w:val="00713187"/>
    <w:rsid w:val="00714BDA"/>
    <w:rsid w:val="00715CAE"/>
    <w:rsid w:val="0071624C"/>
    <w:rsid w:val="00716924"/>
    <w:rsid w:val="007304A8"/>
    <w:rsid w:val="00732E4D"/>
    <w:rsid w:val="007452E6"/>
    <w:rsid w:val="007473EB"/>
    <w:rsid w:val="00751658"/>
    <w:rsid w:val="00752663"/>
    <w:rsid w:val="00754308"/>
    <w:rsid w:val="00760CDA"/>
    <w:rsid w:val="00761F75"/>
    <w:rsid w:val="00770686"/>
    <w:rsid w:val="00770BA4"/>
    <w:rsid w:val="00773972"/>
    <w:rsid w:val="00777435"/>
    <w:rsid w:val="00781A2B"/>
    <w:rsid w:val="00782EA5"/>
    <w:rsid w:val="0078632A"/>
    <w:rsid w:val="007930E6"/>
    <w:rsid w:val="007A767F"/>
    <w:rsid w:val="007A7786"/>
    <w:rsid w:val="007B452A"/>
    <w:rsid w:val="007C02E8"/>
    <w:rsid w:val="007C4647"/>
    <w:rsid w:val="007C4F50"/>
    <w:rsid w:val="007C54B2"/>
    <w:rsid w:val="007C5B02"/>
    <w:rsid w:val="007D6E15"/>
    <w:rsid w:val="007D71AB"/>
    <w:rsid w:val="007D74FF"/>
    <w:rsid w:val="007D7D2E"/>
    <w:rsid w:val="007E1431"/>
    <w:rsid w:val="007E3E05"/>
    <w:rsid w:val="007E5008"/>
    <w:rsid w:val="007E6275"/>
    <w:rsid w:val="007F1B35"/>
    <w:rsid w:val="007F1CAB"/>
    <w:rsid w:val="007F2BF0"/>
    <w:rsid w:val="007F30DB"/>
    <w:rsid w:val="00800F1A"/>
    <w:rsid w:val="00800F4F"/>
    <w:rsid w:val="008059CA"/>
    <w:rsid w:val="00806093"/>
    <w:rsid w:val="008121B0"/>
    <w:rsid w:val="008138FD"/>
    <w:rsid w:val="0081403D"/>
    <w:rsid w:val="008178C1"/>
    <w:rsid w:val="008229C0"/>
    <w:rsid w:val="00824584"/>
    <w:rsid w:val="008252C2"/>
    <w:rsid w:val="00833D47"/>
    <w:rsid w:val="00835F3C"/>
    <w:rsid w:val="00843010"/>
    <w:rsid w:val="0085398F"/>
    <w:rsid w:val="00853E3C"/>
    <w:rsid w:val="00855BFF"/>
    <w:rsid w:val="0085612A"/>
    <w:rsid w:val="00860F8E"/>
    <w:rsid w:val="00861CA0"/>
    <w:rsid w:val="00861F6E"/>
    <w:rsid w:val="00862B06"/>
    <w:rsid w:val="008671A5"/>
    <w:rsid w:val="00872FD9"/>
    <w:rsid w:val="00873700"/>
    <w:rsid w:val="0087436D"/>
    <w:rsid w:val="00877DE8"/>
    <w:rsid w:val="0088345B"/>
    <w:rsid w:val="00883816"/>
    <w:rsid w:val="0088519B"/>
    <w:rsid w:val="00887C67"/>
    <w:rsid w:val="00891895"/>
    <w:rsid w:val="00894D59"/>
    <w:rsid w:val="00896222"/>
    <w:rsid w:val="008A1B9F"/>
    <w:rsid w:val="008A1C99"/>
    <w:rsid w:val="008A5B5A"/>
    <w:rsid w:val="008B00B5"/>
    <w:rsid w:val="008B02A4"/>
    <w:rsid w:val="008B2915"/>
    <w:rsid w:val="008B31FD"/>
    <w:rsid w:val="008C04ED"/>
    <w:rsid w:val="008C5949"/>
    <w:rsid w:val="008D0CD0"/>
    <w:rsid w:val="008D299A"/>
    <w:rsid w:val="008D2E85"/>
    <w:rsid w:val="008D7691"/>
    <w:rsid w:val="008E2D52"/>
    <w:rsid w:val="008E6124"/>
    <w:rsid w:val="008E73E1"/>
    <w:rsid w:val="008E7946"/>
    <w:rsid w:val="008F06FD"/>
    <w:rsid w:val="008F36BE"/>
    <w:rsid w:val="008F482C"/>
    <w:rsid w:val="00904364"/>
    <w:rsid w:val="00911CD3"/>
    <w:rsid w:val="009203B2"/>
    <w:rsid w:val="009203F9"/>
    <w:rsid w:val="00920D26"/>
    <w:rsid w:val="0092457B"/>
    <w:rsid w:val="009269FB"/>
    <w:rsid w:val="00930723"/>
    <w:rsid w:val="009367C8"/>
    <w:rsid w:val="00941B09"/>
    <w:rsid w:val="00942D8E"/>
    <w:rsid w:val="00943F05"/>
    <w:rsid w:val="00947821"/>
    <w:rsid w:val="0095018E"/>
    <w:rsid w:val="00957E1F"/>
    <w:rsid w:val="009615C5"/>
    <w:rsid w:val="00961BD7"/>
    <w:rsid w:val="00962765"/>
    <w:rsid w:val="00977594"/>
    <w:rsid w:val="00982065"/>
    <w:rsid w:val="00983CB9"/>
    <w:rsid w:val="00983EC6"/>
    <w:rsid w:val="00984649"/>
    <w:rsid w:val="009915DB"/>
    <w:rsid w:val="00996405"/>
    <w:rsid w:val="00997AD3"/>
    <w:rsid w:val="009A3504"/>
    <w:rsid w:val="009B1C12"/>
    <w:rsid w:val="009B1EF3"/>
    <w:rsid w:val="009B45AA"/>
    <w:rsid w:val="009B4809"/>
    <w:rsid w:val="009C4D86"/>
    <w:rsid w:val="009C7AE2"/>
    <w:rsid w:val="009D0311"/>
    <w:rsid w:val="009D0C20"/>
    <w:rsid w:val="009E2414"/>
    <w:rsid w:val="009F0349"/>
    <w:rsid w:val="009F03E3"/>
    <w:rsid w:val="009F34D7"/>
    <w:rsid w:val="009F7DC0"/>
    <w:rsid w:val="00A07199"/>
    <w:rsid w:val="00A11873"/>
    <w:rsid w:val="00A118E3"/>
    <w:rsid w:val="00A13B03"/>
    <w:rsid w:val="00A14F9F"/>
    <w:rsid w:val="00A15343"/>
    <w:rsid w:val="00A347F7"/>
    <w:rsid w:val="00A372E6"/>
    <w:rsid w:val="00A40271"/>
    <w:rsid w:val="00A424BA"/>
    <w:rsid w:val="00A4269E"/>
    <w:rsid w:val="00A47B56"/>
    <w:rsid w:val="00A50755"/>
    <w:rsid w:val="00A55474"/>
    <w:rsid w:val="00A5668B"/>
    <w:rsid w:val="00A5698E"/>
    <w:rsid w:val="00A62761"/>
    <w:rsid w:val="00A6337A"/>
    <w:rsid w:val="00A67A45"/>
    <w:rsid w:val="00A709BE"/>
    <w:rsid w:val="00A745E0"/>
    <w:rsid w:val="00A77A3F"/>
    <w:rsid w:val="00A808B0"/>
    <w:rsid w:val="00A8274D"/>
    <w:rsid w:val="00A91F6F"/>
    <w:rsid w:val="00A94033"/>
    <w:rsid w:val="00A95577"/>
    <w:rsid w:val="00A95A02"/>
    <w:rsid w:val="00AA2B3E"/>
    <w:rsid w:val="00AA5C86"/>
    <w:rsid w:val="00AA7D60"/>
    <w:rsid w:val="00AB589A"/>
    <w:rsid w:val="00AC00D1"/>
    <w:rsid w:val="00AC096C"/>
    <w:rsid w:val="00AC7021"/>
    <w:rsid w:val="00AC7B17"/>
    <w:rsid w:val="00AE1A83"/>
    <w:rsid w:val="00AE493B"/>
    <w:rsid w:val="00AF0ED7"/>
    <w:rsid w:val="00AF3C04"/>
    <w:rsid w:val="00AF4D08"/>
    <w:rsid w:val="00B000AA"/>
    <w:rsid w:val="00B019FD"/>
    <w:rsid w:val="00B151D9"/>
    <w:rsid w:val="00B22EED"/>
    <w:rsid w:val="00B23E89"/>
    <w:rsid w:val="00B24EC6"/>
    <w:rsid w:val="00B25ED5"/>
    <w:rsid w:val="00B30C27"/>
    <w:rsid w:val="00B32C25"/>
    <w:rsid w:val="00B336E0"/>
    <w:rsid w:val="00B33A5A"/>
    <w:rsid w:val="00B370B9"/>
    <w:rsid w:val="00B408E7"/>
    <w:rsid w:val="00B41579"/>
    <w:rsid w:val="00B50994"/>
    <w:rsid w:val="00B52BBD"/>
    <w:rsid w:val="00B614E1"/>
    <w:rsid w:val="00B63625"/>
    <w:rsid w:val="00B641C3"/>
    <w:rsid w:val="00B71FBB"/>
    <w:rsid w:val="00B8108E"/>
    <w:rsid w:val="00B825AC"/>
    <w:rsid w:val="00B84FE7"/>
    <w:rsid w:val="00B85F31"/>
    <w:rsid w:val="00B867AD"/>
    <w:rsid w:val="00B871D9"/>
    <w:rsid w:val="00B90F7F"/>
    <w:rsid w:val="00B92BA3"/>
    <w:rsid w:val="00B95748"/>
    <w:rsid w:val="00B968C5"/>
    <w:rsid w:val="00B97A1D"/>
    <w:rsid w:val="00BA7F65"/>
    <w:rsid w:val="00BB003A"/>
    <w:rsid w:val="00BC431E"/>
    <w:rsid w:val="00BC455D"/>
    <w:rsid w:val="00BC63AC"/>
    <w:rsid w:val="00BD2BF4"/>
    <w:rsid w:val="00BD60F9"/>
    <w:rsid w:val="00BD71F8"/>
    <w:rsid w:val="00BE09E9"/>
    <w:rsid w:val="00BE3C18"/>
    <w:rsid w:val="00BF35D4"/>
    <w:rsid w:val="00BF3CC7"/>
    <w:rsid w:val="00BF63E8"/>
    <w:rsid w:val="00C02AE8"/>
    <w:rsid w:val="00C0421B"/>
    <w:rsid w:val="00C04BA7"/>
    <w:rsid w:val="00C06BD1"/>
    <w:rsid w:val="00C1134D"/>
    <w:rsid w:val="00C117AE"/>
    <w:rsid w:val="00C24A51"/>
    <w:rsid w:val="00C26F34"/>
    <w:rsid w:val="00C35845"/>
    <w:rsid w:val="00C415F4"/>
    <w:rsid w:val="00C446D8"/>
    <w:rsid w:val="00C44D39"/>
    <w:rsid w:val="00C45262"/>
    <w:rsid w:val="00C46337"/>
    <w:rsid w:val="00C505CB"/>
    <w:rsid w:val="00C52F22"/>
    <w:rsid w:val="00C60EA0"/>
    <w:rsid w:val="00C610DC"/>
    <w:rsid w:val="00C62157"/>
    <w:rsid w:val="00C67D71"/>
    <w:rsid w:val="00C82480"/>
    <w:rsid w:val="00C83CEF"/>
    <w:rsid w:val="00C83CF2"/>
    <w:rsid w:val="00C963CD"/>
    <w:rsid w:val="00CA2453"/>
    <w:rsid w:val="00CB109E"/>
    <w:rsid w:val="00CB46AA"/>
    <w:rsid w:val="00CC00E1"/>
    <w:rsid w:val="00CC34B1"/>
    <w:rsid w:val="00CC4673"/>
    <w:rsid w:val="00CC54AE"/>
    <w:rsid w:val="00CD2CD2"/>
    <w:rsid w:val="00CD3796"/>
    <w:rsid w:val="00CD4BF3"/>
    <w:rsid w:val="00CD6AB9"/>
    <w:rsid w:val="00CE704E"/>
    <w:rsid w:val="00CE7CF4"/>
    <w:rsid w:val="00CF26E0"/>
    <w:rsid w:val="00D10D65"/>
    <w:rsid w:val="00D14944"/>
    <w:rsid w:val="00D17897"/>
    <w:rsid w:val="00D20844"/>
    <w:rsid w:val="00D20D58"/>
    <w:rsid w:val="00D20DE5"/>
    <w:rsid w:val="00D20E47"/>
    <w:rsid w:val="00D23318"/>
    <w:rsid w:val="00D23A98"/>
    <w:rsid w:val="00D23BB2"/>
    <w:rsid w:val="00D240B7"/>
    <w:rsid w:val="00D35DC8"/>
    <w:rsid w:val="00D406F2"/>
    <w:rsid w:val="00D51DAE"/>
    <w:rsid w:val="00D52178"/>
    <w:rsid w:val="00D53B14"/>
    <w:rsid w:val="00D552F2"/>
    <w:rsid w:val="00D5753E"/>
    <w:rsid w:val="00D577D9"/>
    <w:rsid w:val="00D600DE"/>
    <w:rsid w:val="00D66A38"/>
    <w:rsid w:val="00D67840"/>
    <w:rsid w:val="00D6786C"/>
    <w:rsid w:val="00D71857"/>
    <w:rsid w:val="00D71932"/>
    <w:rsid w:val="00D7427D"/>
    <w:rsid w:val="00D74FE0"/>
    <w:rsid w:val="00D8067B"/>
    <w:rsid w:val="00D82A0E"/>
    <w:rsid w:val="00D83594"/>
    <w:rsid w:val="00D91965"/>
    <w:rsid w:val="00DA35B0"/>
    <w:rsid w:val="00DC13FF"/>
    <w:rsid w:val="00DC2039"/>
    <w:rsid w:val="00DC294A"/>
    <w:rsid w:val="00DC6139"/>
    <w:rsid w:val="00DD07BA"/>
    <w:rsid w:val="00DD617F"/>
    <w:rsid w:val="00DD6576"/>
    <w:rsid w:val="00DE1799"/>
    <w:rsid w:val="00DE79AF"/>
    <w:rsid w:val="00DF3984"/>
    <w:rsid w:val="00E052A0"/>
    <w:rsid w:val="00E05808"/>
    <w:rsid w:val="00E06FF5"/>
    <w:rsid w:val="00E07B5B"/>
    <w:rsid w:val="00E1376E"/>
    <w:rsid w:val="00E13F03"/>
    <w:rsid w:val="00E15101"/>
    <w:rsid w:val="00E152F5"/>
    <w:rsid w:val="00E1746B"/>
    <w:rsid w:val="00E20600"/>
    <w:rsid w:val="00E2299A"/>
    <w:rsid w:val="00E25651"/>
    <w:rsid w:val="00E25A3B"/>
    <w:rsid w:val="00E2730B"/>
    <w:rsid w:val="00E30897"/>
    <w:rsid w:val="00E41175"/>
    <w:rsid w:val="00E46E5E"/>
    <w:rsid w:val="00E476F0"/>
    <w:rsid w:val="00E47A2E"/>
    <w:rsid w:val="00E5022E"/>
    <w:rsid w:val="00E554DC"/>
    <w:rsid w:val="00E57039"/>
    <w:rsid w:val="00E6056F"/>
    <w:rsid w:val="00E64141"/>
    <w:rsid w:val="00E66F31"/>
    <w:rsid w:val="00E67039"/>
    <w:rsid w:val="00E67B15"/>
    <w:rsid w:val="00E77BFF"/>
    <w:rsid w:val="00E824A8"/>
    <w:rsid w:val="00E84018"/>
    <w:rsid w:val="00E90E43"/>
    <w:rsid w:val="00EA1C24"/>
    <w:rsid w:val="00EA7F79"/>
    <w:rsid w:val="00EB0F95"/>
    <w:rsid w:val="00EB3278"/>
    <w:rsid w:val="00EB6F12"/>
    <w:rsid w:val="00EC22B3"/>
    <w:rsid w:val="00EC31EE"/>
    <w:rsid w:val="00EC3A2B"/>
    <w:rsid w:val="00EC4962"/>
    <w:rsid w:val="00ED1A1B"/>
    <w:rsid w:val="00ED4814"/>
    <w:rsid w:val="00ED5446"/>
    <w:rsid w:val="00ED7535"/>
    <w:rsid w:val="00EE178B"/>
    <w:rsid w:val="00EE441D"/>
    <w:rsid w:val="00EE5F32"/>
    <w:rsid w:val="00EE6910"/>
    <w:rsid w:val="00EF1BAD"/>
    <w:rsid w:val="00EF41E8"/>
    <w:rsid w:val="00EF4832"/>
    <w:rsid w:val="00EF631C"/>
    <w:rsid w:val="00F0167B"/>
    <w:rsid w:val="00F10222"/>
    <w:rsid w:val="00F15820"/>
    <w:rsid w:val="00F15C85"/>
    <w:rsid w:val="00F1663C"/>
    <w:rsid w:val="00F20894"/>
    <w:rsid w:val="00F261BB"/>
    <w:rsid w:val="00F26871"/>
    <w:rsid w:val="00F26965"/>
    <w:rsid w:val="00F2799C"/>
    <w:rsid w:val="00F30C3E"/>
    <w:rsid w:val="00F33D94"/>
    <w:rsid w:val="00F35FEB"/>
    <w:rsid w:val="00F5019E"/>
    <w:rsid w:val="00F51980"/>
    <w:rsid w:val="00F52B50"/>
    <w:rsid w:val="00F54164"/>
    <w:rsid w:val="00F56E23"/>
    <w:rsid w:val="00F7189E"/>
    <w:rsid w:val="00F732F6"/>
    <w:rsid w:val="00F73E74"/>
    <w:rsid w:val="00F7497F"/>
    <w:rsid w:val="00F764A2"/>
    <w:rsid w:val="00F80110"/>
    <w:rsid w:val="00F83C37"/>
    <w:rsid w:val="00F9501D"/>
    <w:rsid w:val="00F962E8"/>
    <w:rsid w:val="00FA0043"/>
    <w:rsid w:val="00FA2192"/>
    <w:rsid w:val="00FA5C82"/>
    <w:rsid w:val="00FA63CE"/>
    <w:rsid w:val="00FB2DF8"/>
    <w:rsid w:val="00FB4805"/>
    <w:rsid w:val="00FB67AF"/>
    <w:rsid w:val="00FC2255"/>
    <w:rsid w:val="00FC257B"/>
    <w:rsid w:val="00FC6817"/>
    <w:rsid w:val="00FD0D89"/>
    <w:rsid w:val="00FD1AD2"/>
    <w:rsid w:val="00FD20F3"/>
    <w:rsid w:val="00FD266A"/>
    <w:rsid w:val="00FD6232"/>
    <w:rsid w:val="00FD7011"/>
    <w:rsid w:val="00FE1F92"/>
    <w:rsid w:val="00FF18ED"/>
    <w:rsid w:val="00FF7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7E7D02"/>
  <w15:chartTrackingRefBased/>
  <w15:docId w15:val="{56968A15-A90D-584B-8B84-A24D2E5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3454">
      <w:bodyDiv w:val="1"/>
      <w:marLeft w:val="0"/>
      <w:marRight w:val="0"/>
      <w:marTop w:val="0"/>
      <w:marBottom w:val="0"/>
      <w:divBdr>
        <w:top w:val="none" w:sz="0" w:space="0" w:color="auto"/>
        <w:left w:val="none" w:sz="0" w:space="0" w:color="auto"/>
        <w:bottom w:val="none" w:sz="0" w:space="0" w:color="auto"/>
        <w:right w:val="none" w:sz="0" w:space="0" w:color="auto"/>
      </w:divBdr>
    </w:div>
    <w:div w:id="743911578">
      <w:bodyDiv w:val="1"/>
      <w:marLeft w:val="0"/>
      <w:marRight w:val="0"/>
      <w:marTop w:val="0"/>
      <w:marBottom w:val="0"/>
      <w:divBdr>
        <w:top w:val="none" w:sz="0" w:space="0" w:color="auto"/>
        <w:left w:val="none" w:sz="0" w:space="0" w:color="auto"/>
        <w:bottom w:val="none" w:sz="0" w:space="0" w:color="auto"/>
        <w:right w:val="none" w:sz="0" w:space="0" w:color="auto"/>
      </w:divBdr>
    </w:div>
    <w:div w:id="827014201">
      <w:bodyDiv w:val="1"/>
      <w:marLeft w:val="0"/>
      <w:marRight w:val="0"/>
      <w:marTop w:val="0"/>
      <w:marBottom w:val="0"/>
      <w:divBdr>
        <w:top w:val="none" w:sz="0" w:space="0" w:color="auto"/>
        <w:left w:val="none" w:sz="0" w:space="0" w:color="auto"/>
        <w:bottom w:val="none" w:sz="0" w:space="0" w:color="auto"/>
        <w:right w:val="none" w:sz="0" w:space="0" w:color="auto"/>
      </w:divBdr>
    </w:div>
    <w:div w:id="1190605060">
      <w:bodyDiv w:val="1"/>
      <w:marLeft w:val="0"/>
      <w:marRight w:val="0"/>
      <w:marTop w:val="0"/>
      <w:marBottom w:val="0"/>
      <w:divBdr>
        <w:top w:val="none" w:sz="0" w:space="0" w:color="auto"/>
        <w:left w:val="none" w:sz="0" w:space="0" w:color="auto"/>
        <w:bottom w:val="none" w:sz="0" w:space="0" w:color="auto"/>
        <w:right w:val="none" w:sz="0" w:space="0" w:color="auto"/>
      </w:divBdr>
    </w:div>
    <w:div w:id="1233664652">
      <w:bodyDiv w:val="1"/>
      <w:marLeft w:val="0"/>
      <w:marRight w:val="0"/>
      <w:marTop w:val="0"/>
      <w:marBottom w:val="0"/>
      <w:divBdr>
        <w:top w:val="none" w:sz="0" w:space="0" w:color="auto"/>
        <w:left w:val="none" w:sz="0" w:space="0" w:color="auto"/>
        <w:bottom w:val="none" w:sz="0" w:space="0" w:color="auto"/>
        <w:right w:val="none" w:sz="0" w:space="0" w:color="auto"/>
      </w:divBdr>
    </w:div>
    <w:div w:id="1301616941">
      <w:bodyDiv w:val="1"/>
      <w:marLeft w:val="0"/>
      <w:marRight w:val="0"/>
      <w:marTop w:val="0"/>
      <w:marBottom w:val="0"/>
      <w:divBdr>
        <w:top w:val="none" w:sz="0" w:space="0" w:color="auto"/>
        <w:left w:val="none" w:sz="0" w:space="0" w:color="auto"/>
        <w:bottom w:val="none" w:sz="0" w:space="0" w:color="auto"/>
        <w:right w:val="none" w:sz="0" w:space="0" w:color="auto"/>
      </w:divBdr>
    </w:div>
    <w:div w:id="1522472517">
      <w:bodyDiv w:val="1"/>
      <w:marLeft w:val="0"/>
      <w:marRight w:val="0"/>
      <w:marTop w:val="0"/>
      <w:marBottom w:val="0"/>
      <w:divBdr>
        <w:top w:val="none" w:sz="0" w:space="0" w:color="auto"/>
        <w:left w:val="none" w:sz="0" w:space="0" w:color="auto"/>
        <w:bottom w:val="none" w:sz="0" w:space="0" w:color="auto"/>
        <w:right w:val="none" w:sz="0" w:space="0" w:color="auto"/>
      </w:divBdr>
    </w:div>
    <w:div w:id="19177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Parker</dc:creator>
  <cp:keywords/>
  <dc:description/>
  <cp:lastModifiedBy>Michael Parker</cp:lastModifiedBy>
  <cp:revision>6</cp:revision>
  <dcterms:created xsi:type="dcterms:W3CDTF">2021-05-23T06:50:00Z</dcterms:created>
  <dcterms:modified xsi:type="dcterms:W3CDTF">2021-05-23T07:43:00Z</dcterms:modified>
</cp:coreProperties>
</file>