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9076" w14:textId="77777777" w:rsidR="003D3002" w:rsidRDefault="003D3002" w:rsidP="003F78A9">
      <w:pPr>
        <w:spacing w:afterLines="80" w:after="192" w:line="240" w:lineRule="auto"/>
        <w:jc w:val="center"/>
        <w:rPr>
          <w:rFonts w:ascii="Times New Roman" w:hAnsi="Times New Roman" w:cs="Times New Roman"/>
          <w:b/>
          <w:bCs/>
          <w:noProof/>
          <w:sz w:val="24"/>
          <w:szCs w:val="24"/>
        </w:rPr>
      </w:pPr>
      <w:bookmarkStart w:id="0" w:name="_GoBack"/>
      <w:bookmarkEnd w:id="0"/>
      <w:r>
        <w:rPr>
          <w:rFonts w:ascii="Times New Roman" w:hAnsi="Times New Roman" w:cs="Times New Roman"/>
          <w:b/>
          <w:bCs/>
          <w:noProof/>
          <w:sz w:val="24"/>
          <w:szCs w:val="24"/>
        </w:rPr>
        <w:t xml:space="preserve">TARIMSAL ARAŞTIRMALAR VE POLİTİKLAR GENEL MÜDÜRLÜĞÜ </w:t>
      </w:r>
    </w:p>
    <w:p w14:paraId="2AF5D587" w14:textId="377F5375" w:rsidR="003D3002" w:rsidRDefault="00185290" w:rsidP="003F78A9">
      <w:pPr>
        <w:spacing w:afterLines="80" w:after="192" w:line="240" w:lineRule="auto"/>
        <w:jc w:val="center"/>
        <w:rPr>
          <w:rFonts w:ascii="Times New Roman" w:hAnsi="Times New Roman" w:cs="Times New Roman"/>
          <w:b/>
          <w:bCs/>
          <w:noProof/>
          <w:sz w:val="24"/>
          <w:szCs w:val="24"/>
        </w:rPr>
      </w:pPr>
      <w:r w:rsidRPr="00E5228D">
        <w:rPr>
          <w:rFonts w:ascii="Times New Roman" w:hAnsi="Times New Roman" w:cs="Times New Roman"/>
          <w:b/>
          <w:bCs/>
          <w:noProof/>
          <w:sz w:val="24"/>
          <w:szCs w:val="24"/>
        </w:rPr>
        <w:t xml:space="preserve">ADAY ARAŞTIRMACI </w:t>
      </w:r>
      <w:r w:rsidR="002E24F2" w:rsidRPr="00E5228D">
        <w:rPr>
          <w:rFonts w:ascii="Times New Roman" w:hAnsi="Times New Roman" w:cs="Times New Roman"/>
          <w:b/>
          <w:bCs/>
          <w:noProof/>
          <w:sz w:val="24"/>
          <w:szCs w:val="24"/>
        </w:rPr>
        <w:t>E</w:t>
      </w:r>
      <w:r w:rsidRPr="00E5228D">
        <w:rPr>
          <w:rFonts w:ascii="Times New Roman" w:hAnsi="Times New Roman" w:cs="Times New Roman"/>
          <w:b/>
          <w:bCs/>
          <w:noProof/>
          <w:sz w:val="24"/>
          <w:szCs w:val="24"/>
        </w:rPr>
        <w:t xml:space="preserve">ĞİTİM PROGRAMI </w:t>
      </w:r>
    </w:p>
    <w:p w14:paraId="4F7921EF" w14:textId="1065C2FB" w:rsidR="00185290" w:rsidRPr="00E5228D" w:rsidRDefault="003F78A9" w:rsidP="003F78A9">
      <w:pPr>
        <w:spacing w:afterLines="80" w:after="192"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UYGULAMA TALİMATI</w:t>
      </w:r>
    </w:p>
    <w:p w14:paraId="18DC38B0" w14:textId="77777777" w:rsidR="007B796B" w:rsidRDefault="007B796B" w:rsidP="00C94B60">
      <w:pPr>
        <w:spacing w:after="120" w:line="240" w:lineRule="auto"/>
        <w:jc w:val="center"/>
        <w:rPr>
          <w:rFonts w:ascii="Times New Roman" w:hAnsi="Times New Roman" w:cs="Times New Roman"/>
          <w:b/>
          <w:bCs/>
          <w:sz w:val="24"/>
          <w:szCs w:val="24"/>
        </w:rPr>
      </w:pPr>
      <w:bookmarkStart w:id="1" w:name="_Hlk55167392"/>
    </w:p>
    <w:p w14:paraId="5118B1C8" w14:textId="4B92C01E" w:rsidR="00185290" w:rsidRPr="002D2659" w:rsidRDefault="004A4331" w:rsidP="002D2659">
      <w:pPr>
        <w:pStyle w:val="ListeParagraf"/>
        <w:numPr>
          <w:ilvl w:val="0"/>
          <w:numId w:val="8"/>
        </w:numPr>
        <w:spacing w:after="120" w:line="240" w:lineRule="auto"/>
        <w:ind w:left="284" w:hanging="284"/>
        <w:rPr>
          <w:rFonts w:ascii="Times New Roman" w:hAnsi="Times New Roman" w:cs="Times New Roman"/>
          <w:b/>
          <w:bCs/>
          <w:noProof/>
          <w:sz w:val="24"/>
          <w:szCs w:val="24"/>
        </w:rPr>
      </w:pPr>
      <w:r w:rsidRPr="002D2659">
        <w:rPr>
          <w:rFonts w:ascii="Times New Roman" w:hAnsi="Times New Roman" w:cs="Times New Roman"/>
          <w:b/>
          <w:bCs/>
          <w:sz w:val="24"/>
          <w:szCs w:val="24"/>
        </w:rPr>
        <w:t xml:space="preserve">Amaç, Kapsam </w:t>
      </w:r>
      <w:r w:rsidR="00946084" w:rsidRPr="002D2659">
        <w:rPr>
          <w:rFonts w:ascii="Times New Roman" w:hAnsi="Times New Roman" w:cs="Times New Roman"/>
          <w:b/>
          <w:bCs/>
          <w:sz w:val="24"/>
          <w:szCs w:val="24"/>
        </w:rPr>
        <w:t>ve Tanımlar</w:t>
      </w:r>
    </w:p>
    <w:bookmarkEnd w:id="1"/>
    <w:p w14:paraId="6E842887" w14:textId="06593D10" w:rsidR="00B2207F" w:rsidRPr="00E5228D" w:rsidRDefault="00185290" w:rsidP="00C94B60">
      <w:pPr>
        <w:spacing w:after="120" w:line="240" w:lineRule="auto"/>
        <w:jc w:val="both"/>
        <w:rPr>
          <w:rFonts w:ascii="Times New Roman" w:hAnsi="Times New Roman" w:cs="Times New Roman"/>
          <w:b/>
          <w:bCs/>
          <w:noProof/>
          <w:sz w:val="24"/>
          <w:szCs w:val="24"/>
        </w:rPr>
      </w:pPr>
      <w:r w:rsidRPr="00E5228D">
        <w:rPr>
          <w:rFonts w:ascii="Times New Roman" w:hAnsi="Times New Roman" w:cs="Times New Roman"/>
          <w:b/>
          <w:bCs/>
          <w:noProof/>
          <w:sz w:val="24"/>
          <w:szCs w:val="24"/>
        </w:rPr>
        <w:t>Amaç</w:t>
      </w:r>
    </w:p>
    <w:p w14:paraId="7517C063" w14:textId="754BBE07" w:rsidR="00185290" w:rsidRPr="00E5228D" w:rsidRDefault="00F92E11" w:rsidP="00C94B60">
      <w:pPr>
        <w:spacing w:after="120" w:line="240" w:lineRule="auto"/>
        <w:jc w:val="both"/>
        <w:rPr>
          <w:rFonts w:ascii="Times New Roman" w:hAnsi="Times New Roman" w:cs="Times New Roman"/>
          <w:noProof/>
          <w:sz w:val="24"/>
          <w:szCs w:val="24"/>
        </w:rPr>
      </w:pPr>
      <w:r w:rsidRPr="00794FA6">
        <w:rPr>
          <w:rFonts w:ascii="Times New Roman" w:hAnsi="Times New Roman" w:cs="Times New Roman"/>
          <w:noProof/>
          <w:sz w:val="24"/>
          <w:szCs w:val="24"/>
        </w:rPr>
        <w:t>TAGEM</w:t>
      </w:r>
      <w:r w:rsidR="00BE3145" w:rsidRPr="0060749C">
        <w:rPr>
          <w:rFonts w:ascii="Times New Roman" w:hAnsi="Times New Roman" w:cs="Times New Roman"/>
          <w:noProof/>
          <w:sz w:val="24"/>
          <w:szCs w:val="24"/>
        </w:rPr>
        <w:t xml:space="preserve"> </w:t>
      </w:r>
      <w:r w:rsidR="00F05FFE" w:rsidRPr="0060749C">
        <w:rPr>
          <w:rFonts w:ascii="Times New Roman" w:hAnsi="Times New Roman" w:cs="Times New Roman"/>
          <w:noProof/>
          <w:sz w:val="24"/>
          <w:szCs w:val="24"/>
        </w:rPr>
        <w:t xml:space="preserve">ve </w:t>
      </w:r>
      <w:r w:rsidR="00F05FFE">
        <w:rPr>
          <w:rFonts w:ascii="Times New Roman" w:hAnsi="Times New Roman" w:cs="Times New Roman"/>
          <w:noProof/>
          <w:sz w:val="24"/>
          <w:szCs w:val="24"/>
        </w:rPr>
        <w:t xml:space="preserve">TAGEM’e </w:t>
      </w:r>
      <w:r w:rsidR="00BE3145" w:rsidRPr="00E5228D">
        <w:rPr>
          <w:rFonts w:ascii="Times New Roman" w:hAnsi="Times New Roman" w:cs="Times New Roman"/>
          <w:noProof/>
          <w:sz w:val="24"/>
          <w:szCs w:val="24"/>
        </w:rPr>
        <w:t>bağlı</w:t>
      </w:r>
      <w:r w:rsidR="005B089D" w:rsidRPr="00E5228D">
        <w:rPr>
          <w:rFonts w:ascii="Times New Roman" w:hAnsi="Times New Roman" w:cs="Times New Roman"/>
          <w:noProof/>
          <w:sz w:val="24"/>
          <w:szCs w:val="24"/>
        </w:rPr>
        <w:t xml:space="preserve"> Araştırma Enstitüsü Müdürlükleri</w:t>
      </w:r>
      <w:r w:rsidR="0028599A">
        <w:rPr>
          <w:rFonts w:ascii="Times New Roman" w:hAnsi="Times New Roman" w:cs="Times New Roman"/>
          <w:noProof/>
          <w:sz w:val="24"/>
          <w:szCs w:val="24"/>
        </w:rPr>
        <w:t xml:space="preserve"> ile Araştırma Yetkili Kuruluşlarına</w:t>
      </w:r>
      <w:r w:rsidR="00AF0423">
        <w:rPr>
          <w:rFonts w:ascii="Times New Roman" w:hAnsi="Times New Roman" w:cs="Times New Roman"/>
          <w:noProof/>
          <w:sz w:val="24"/>
          <w:szCs w:val="24"/>
        </w:rPr>
        <w:t xml:space="preserve"> </w:t>
      </w:r>
      <w:r w:rsidR="00BE3145" w:rsidRPr="00E5228D">
        <w:rPr>
          <w:rFonts w:ascii="Times New Roman" w:hAnsi="Times New Roman" w:cs="Times New Roman"/>
          <w:noProof/>
          <w:sz w:val="24"/>
          <w:szCs w:val="24"/>
        </w:rPr>
        <w:t>tayin</w:t>
      </w:r>
      <w:r w:rsidR="00AF0423">
        <w:rPr>
          <w:rFonts w:ascii="Times New Roman" w:hAnsi="Times New Roman" w:cs="Times New Roman"/>
          <w:noProof/>
          <w:sz w:val="24"/>
          <w:szCs w:val="24"/>
        </w:rPr>
        <w:t xml:space="preserve"> </w:t>
      </w:r>
      <w:r w:rsidR="00185290" w:rsidRPr="00E5228D">
        <w:rPr>
          <w:rFonts w:ascii="Times New Roman" w:hAnsi="Times New Roman" w:cs="Times New Roman"/>
          <w:noProof/>
          <w:sz w:val="24"/>
          <w:szCs w:val="24"/>
        </w:rPr>
        <w:t>edilen, naklen geçen veya memuriyete yeni başlayan teknik hizmetler/sağlık hizmetler sınıfındaki doktora unvanına sahip olmayan personelin</w:t>
      </w:r>
      <w:r w:rsidR="00BE3145" w:rsidRPr="00E5228D">
        <w:rPr>
          <w:rFonts w:ascii="Times New Roman" w:hAnsi="Times New Roman" w:cs="Times New Roman"/>
          <w:noProof/>
          <w:sz w:val="24"/>
          <w:szCs w:val="24"/>
        </w:rPr>
        <w:t xml:space="preserve">, </w:t>
      </w:r>
      <w:r w:rsidR="005B089D" w:rsidRPr="00E5228D">
        <w:rPr>
          <w:rFonts w:ascii="Times New Roman" w:hAnsi="Times New Roman" w:cs="Times New Roman"/>
          <w:noProof/>
          <w:sz w:val="24"/>
          <w:szCs w:val="24"/>
        </w:rPr>
        <w:t xml:space="preserve">araştırma </w:t>
      </w:r>
      <w:r w:rsidR="000E0EEC" w:rsidRPr="00E5228D">
        <w:rPr>
          <w:rFonts w:ascii="Times New Roman" w:hAnsi="Times New Roman" w:cs="Times New Roman"/>
          <w:noProof/>
          <w:sz w:val="24"/>
          <w:szCs w:val="24"/>
        </w:rPr>
        <w:t>projeler</w:t>
      </w:r>
      <w:r w:rsidR="005B089D" w:rsidRPr="00E5228D">
        <w:rPr>
          <w:rFonts w:ascii="Times New Roman" w:hAnsi="Times New Roman" w:cs="Times New Roman"/>
          <w:noProof/>
          <w:sz w:val="24"/>
          <w:szCs w:val="24"/>
        </w:rPr>
        <w:t>in</w:t>
      </w:r>
      <w:r w:rsidR="000E0EEC" w:rsidRPr="00E5228D">
        <w:rPr>
          <w:rFonts w:ascii="Times New Roman" w:hAnsi="Times New Roman" w:cs="Times New Roman"/>
          <w:noProof/>
          <w:sz w:val="24"/>
          <w:szCs w:val="24"/>
        </w:rPr>
        <w:t>de görev</w:t>
      </w:r>
      <w:r w:rsidR="00AF0423">
        <w:rPr>
          <w:rFonts w:ascii="Times New Roman" w:hAnsi="Times New Roman" w:cs="Times New Roman"/>
          <w:noProof/>
          <w:sz w:val="24"/>
          <w:szCs w:val="24"/>
        </w:rPr>
        <w:t xml:space="preserve"> </w:t>
      </w:r>
      <w:r w:rsidR="000E0EEC" w:rsidRPr="00E5228D">
        <w:rPr>
          <w:rFonts w:ascii="Times New Roman" w:hAnsi="Times New Roman" w:cs="Times New Roman"/>
          <w:noProof/>
          <w:sz w:val="24"/>
          <w:szCs w:val="24"/>
        </w:rPr>
        <w:t xml:space="preserve">alabilmeleri için yetkilendirilmelerine yönelik olarak </w:t>
      </w:r>
      <w:r w:rsidR="00185290" w:rsidRPr="00E5228D">
        <w:rPr>
          <w:rFonts w:ascii="Times New Roman" w:hAnsi="Times New Roman" w:cs="Times New Roman"/>
          <w:noProof/>
          <w:sz w:val="24"/>
          <w:szCs w:val="24"/>
        </w:rPr>
        <w:t>eğitime</w:t>
      </w:r>
      <w:r w:rsidR="00C3703C" w:rsidRPr="00E5228D">
        <w:rPr>
          <w:rFonts w:ascii="Times New Roman" w:hAnsi="Times New Roman" w:cs="Times New Roman"/>
          <w:noProof/>
          <w:sz w:val="24"/>
          <w:szCs w:val="24"/>
        </w:rPr>
        <w:t xml:space="preserve"> </w:t>
      </w:r>
      <w:r w:rsidR="00185290" w:rsidRPr="00E5228D">
        <w:rPr>
          <w:rFonts w:ascii="Times New Roman" w:hAnsi="Times New Roman" w:cs="Times New Roman"/>
          <w:noProof/>
          <w:sz w:val="24"/>
          <w:szCs w:val="24"/>
        </w:rPr>
        <w:t xml:space="preserve">tabi tutulmasıdır. </w:t>
      </w:r>
    </w:p>
    <w:p w14:paraId="2B3C8BC1" w14:textId="11097EC7" w:rsidR="00185290" w:rsidRPr="00794FA6" w:rsidRDefault="00185290" w:rsidP="00C94B60">
      <w:pPr>
        <w:spacing w:after="120" w:line="240" w:lineRule="auto"/>
        <w:jc w:val="both"/>
        <w:rPr>
          <w:rFonts w:ascii="Times New Roman" w:hAnsi="Times New Roman" w:cs="Times New Roman"/>
          <w:b/>
          <w:noProof/>
          <w:sz w:val="24"/>
          <w:szCs w:val="24"/>
        </w:rPr>
      </w:pPr>
      <w:r w:rsidRPr="00794FA6">
        <w:rPr>
          <w:rFonts w:ascii="Times New Roman" w:hAnsi="Times New Roman" w:cs="Times New Roman"/>
          <w:b/>
          <w:noProof/>
          <w:sz w:val="24"/>
          <w:szCs w:val="24"/>
        </w:rPr>
        <w:t>Kapsam</w:t>
      </w:r>
    </w:p>
    <w:p w14:paraId="041DB4D6" w14:textId="0E503F89" w:rsidR="00185290" w:rsidRPr="00E5228D" w:rsidRDefault="00185290" w:rsidP="00C94B60">
      <w:pPr>
        <w:spacing w:after="120"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 xml:space="preserve">TAGEM’in kuruluşundan bu yana süregelen </w:t>
      </w:r>
      <w:r w:rsidR="00FC5378" w:rsidRPr="00794FA6">
        <w:rPr>
          <w:rFonts w:ascii="Times New Roman" w:hAnsi="Times New Roman" w:cs="Times New Roman"/>
          <w:noProof/>
          <w:sz w:val="24"/>
          <w:szCs w:val="24"/>
        </w:rPr>
        <w:t>Tarımsal Araştırma Mastır Planı</w:t>
      </w:r>
      <w:r w:rsidR="00FC5378" w:rsidRPr="00E5228D">
        <w:rPr>
          <w:rFonts w:ascii="Times New Roman" w:hAnsi="Times New Roman" w:cs="Times New Roman"/>
          <w:noProof/>
          <w:sz w:val="24"/>
          <w:szCs w:val="24"/>
        </w:rPr>
        <w:t xml:space="preserve"> ve Tarımsal Araştırma Yönetimi</w:t>
      </w:r>
      <w:r w:rsidR="005A7423">
        <w:rPr>
          <w:rFonts w:ascii="Times New Roman" w:hAnsi="Times New Roman" w:cs="Times New Roman"/>
          <w:noProof/>
          <w:sz w:val="24"/>
          <w:szCs w:val="24"/>
        </w:rPr>
        <w:t xml:space="preserve"> Yönergesi’nde</w:t>
      </w:r>
      <w:r w:rsidR="00FC5378" w:rsidRPr="00E5228D">
        <w:rPr>
          <w:rFonts w:ascii="Times New Roman" w:hAnsi="Times New Roman" w:cs="Times New Roman"/>
          <w:noProof/>
          <w:sz w:val="24"/>
          <w:szCs w:val="24"/>
        </w:rPr>
        <w:t xml:space="preserve"> </w:t>
      </w:r>
      <w:r w:rsidRPr="00E5228D">
        <w:rPr>
          <w:rFonts w:ascii="Times New Roman" w:hAnsi="Times New Roman" w:cs="Times New Roman"/>
          <w:noProof/>
          <w:sz w:val="24"/>
          <w:szCs w:val="24"/>
        </w:rPr>
        <w:t>yer alan çalışma prensi</w:t>
      </w:r>
      <w:r w:rsidR="00C3703C" w:rsidRPr="00E5228D">
        <w:rPr>
          <w:rFonts w:ascii="Times New Roman" w:hAnsi="Times New Roman" w:cs="Times New Roman"/>
          <w:noProof/>
          <w:sz w:val="24"/>
          <w:szCs w:val="24"/>
        </w:rPr>
        <w:t>p</w:t>
      </w:r>
      <w:r w:rsidRPr="00E5228D">
        <w:rPr>
          <w:rFonts w:ascii="Times New Roman" w:hAnsi="Times New Roman" w:cs="Times New Roman"/>
          <w:noProof/>
          <w:sz w:val="24"/>
          <w:szCs w:val="24"/>
        </w:rPr>
        <w:t>leri</w:t>
      </w:r>
      <w:r w:rsidR="00FC5378" w:rsidRPr="00E5228D">
        <w:rPr>
          <w:rFonts w:ascii="Times New Roman" w:hAnsi="Times New Roman" w:cs="Times New Roman"/>
          <w:noProof/>
          <w:sz w:val="24"/>
          <w:szCs w:val="24"/>
        </w:rPr>
        <w:t xml:space="preserve"> doğrultusunda araştırmacı yetiştirmek </w:t>
      </w:r>
      <w:r w:rsidR="00B2207F" w:rsidRPr="00E5228D">
        <w:rPr>
          <w:rFonts w:ascii="Times New Roman" w:hAnsi="Times New Roman" w:cs="Times New Roman"/>
          <w:noProof/>
          <w:sz w:val="24"/>
          <w:szCs w:val="24"/>
        </w:rPr>
        <w:t xml:space="preserve">üzere, </w:t>
      </w:r>
      <w:r w:rsidR="00C3703C" w:rsidRPr="00E5228D">
        <w:rPr>
          <w:rFonts w:ascii="Times New Roman" w:hAnsi="Times New Roman" w:cs="Times New Roman"/>
          <w:noProof/>
          <w:sz w:val="24"/>
          <w:szCs w:val="24"/>
        </w:rPr>
        <w:t>Aday Araştırmacı</w:t>
      </w:r>
      <w:r w:rsidR="00F92E11" w:rsidRPr="00E5228D">
        <w:rPr>
          <w:rFonts w:ascii="Times New Roman" w:hAnsi="Times New Roman" w:cs="Times New Roman"/>
          <w:noProof/>
          <w:sz w:val="24"/>
          <w:szCs w:val="24"/>
        </w:rPr>
        <w:t xml:space="preserve"> </w:t>
      </w:r>
      <w:r w:rsidR="00C3703C" w:rsidRPr="00E5228D">
        <w:rPr>
          <w:rFonts w:ascii="Times New Roman" w:hAnsi="Times New Roman" w:cs="Times New Roman"/>
          <w:noProof/>
          <w:sz w:val="24"/>
          <w:szCs w:val="24"/>
        </w:rPr>
        <w:t>Eğitim Programı</w:t>
      </w:r>
      <w:r w:rsidR="00B2207F" w:rsidRPr="00E5228D">
        <w:rPr>
          <w:rFonts w:ascii="Times New Roman" w:hAnsi="Times New Roman" w:cs="Times New Roman"/>
          <w:noProof/>
          <w:sz w:val="24"/>
          <w:szCs w:val="24"/>
        </w:rPr>
        <w:t xml:space="preserve">na </w:t>
      </w:r>
      <w:r w:rsidR="00B2207F" w:rsidRPr="00E5228D">
        <w:rPr>
          <w:rFonts w:ascii="Times New Roman" w:hAnsi="Times New Roman" w:cs="Times New Roman"/>
          <w:sz w:val="24"/>
          <w:szCs w:val="24"/>
        </w:rPr>
        <w:t>i</w:t>
      </w:r>
      <w:r w:rsidR="00C3703C" w:rsidRPr="00E5228D">
        <w:rPr>
          <w:rFonts w:ascii="Times New Roman" w:hAnsi="Times New Roman" w:cs="Times New Roman"/>
          <w:sz w:val="24"/>
          <w:szCs w:val="24"/>
        </w:rPr>
        <w:t>lişkin hususları kapsar.</w:t>
      </w:r>
    </w:p>
    <w:p w14:paraId="12D363FB" w14:textId="247E7176" w:rsidR="00185290" w:rsidRPr="00E5228D" w:rsidRDefault="00185290" w:rsidP="00C94B60">
      <w:pPr>
        <w:spacing w:after="120" w:line="240" w:lineRule="auto"/>
        <w:jc w:val="both"/>
        <w:rPr>
          <w:rFonts w:ascii="Times New Roman" w:hAnsi="Times New Roman" w:cs="Times New Roman"/>
          <w:b/>
          <w:bCs/>
          <w:noProof/>
          <w:sz w:val="24"/>
          <w:szCs w:val="24"/>
        </w:rPr>
      </w:pPr>
      <w:r w:rsidRPr="00E5228D">
        <w:rPr>
          <w:rFonts w:ascii="Times New Roman" w:hAnsi="Times New Roman" w:cs="Times New Roman"/>
          <w:b/>
          <w:bCs/>
          <w:noProof/>
          <w:sz w:val="24"/>
          <w:szCs w:val="24"/>
        </w:rPr>
        <w:t>Tanımlar</w:t>
      </w:r>
    </w:p>
    <w:p w14:paraId="56C5943F" w14:textId="2C3AA515" w:rsidR="009B78A4" w:rsidRPr="00E5228D" w:rsidRDefault="004A4331" w:rsidP="00C94B60">
      <w:pPr>
        <w:spacing w:after="12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Uygulama Talimatında </w:t>
      </w:r>
      <w:r w:rsidR="009B78A4" w:rsidRPr="00E5228D">
        <w:rPr>
          <w:rFonts w:ascii="Times New Roman" w:hAnsi="Times New Roman" w:cs="Times New Roman"/>
          <w:sz w:val="24"/>
          <w:szCs w:val="24"/>
        </w:rPr>
        <w:t>geçen;</w:t>
      </w:r>
      <w:r w:rsidR="009B78A4" w:rsidRPr="00E5228D">
        <w:rPr>
          <w:rFonts w:ascii="Times New Roman" w:hAnsi="Times New Roman" w:cs="Times New Roman"/>
          <w:noProof/>
          <w:sz w:val="24"/>
          <w:szCs w:val="24"/>
        </w:rPr>
        <w:t xml:space="preserve"> </w:t>
      </w:r>
    </w:p>
    <w:p w14:paraId="3622703C" w14:textId="26694CE5" w:rsidR="00B2239F" w:rsidRDefault="00794FA6" w:rsidP="00C94B60">
      <w:pPr>
        <w:spacing w:afterLines="80" w:after="192"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TAGEM: </w:t>
      </w:r>
      <w:r w:rsidR="00B2239F" w:rsidRPr="00E5228D">
        <w:rPr>
          <w:rFonts w:ascii="Times New Roman" w:hAnsi="Times New Roman" w:cs="Times New Roman"/>
          <w:noProof/>
          <w:sz w:val="24"/>
          <w:szCs w:val="24"/>
        </w:rPr>
        <w:t>Tarımsal Araştırmalar ve Politikalar Genel Müdürlüğü</w:t>
      </w:r>
      <w:r>
        <w:rPr>
          <w:rFonts w:ascii="Times New Roman" w:hAnsi="Times New Roman" w:cs="Times New Roman"/>
          <w:noProof/>
          <w:sz w:val="24"/>
          <w:szCs w:val="24"/>
        </w:rPr>
        <w:t>’nü</w:t>
      </w:r>
      <w:r w:rsidR="00B2239F" w:rsidRPr="00E5228D">
        <w:rPr>
          <w:rFonts w:ascii="Times New Roman" w:hAnsi="Times New Roman" w:cs="Times New Roman"/>
          <w:noProof/>
          <w:sz w:val="24"/>
          <w:szCs w:val="24"/>
        </w:rPr>
        <w:t>,</w:t>
      </w:r>
    </w:p>
    <w:p w14:paraId="7976DBB3" w14:textId="15B98BDC" w:rsidR="005A7423" w:rsidRDefault="005A7423" w:rsidP="00C94B60">
      <w:pPr>
        <w:spacing w:afterLines="80" w:after="192" w:line="240" w:lineRule="auto"/>
        <w:jc w:val="both"/>
        <w:rPr>
          <w:rFonts w:ascii="Times New Roman" w:hAnsi="Times New Roman" w:cs="Times New Roman"/>
          <w:noProof/>
          <w:sz w:val="24"/>
          <w:szCs w:val="24"/>
        </w:rPr>
      </w:pPr>
      <w:r>
        <w:rPr>
          <w:rFonts w:ascii="Times New Roman" w:hAnsi="Times New Roman" w:cs="Times New Roman"/>
          <w:noProof/>
          <w:sz w:val="24"/>
          <w:szCs w:val="24"/>
        </w:rPr>
        <w:t>Araştırma Enstitüleri:</w:t>
      </w:r>
      <w:r w:rsidR="00AF0423">
        <w:rPr>
          <w:rFonts w:ascii="Times New Roman" w:hAnsi="Times New Roman" w:cs="Times New Roman"/>
          <w:noProof/>
          <w:sz w:val="24"/>
          <w:szCs w:val="24"/>
        </w:rPr>
        <w:t xml:space="preserve"> </w:t>
      </w:r>
      <w:r>
        <w:rPr>
          <w:rFonts w:ascii="Times New Roman" w:hAnsi="Times New Roman" w:cs="Times New Roman"/>
          <w:noProof/>
          <w:sz w:val="24"/>
          <w:szCs w:val="24"/>
        </w:rPr>
        <w:t>TAGEM’e bağlı Merkez, Bölge ve Konu Araştırma Enstitüsü Müdürlüklerini,</w:t>
      </w:r>
    </w:p>
    <w:p w14:paraId="1FCEB37F" w14:textId="08C5577A" w:rsidR="00CB6A3A" w:rsidRPr="00E5228D" w:rsidRDefault="00CB6A3A" w:rsidP="00C94B60">
      <w:pPr>
        <w:spacing w:afterLines="80" w:after="192"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Araştırma Yetkili Kuruluşlar: TAGEM tarafından araştırma yetkisi verilmiş Veteriner Kontrol Enstitüleri, Şap Enstitüsü, Gıda Kontrol Laboratuvarları, Eğitim Merkezleri, Tohum Tescil ve Sertifikasyon Merkezi Müdürlükleri gibi Bakanlık kuruluşlarını, </w:t>
      </w:r>
    </w:p>
    <w:p w14:paraId="2D175121" w14:textId="590E7DF6" w:rsidR="00B2239F" w:rsidRDefault="00B2239F"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 xml:space="preserve">Aday Araştırmacı: </w:t>
      </w:r>
      <w:r w:rsidR="00F05FFE" w:rsidRPr="0060749C">
        <w:rPr>
          <w:rFonts w:ascii="Times New Roman" w:hAnsi="Times New Roman" w:cs="Times New Roman"/>
          <w:noProof/>
          <w:sz w:val="24"/>
          <w:szCs w:val="24"/>
        </w:rPr>
        <w:t xml:space="preserve">TAGEM ve TAGEM’e </w:t>
      </w:r>
      <w:r w:rsidR="00F05FFE" w:rsidRPr="00E5228D">
        <w:rPr>
          <w:rFonts w:ascii="Times New Roman" w:hAnsi="Times New Roman" w:cs="Times New Roman"/>
          <w:noProof/>
          <w:sz w:val="24"/>
          <w:szCs w:val="24"/>
        </w:rPr>
        <w:t>bağlı Araştırma Enstitüsü Müdürlükleri</w:t>
      </w:r>
      <w:r w:rsidR="00F05FFE">
        <w:rPr>
          <w:rFonts w:ascii="Times New Roman" w:hAnsi="Times New Roman" w:cs="Times New Roman"/>
          <w:noProof/>
          <w:sz w:val="24"/>
          <w:szCs w:val="24"/>
        </w:rPr>
        <w:t xml:space="preserve"> ile Araştırma Yetkili Kuruluşlarına</w:t>
      </w:r>
      <w:r w:rsidR="00F05FFE" w:rsidRPr="00E5228D">
        <w:rPr>
          <w:rFonts w:ascii="Times New Roman" w:hAnsi="Times New Roman" w:cs="Times New Roman"/>
          <w:noProof/>
          <w:sz w:val="24"/>
          <w:szCs w:val="24"/>
        </w:rPr>
        <w:t xml:space="preserve"> </w:t>
      </w:r>
      <w:r w:rsidR="00C94B60">
        <w:rPr>
          <w:rFonts w:ascii="Times New Roman" w:hAnsi="Times New Roman" w:cs="Times New Roman"/>
          <w:noProof/>
          <w:sz w:val="24"/>
          <w:szCs w:val="24"/>
        </w:rPr>
        <w:t xml:space="preserve">tayin </w:t>
      </w:r>
      <w:r w:rsidRPr="00E5228D">
        <w:rPr>
          <w:rFonts w:ascii="Times New Roman" w:hAnsi="Times New Roman" w:cs="Times New Roman"/>
          <w:noProof/>
          <w:sz w:val="24"/>
          <w:szCs w:val="24"/>
        </w:rPr>
        <w:t xml:space="preserve">edilen, naklen geçen veya memuriyete yeni başlayan teknik hizmetler/sağlık hizmetler sınıfındaki doktora unvanına sahip olmayan personeli,  </w:t>
      </w:r>
    </w:p>
    <w:p w14:paraId="5CC2053D" w14:textId="3E05EDCA" w:rsidR="005A7423" w:rsidRPr="00E5228D" w:rsidRDefault="005A7423" w:rsidP="00C94B60">
      <w:pPr>
        <w:spacing w:afterLines="80" w:after="192"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Araştırmacı: Araştırma </w:t>
      </w:r>
      <w:r w:rsidR="007A7D97">
        <w:rPr>
          <w:rFonts w:ascii="Times New Roman" w:hAnsi="Times New Roman" w:cs="Times New Roman"/>
          <w:noProof/>
          <w:sz w:val="24"/>
          <w:szCs w:val="24"/>
        </w:rPr>
        <w:t>P</w:t>
      </w:r>
      <w:r>
        <w:rPr>
          <w:rFonts w:ascii="Times New Roman" w:hAnsi="Times New Roman" w:cs="Times New Roman"/>
          <w:noProof/>
          <w:sz w:val="24"/>
          <w:szCs w:val="24"/>
        </w:rPr>
        <w:t>rojelerinin yürütülmesine destek olan en az lisans mezunu Bakanlık, Üniversite, Özel Sektör ve Sivil Toplum Örgülerinde çalışan personeli,</w:t>
      </w:r>
    </w:p>
    <w:p w14:paraId="61CEB2CB" w14:textId="586226D0" w:rsidR="00DA29A2" w:rsidRPr="0060749C" w:rsidRDefault="00185290"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Danışman</w:t>
      </w:r>
      <w:r w:rsidR="000E0EEC" w:rsidRPr="00E5228D">
        <w:rPr>
          <w:rFonts w:ascii="Times New Roman" w:hAnsi="Times New Roman" w:cs="Times New Roman"/>
          <w:noProof/>
          <w:sz w:val="24"/>
          <w:szCs w:val="24"/>
        </w:rPr>
        <w:t xml:space="preserve">: Aday Araştırmacı Eğitim Programı sürecinde </w:t>
      </w:r>
      <w:r w:rsidR="00F05FFE" w:rsidRPr="0060749C">
        <w:rPr>
          <w:rFonts w:ascii="Times New Roman" w:hAnsi="Times New Roman" w:cs="Times New Roman"/>
          <w:noProof/>
          <w:sz w:val="24"/>
          <w:szCs w:val="24"/>
        </w:rPr>
        <w:t>TAGEM /</w:t>
      </w:r>
      <w:r w:rsidR="007A7D97" w:rsidRPr="0060749C">
        <w:rPr>
          <w:rFonts w:ascii="Times New Roman" w:hAnsi="Times New Roman" w:cs="Times New Roman"/>
          <w:noProof/>
          <w:sz w:val="24"/>
          <w:szCs w:val="24"/>
        </w:rPr>
        <w:t xml:space="preserve"> TAGEM’e bağlı Araştırma Enstitüsü Müdürlükleri</w:t>
      </w:r>
      <w:r w:rsidR="007A0D4D" w:rsidRPr="0060749C">
        <w:rPr>
          <w:rFonts w:ascii="Times New Roman" w:hAnsi="Times New Roman" w:cs="Times New Roman"/>
          <w:noProof/>
          <w:sz w:val="24"/>
          <w:szCs w:val="24"/>
        </w:rPr>
        <w:t>/</w:t>
      </w:r>
      <w:r w:rsidR="007A7D97" w:rsidRPr="0060749C">
        <w:rPr>
          <w:rFonts w:ascii="Times New Roman" w:hAnsi="Times New Roman" w:cs="Times New Roman"/>
          <w:noProof/>
          <w:sz w:val="24"/>
          <w:szCs w:val="24"/>
        </w:rPr>
        <w:t>Araştırma Yetkili Kuruluşları</w:t>
      </w:r>
      <w:r w:rsidR="00D419A6" w:rsidRPr="0060749C">
        <w:rPr>
          <w:rFonts w:ascii="Times New Roman" w:hAnsi="Times New Roman" w:cs="Times New Roman"/>
          <w:noProof/>
          <w:sz w:val="24"/>
          <w:szCs w:val="24"/>
        </w:rPr>
        <w:t xml:space="preserve"> tarafından </w:t>
      </w:r>
      <w:r w:rsidR="000E0EEC" w:rsidRPr="0060749C">
        <w:rPr>
          <w:rFonts w:ascii="Times New Roman" w:hAnsi="Times New Roman" w:cs="Times New Roman"/>
          <w:noProof/>
          <w:sz w:val="24"/>
          <w:szCs w:val="24"/>
        </w:rPr>
        <w:t xml:space="preserve">Aday Araştırmacının eğitimi için görevlendirilen </w:t>
      </w:r>
      <w:r w:rsidR="005C146B">
        <w:rPr>
          <w:rFonts w:ascii="Times New Roman" w:hAnsi="Times New Roman" w:cs="Times New Roman"/>
          <w:noProof/>
          <w:sz w:val="24"/>
          <w:szCs w:val="24"/>
        </w:rPr>
        <w:t xml:space="preserve">en az yüksek lisans mezunu </w:t>
      </w:r>
      <w:r w:rsidR="000E0EEC" w:rsidRPr="0060749C">
        <w:rPr>
          <w:rFonts w:ascii="Times New Roman" w:hAnsi="Times New Roman" w:cs="Times New Roman"/>
          <w:noProof/>
          <w:sz w:val="24"/>
          <w:szCs w:val="24"/>
        </w:rPr>
        <w:t>personeli,</w:t>
      </w:r>
    </w:p>
    <w:p w14:paraId="3A27BA48" w14:textId="551E11F1" w:rsidR="00035DBA" w:rsidRPr="0060749C" w:rsidRDefault="00035DBA" w:rsidP="00C94B60">
      <w:pPr>
        <w:spacing w:afterLines="80" w:after="192" w:line="240" w:lineRule="auto"/>
        <w:jc w:val="both"/>
        <w:rPr>
          <w:rFonts w:ascii="Times New Roman" w:hAnsi="Times New Roman" w:cs="Times New Roman"/>
          <w:noProof/>
          <w:sz w:val="24"/>
          <w:szCs w:val="24"/>
        </w:rPr>
      </w:pPr>
      <w:r w:rsidRPr="0060749C">
        <w:rPr>
          <w:rFonts w:ascii="Times New Roman" w:hAnsi="Times New Roman" w:cs="Times New Roman"/>
          <w:noProof/>
          <w:sz w:val="24"/>
          <w:szCs w:val="24"/>
        </w:rPr>
        <w:t>Sınav</w:t>
      </w:r>
      <w:r w:rsidR="000E0EEC" w:rsidRPr="0060749C">
        <w:rPr>
          <w:rFonts w:ascii="Times New Roman" w:hAnsi="Times New Roman" w:cs="Times New Roman"/>
          <w:noProof/>
          <w:sz w:val="24"/>
          <w:szCs w:val="24"/>
        </w:rPr>
        <w:t xml:space="preserve">: </w:t>
      </w:r>
      <w:r w:rsidR="00A66935" w:rsidRPr="0060749C">
        <w:rPr>
          <w:rFonts w:ascii="Times New Roman" w:hAnsi="Times New Roman" w:cs="Times New Roman"/>
          <w:noProof/>
          <w:sz w:val="24"/>
          <w:szCs w:val="24"/>
        </w:rPr>
        <w:t xml:space="preserve">Aday araştırmacıların, </w:t>
      </w:r>
      <w:r w:rsidR="000E0EEC" w:rsidRPr="0060749C">
        <w:rPr>
          <w:rFonts w:ascii="Times New Roman" w:hAnsi="Times New Roman" w:cs="Times New Roman"/>
          <w:noProof/>
          <w:sz w:val="24"/>
          <w:szCs w:val="24"/>
        </w:rPr>
        <w:t xml:space="preserve">Aday Araştırmacı Eğitim Programı </w:t>
      </w:r>
      <w:r w:rsidR="00A66935" w:rsidRPr="0060749C">
        <w:rPr>
          <w:rFonts w:ascii="Times New Roman" w:hAnsi="Times New Roman" w:cs="Times New Roman"/>
          <w:noProof/>
          <w:sz w:val="24"/>
          <w:szCs w:val="24"/>
        </w:rPr>
        <w:t xml:space="preserve">sonunda </w:t>
      </w:r>
      <w:r w:rsidR="00A66935" w:rsidRPr="0060749C">
        <w:rPr>
          <w:rFonts w:ascii="Times New Roman" w:hAnsi="Times New Roman" w:cs="Times New Roman"/>
          <w:sz w:val="24"/>
          <w:szCs w:val="24"/>
        </w:rPr>
        <w:t>yetkil</w:t>
      </w:r>
      <w:r w:rsidR="00F00211" w:rsidRPr="0060749C">
        <w:rPr>
          <w:rFonts w:ascii="Times New Roman" w:hAnsi="Times New Roman" w:cs="Times New Roman"/>
          <w:sz w:val="24"/>
          <w:szCs w:val="24"/>
        </w:rPr>
        <w:t xml:space="preserve">i araştırmacı olmaya hak kazanabilmeleri için </w:t>
      </w:r>
      <w:r w:rsidR="00F00211" w:rsidRPr="0060749C">
        <w:rPr>
          <w:rFonts w:ascii="Times New Roman" w:hAnsi="Times New Roman" w:cs="Times New Roman"/>
          <w:noProof/>
          <w:sz w:val="24"/>
          <w:szCs w:val="24"/>
        </w:rPr>
        <w:t xml:space="preserve">yapılan </w:t>
      </w:r>
      <w:r w:rsidR="000E0EEC" w:rsidRPr="0060749C">
        <w:rPr>
          <w:rFonts w:ascii="Times New Roman" w:hAnsi="Times New Roman" w:cs="Times New Roman"/>
          <w:noProof/>
          <w:sz w:val="24"/>
          <w:szCs w:val="24"/>
        </w:rPr>
        <w:t xml:space="preserve">yazılı ve sözlü sınavı, </w:t>
      </w:r>
    </w:p>
    <w:p w14:paraId="6E282851" w14:textId="29DF01CB" w:rsidR="00E14AD5" w:rsidRDefault="000E0EEC"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İfade eder.</w:t>
      </w:r>
    </w:p>
    <w:p w14:paraId="6BA4E686" w14:textId="5F34320A" w:rsidR="00E2674D" w:rsidRPr="00E5228D" w:rsidRDefault="004A4331" w:rsidP="00C94B60">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EA0491">
        <w:rPr>
          <w:rFonts w:ascii="Times New Roman" w:hAnsi="Times New Roman" w:cs="Times New Roman"/>
          <w:b/>
          <w:bCs/>
          <w:sz w:val="24"/>
          <w:szCs w:val="24"/>
        </w:rPr>
        <w:t>Aday ar</w:t>
      </w:r>
      <w:r w:rsidR="002630FB" w:rsidRPr="00E5228D">
        <w:rPr>
          <w:rFonts w:ascii="Times New Roman" w:hAnsi="Times New Roman" w:cs="Times New Roman"/>
          <w:b/>
          <w:bCs/>
          <w:sz w:val="24"/>
          <w:szCs w:val="24"/>
        </w:rPr>
        <w:t xml:space="preserve">aştırmacı </w:t>
      </w:r>
      <w:r w:rsidR="00EA0491">
        <w:rPr>
          <w:rFonts w:ascii="Times New Roman" w:hAnsi="Times New Roman" w:cs="Times New Roman"/>
          <w:b/>
          <w:bCs/>
          <w:sz w:val="24"/>
          <w:szCs w:val="24"/>
        </w:rPr>
        <w:t>e</w:t>
      </w:r>
      <w:r w:rsidR="002630FB" w:rsidRPr="00E5228D">
        <w:rPr>
          <w:rFonts w:ascii="Times New Roman" w:hAnsi="Times New Roman" w:cs="Times New Roman"/>
          <w:b/>
          <w:bCs/>
          <w:sz w:val="24"/>
          <w:szCs w:val="24"/>
        </w:rPr>
        <w:t xml:space="preserve">ğitim </w:t>
      </w:r>
      <w:r w:rsidR="00EA0491">
        <w:rPr>
          <w:rFonts w:ascii="Times New Roman" w:hAnsi="Times New Roman" w:cs="Times New Roman"/>
          <w:b/>
          <w:bCs/>
          <w:sz w:val="24"/>
          <w:szCs w:val="24"/>
        </w:rPr>
        <w:t>programı h</w:t>
      </w:r>
      <w:r w:rsidR="002630FB" w:rsidRPr="00E5228D">
        <w:rPr>
          <w:rFonts w:ascii="Times New Roman" w:hAnsi="Times New Roman" w:cs="Times New Roman"/>
          <w:b/>
          <w:bCs/>
          <w:sz w:val="24"/>
          <w:szCs w:val="24"/>
        </w:rPr>
        <w:t xml:space="preserve">azırlama </w:t>
      </w:r>
      <w:r w:rsidR="00EA0491">
        <w:rPr>
          <w:rFonts w:ascii="Times New Roman" w:hAnsi="Times New Roman" w:cs="Times New Roman"/>
          <w:b/>
          <w:bCs/>
          <w:sz w:val="24"/>
          <w:szCs w:val="24"/>
        </w:rPr>
        <w:t>e</w:t>
      </w:r>
      <w:r w:rsidR="002630FB" w:rsidRPr="00E5228D">
        <w:rPr>
          <w:rFonts w:ascii="Times New Roman" w:hAnsi="Times New Roman" w:cs="Times New Roman"/>
          <w:b/>
          <w:bCs/>
          <w:sz w:val="24"/>
          <w:szCs w:val="24"/>
        </w:rPr>
        <w:t>sasları</w:t>
      </w:r>
    </w:p>
    <w:p w14:paraId="05C52AA7" w14:textId="75BABC74" w:rsidR="00633DB0" w:rsidRPr="004A4331" w:rsidRDefault="00633DB0" w:rsidP="002D2659">
      <w:pPr>
        <w:pStyle w:val="ListeParagraf"/>
        <w:numPr>
          <w:ilvl w:val="0"/>
          <w:numId w:val="4"/>
        </w:numPr>
        <w:spacing w:after="120"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 xml:space="preserve">Tarımsal Araştırma Mastır Planı ve Tarımsal Araştırma Yönetimi </w:t>
      </w:r>
      <w:r w:rsidR="00C94B60" w:rsidRPr="004A4331">
        <w:rPr>
          <w:rFonts w:ascii="Times New Roman" w:hAnsi="Times New Roman" w:cs="Times New Roman"/>
          <w:noProof/>
          <w:sz w:val="24"/>
          <w:szCs w:val="24"/>
        </w:rPr>
        <w:t>Yönergesi’nde yer</w:t>
      </w:r>
      <w:r w:rsidRPr="004A4331">
        <w:rPr>
          <w:rFonts w:ascii="Times New Roman" w:hAnsi="Times New Roman" w:cs="Times New Roman"/>
          <w:noProof/>
          <w:sz w:val="24"/>
          <w:szCs w:val="24"/>
        </w:rPr>
        <w:t xml:space="preserve"> alan çalışma prensi</w:t>
      </w:r>
      <w:r w:rsidR="00D419A6" w:rsidRPr="004A4331">
        <w:rPr>
          <w:rFonts w:ascii="Times New Roman" w:hAnsi="Times New Roman" w:cs="Times New Roman"/>
          <w:noProof/>
          <w:sz w:val="24"/>
          <w:szCs w:val="24"/>
        </w:rPr>
        <w:t>p</w:t>
      </w:r>
      <w:r w:rsidRPr="004A4331">
        <w:rPr>
          <w:rFonts w:ascii="Times New Roman" w:hAnsi="Times New Roman" w:cs="Times New Roman"/>
          <w:noProof/>
          <w:sz w:val="24"/>
          <w:szCs w:val="24"/>
        </w:rPr>
        <w:t xml:space="preserve">leri doğrultusunda etkin ve verimli araştırmacılar yetiştirilmesi amacıyla, </w:t>
      </w:r>
      <w:r w:rsidR="00AF0423" w:rsidRPr="004A4331">
        <w:rPr>
          <w:rFonts w:ascii="Times New Roman" w:hAnsi="Times New Roman" w:cs="Times New Roman"/>
          <w:noProof/>
          <w:sz w:val="24"/>
          <w:szCs w:val="24"/>
        </w:rPr>
        <w:t xml:space="preserve">TAGEM ve </w:t>
      </w:r>
      <w:r w:rsidR="00841D21" w:rsidRPr="004A4331">
        <w:rPr>
          <w:rFonts w:ascii="Times New Roman" w:hAnsi="Times New Roman" w:cs="Times New Roman"/>
          <w:noProof/>
          <w:sz w:val="24"/>
          <w:szCs w:val="24"/>
        </w:rPr>
        <w:t>TAGEM’e bağlı A</w:t>
      </w:r>
      <w:r w:rsidR="00C94B60" w:rsidRPr="004A4331">
        <w:rPr>
          <w:rFonts w:ascii="Times New Roman" w:hAnsi="Times New Roman" w:cs="Times New Roman"/>
          <w:noProof/>
          <w:sz w:val="24"/>
          <w:szCs w:val="24"/>
        </w:rPr>
        <w:t>raştırma Enstitüsü Müdürlükleri</w:t>
      </w:r>
      <w:r w:rsidR="00DD2B42" w:rsidRPr="004A4331">
        <w:rPr>
          <w:rFonts w:ascii="Times New Roman" w:hAnsi="Times New Roman" w:cs="Times New Roman"/>
          <w:noProof/>
          <w:sz w:val="24"/>
          <w:szCs w:val="24"/>
        </w:rPr>
        <w:t xml:space="preserve"> ile Araştırma Yetkili Kuruluşlarına</w:t>
      </w:r>
      <w:r w:rsidR="00841D21" w:rsidRPr="004A4331">
        <w:rPr>
          <w:rFonts w:ascii="Times New Roman" w:hAnsi="Times New Roman" w:cs="Times New Roman"/>
          <w:noProof/>
          <w:sz w:val="24"/>
          <w:szCs w:val="24"/>
        </w:rPr>
        <w:t xml:space="preserve"> </w:t>
      </w:r>
      <w:r w:rsidRPr="004A4331">
        <w:rPr>
          <w:rFonts w:ascii="Times New Roman" w:hAnsi="Times New Roman" w:cs="Times New Roman"/>
          <w:noProof/>
          <w:sz w:val="24"/>
          <w:szCs w:val="24"/>
        </w:rPr>
        <w:t xml:space="preserve">tayin edilen, naklen geçen veya memuriyete yeni başlayan teknik </w:t>
      </w:r>
      <w:r w:rsidRPr="004A4331">
        <w:rPr>
          <w:rFonts w:ascii="Times New Roman" w:hAnsi="Times New Roman" w:cs="Times New Roman"/>
          <w:noProof/>
          <w:sz w:val="24"/>
          <w:szCs w:val="24"/>
        </w:rPr>
        <w:lastRenderedPageBreak/>
        <w:t xml:space="preserve">hizmetler/sağlık hizmetler sınıfındaki doktora unvanına sahip olmayan aday araştırmacılar, </w:t>
      </w:r>
      <w:r w:rsidR="007A7D97" w:rsidRPr="004A4331">
        <w:rPr>
          <w:rFonts w:ascii="Times New Roman" w:hAnsi="Times New Roman" w:cs="Times New Roman"/>
          <w:noProof/>
          <w:sz w:val="24"/>
          <w:szCs w:val="24"/>
        </w:rPr>
        <w:t>e</w:t>
      </w:r>
      <w:r w:rsidRPr="004A4331">
        <w:rPr>
          <w:rFonts w:ascii="Times New Roman" w:hAnsi="Times New Roman" w:cs="Times New Roman"/>
          <w:noProof/>
          <w:sz w:val="24"/>
          <w:szCs w:val="24"/>
        </w:rPr>
        <w:t xml:space="preserve">ğitim </w:t>
      </w:r>
      <w:r w:rsidR="0060749C" w:rsidRPr="004A4331">
        <w:rPr>
          <w:rFonts w:ascii="Times New Roman" w:hAnsi="Times New Roman" w:cs="Times New Roman"/>
          <w:noProof/>
          <w:sz w:val="24"/>
          <w:szCs w:val="24"/>
        </w:rPr>
        <w:t xml:space="preserve"> </w:t>
      </w:r>
      <w:r w:rsidR="007A7D97" w:rsidRPr="004A4331">
        <w:rPr>
          <w:rFonts w:ascii="Times New Roman" w:hAnsi="Times New Roman" w:cs="Times New Roman"/>
          <w:noProof/>
          <w:sz w:val="24"/>
          <w:szCs w:val="24"/>
        </w:rPr>
        <w:t>b</w:t>
      </w:r>
      <w:r w:rsidRPr="004A4331">
        <w:rPr>
          <w:rFonts w:ascii="Times New Roman" w:hAnsi="Times New Roman" w:cs="Times New Roman"/>
          <w:noProof/>
          <w:sz w:val="24"/>
          <w:szCs w:val="24"/>
        </w:rPr>
        <w:t>irimi</w:t>
      </w:r>
      <w:r w:rsidR="00AF0423" w:rsidRPr="004A4331">
        <w:rPr>
          <w:rFonts w:ascii="Times New Roman" w:hAnsi="Times New Roman" w:cs="Times New Roman"/>
          <w:noProof/>
          <w:sz w:val="24"/>
          <w:szCs w:val="24"/>
        </w:rPr>
        <w:t xml:space="preserve"> </w:t>
      </w:r>
      <w:r w:rsidRPr="004A4331">
        <w:rPr>
          <w:rFonts w:ascii="Times New Roman" w:hAnsi="Times New Roman" w:cs="Times New Roman"/>
          <w:noProof/>
          <w:sz w:val="24"/>
          <w:szCs w:val="24"/>
        </w:rPr>
        <w:t>tarafından</w:t>
      </w:r>
      <w:r w:rsidR="0060749C" w:rsidRPr="004A4331">
        <w:rPr>
          <w:rFonts w:ascii="Times New Roman" w:hAnsi="Times New Roman" w:cs="Times New Roman"/>
          <w:noProof/>
          <w:sz w:val="24"/>
          <w:szCs w:val="24"/>
        </w:rPr>
        <w:t xml:space="preserve"> </w:t>
      </w:r>
      <w:r w:rsidRPr="004A4331">
        <w:rPr>
          <w:rFonts w:ascii="Times New Roman" w:hAnsi="Times New Roman" w:cs="Times New Roman"/>
          <w:noProof/>
          <w:sz w:val="24"/>
          <w:szCs w:val="24"/>
        </w:rPr>
        <w:t xml:space="preserve"> </w:t>
      </w:r>
      <w:r w:rsidR="00D74949" w:rsidRPr="004A4331">
        <w:rPr>
          <w:rFonts w:ascii="Times New Roman" w:hAnsi="Times New Roman" w:cs="Times New Roman"/>
          <w:noProof/>
          <w:sz w:val="24"/>
          <w:szCs w:val="24"/>
        </w:rPr>
        <w:t xml:space="preserve">Aday </w:t>
      </w:r>
      <w:r w:rsidR="0060749C" w:rsidRPr="004A4331">
        <w:rPr>
          <w:rFonts w:ascii="Times New Roman" w:hAnsi="Times New Roman" w:cs="Times New Roman"/>
          <w:noProof/>
          <w:sz w:val="24"/>
          <w:szCs w:val="24"/>
        </w:rPr>
        <w:t xml:space="preserve"> </w:t>
      </w:r>
      <w:r w:rsidR="00EA0491" w:rsidRPr="004A4331">
        <w:rPr>
          <w:rFonts w:ascii="Times New Roman" w:hAnsi="Times New Roman" w:cs="Times New Roman"/>
          <w:noProof/>
          <w:sz w:val="24"/>
          <w:szCs w:val="24"/>
        </w:rPr>
        <w:t xml:space="preserve">Eğitim </w:t>
      </w:r>
      <w:r w:rsidR="0060749C" w:rsidRPr="004A4331">
        <w:rPr>
          <w:rFonts w:ascii="Times New Roman" w:hAnsi="Times New Roman" w:cs="Times New Roman"/>
          <w:noProof/>
          <w:sz w:val="24"/>
          <w:szCs w:val="24"/>
        </w:rPr>
        <w:t xml:space="preserve"> </w:t>
      </w:r>
      <w:r w:rsidR="00EA0491" w:rsidRPr="004A4331">
        <w:rPr>
          <w:rFonts w:ascii="Times New Roman" w:hAnsi="Times New Roman" w:cs="Times New Roman"/>
          <w:noProof/>
          <w:sz w:val="24"/>
          <w:szCs w:val="24"/>
        </w:rPr>
        <w:t xml:space="preserve">Programı </w:t>
      </w:r>
      <w:r w:rsidR="0060749C" w:rsidRPr="004A4331">
        <w:rPr>
          <w:rFonts w:ascii="Times New Roman" w:hAnsi="Times New Roman" w:cs="Times New Roman"/>
          <w:noProof/>
          <w:sz w:val="24"/>
          <w:szCs w:val="24"/>
        </w:rPr>
        <w:t xml:space="preserve"> </w:t>
      </w:r>
      <w:r w:rsidR="00EA0491" w:rsidRPr="004A4331">
        <w:rPr>
          <w:rFonts w:ascii="Times New Roman" w:hAnsi="Times New Roman" w:cs="Times New Roman"/>
          <w:noProof/>
          <w:sz w:val="24"/>
          <w:szCs w:val="24"/>
        </w:rPr>
        <w:t xml:space="preserve">İş Takvimi </w:t>
      </w:r>
      <w:r w:rsidR="0060749C" w:rsidRPr="004A4331">
        <w:rPr>
          <w:rFonts w:ascii="Times New Roman" w:hAnsi="Times New Roman" w:cs="Times New Roman"/>
          <w:noProof/>
          <w:sz w:val="24"/>
          <w:szCs w:val="24"/>
        </w:rPr>
        <w:t xml:space="preserve"> </w:t>
      </w:r>
      <w:r w:rsidR="00EA0491" w:rsidRPr="004A4331">
        <w:rPr>
          <w:rFonts w:ascii="Times New Roman" w:hAnsi="Times New Roman" w:cs="Times New Roman"/>
          <w:noProof/>
          <w:sz w:val="24"/>
          <w:szCs w:val="24"/>
        </w:rPr>
        <w:t>(EK</w:t>
      </w:r>
      <w:r w:rsidR="0060749C" w:rsidRPr="004A4331">
        <w:rPr>
          <w:rFonts w:ascii="Times New Roman" w:hAnsi="Times New Roman" w:cs="Times New Roman"/>
          <w:noProof/>
          <w:sz w:val="24"/>
          <w:szCs w:val="24"/>
        </w:rPr>
        <w:t xml:space="preserve"> </w:t>
      </w:r>
      <w:r w:rsidR="00EA0491" w:rsidRPr="004A4331">
        <w:rPr>
          <w:rFonts w:ascii="Times New Roman" w:hAnsi="Times New Roman" w:cs="Times New Roman"/>
          <w:noProof/>
          <w:sz w:val="24"/>
          <w:szCs w:val="24"/>
        </w:rPr>
        <w:t>5)’ne uygun bir şekilde</w:t>
      </w:r>
      <w:r w:rsidR="00D74949" w:rsidRPr="004A4331">
        <w:rPr>
          <w:rFonts w:ascii="Times New Roman" w:hAnsi="Times New Roman" w:cs="Times New Roman"/>
          <w:noProof/>
          <w:sz w:val="24"/>
          <w:szCs w:val="24"/>
        </w:rPr>
        <w:t xml:space="preserve"> </w:t>
      </w:r>
      <w:r w:rsidRPr="004A4331">
        <w:rPr>
          <w:rFonts w:ascii="Times New Roman" w:hAnsi="Times New Roman" w:cs="Times New Roman"/>
          <w:noProof/>
          <w:sz w:val="24"/>
          <w:szCs w:val="24"/>
        </w:rPr>
        <w:t>çalışma alanlarına bağlı olarak hazırlanacak olan aday araştırmacı eğitimine tabi tutulurlar.</w:t>
      </w:r>
    </w:p>
    <w:p w14:paraId="0FF2FF25" w14:textId="10E89948" w:rsidR="00EA1EEE" w:rsidRPr="004A4331" w:rsidRDefault="00841D21" w:rsidP="002D2659">
      <w:pPr>
        <w:pStyle w:val="ListeParagraf"/>
        <w:numPr>
          <w:ilvl w:val="0"/>
          <w:numId w:val="4"/>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E</w:t>
      </w:r>
      <w:r w:rsidR="00EA1EEE" w:rsidRPr="004A4331">
        <w:rPr>
          <w:rFonts w:ascii="Times New Roman" w:hAnsi="Times New Roman" w:cs="Times New Roman"/>
          <w:noProof/>
          <w:sz w:val="24"/>
          <w:szCs w:val="24"/>
        </w:rPr>
        <w:t xml:space="preserve">ğitim programı en az 1 yıl, gerek görülmesi halinde 2 yıl uygulanabilir. </w:t>
      </w:r>
    </w:p>
    <w:p w14:paraId="4352C367" w14:textId="46F42804" w:rsidR="00633DB0" w:rsidRPr="004A4331" w:rsidRDefault="00841D21" w:rsidP="002D2659">
      <w:pPr>
        <w:pStyle w:val="ListeParagraf"/>
        <w:numPr>
          <w:ilvl w:val="0"/>
          <w:numId w:val="4"/>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E</w:t>
      </w:r>
      <w:r w:rsidR="00633DB0" w:rsidRPr="004A4331">
        <w:rPr>
          <w:rFonts w:ascii="Times New Roman" w:hAnsi="Times New Roman" w:cs="Times New Roman"/>
          <w:noProof/>
          <w:sz w:val="24"/>
          <w:szCs w:val="24"/>
        </w:rPr>
        <w:t>ğitim programı, Tarımsal Araştırma Mastır Planında belirtilen teorik ve pratik uygulamaları kapsayabilir, değişik zamanlarda çeşitli proje veya bölümlerde çalışmayı içerebilir.</w:t>
      </w:r>
    </w:p>
    <w:p w14:paraId="00F03E1C" w14:textId="09547925" w:rsidR="00633DB0" w:rsidRPr="004A4331" w:rsidRDefault="00DB32F0" w:rsidP="002D2659">
      <w:pPr>
        <w:pStyle w:val="ListeParagraf"/>
        <w:numPr>
          <w:ilvl w:val="0"/>
          <w:numId w:val="4"/>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 xml:space="preserve">Eğitim </w:t>
      </w:r>
      <w:r w:rsidR="00263C32" w:rsidRPr="004A4331">
        <w:rPr>
          <w:rFonts w:ascii="Times New Roman" w:hAnsi="Times New Roman" w:cs="Times New Roman"/>
          <w:noProof/>
          <w:sz w:val="24"/>
          <w:szCs w:val="24"/>
        </w:rPr>
        <w:t>b</w:t>
      </w:r>
      <w:r w:rsidRPr="004A4331">
        <w:rPr>
          <w:rFonts w:ascii="Times New Roman" w:hAnsi="Times New Roman" w:cs="Times New Roman"/>
          <w:noProof/>
          <w:sz w:val="24"/>
          <w:szCs w:val="24"/>
        </w:rPr>
        <w:t xml:space="preserve">irimi </w:t>
      </w:r>
      <w:r w:rsidR="00633DB0" w:rsidRPr="004A4331">
        <w:rPr>
          <w:rFonts w:ascii="Times New Roman" w:hAnsi="Times New Roman" w:cs="Times New Roman"/>
          <w:noProof/>
          <w:sz w:val="24"/>
          <w:szCs w:val="24"/>
        </w:rPr>
        <w:t>tarafından hazırlanan Aday Araştırmacı Eğitim</w:t>
      </w:r>
      <w:r w:rsidRPr="004A4331">
        <w:rPr>
          <w:rFonts w:ascii="Times New Roman" w:hAnsi="Times New Roman" w:cs="Times New Roman"/>
          <w:noProof/>
          <w:sz w:val="24"/>
          <w:szCs w:val="24"/>
        </w:rPr>
        <w:t xml:space="preserve"> </w:t>
      </w:r>
      <w:r w:rsidR="00633DB0" w:rsidRPr="004A4331">
        <w:rPr>
          <w:rFonts w:ascii="Times New Roman" w:hAnsi="Times New Roman" w:cs="Times New Roman"/>
          <w:noProof/>
          <w:sz w:val="24"/>
          <w:szCs w:val="24"/>
        </w:rPr>
        <w:t>Programı</w:t>
      </w:r>
      <w:r w:rsidRPr="004A4331">
        <w:rPr>
          <w:rFonts w:ascii="Times New Roman" w:hAnsi="Times New Roman" w:cs="Times New Roman"/>
          <w:noProof/>
          <w:sz w:val="24"/>
          <w:szCs w:val="24"/>
        </w:rPr>
        <w:t>, TAGEM’de Genel Müdür</w:t>
      </w:r>
      <w:r w:rsidR="00263C32" w:rsidRPr="004A4331">
        <w:rPr>
          <w:rFonts w:ascii="Times New Roman" w:hAnsi="Times New Roman" w:cs="Times New Roman"/>
          <w:noProof/>
          <w:sz w:val="24"/>
          <w:szCs w:val="24"/>
        </w:rPr>
        <w:t xml:space="preserve"> </w:t>
      </w:r>
      <w:r w:rsidR="00E7302B" w:rsidRPr="004A4331">
        <w:rPr>
          <w:rFonts w:ascii="Times New Roman" w:hAnsi="Times New Roman" w:cs="Times New Roman"/>
          <w:noProof/>
          <w:sz w:val="24"/>
          <w:szCs w:val="24"/>
        </w:rPr>
        <w:t>t</w:t>
      </w:r>
      <w:r w:rsidR="00263C32" w:rsidRPr="004A4331">
        <w:rPr>
          <w:rFonts w:ascii="Times New Roman" w:hAnsi="Times New Roman" w:cs="Times New Roman"/>
          <w:noProof/>
          <w:sz w:val="24"/>
          <w:szCs w:val="24"/>
        </w:rPr>
        <w:t>arafından,</w:t>
      </w:r>
      <w:r w:rsidRPr="004A4331">
        <w:rPr>
          <w:rFonts w:ascii="Times New Roman" w:hAnsi="Times New Roman" w:cs="Times New Roman"/>
          <w:noProof/>
          <w:sz w:val="24"/>
          <w:szCs w:val="24"/>
        </w:rPr>
        <w:t xml:space="preserve"> Araştırma Enstitüleri/Araştırma Yetkili Kuruluşlarda </w:t>
      </w:r>
      <w:r w:rsidR="00633DB0" w:rsidRPr="004A4331">
        <w:rPr>
          <w:rFonts w:ascii="Times New Roman" w:hAnsi="Times New Roman" w:cs="Times New Roman"/>
          <w:noProof/>
          <w:sz w:val="24"/>
          <w:szCs w:val="24"/>
        </w:rPr>
        <w:t xml:space="preserve">Müdür tarafından onaylanarak uygulamaya konulur. </w:t>
      </w:r>
    </w:p>
    <w:p w14:paraId="7048E71A" w14:textId="24E325D3" w:rsidR="002630FB" w:rsidRPr="00E5228D" w:rsidRDefault="004A4331" w:rsidP="002D2659">
      <w:pPr>
        <w:spacing w:after="12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2630FB" w:rsidRPr="00E5228D">
        <w:rPr>
          <w:rFonts w:ascii="Times New Roman" w:hAnsi="Times New Roman" w:cs="Times New Roman"/>
          <w:b/>
          <w:bCs/>
          <w:sz w:val="24"/>
          <w:szCs w:val="24"/>
        </w:rPr>
        <w:t xml:space="preserve">Danışman </w:t>
      </w:r>
      <w:r w:rsidR="007A0D4D">
        <w:rPr>
          <w:rFonts w:ascii="Times New Roman" w:hAnsi="Times New Roman" w:cs="Times New Roman"/>
          <w:b/>
          <w:bCs/>
          <w:sz w:val="24"/>
          <w:szCs w:val="24"/>
        </w:rPr>
        <w:t>b</w:t>
      </w:r>
      <w:r w:rsidR="002630FB" w:rsidRPr="00E5228D">
        <w:rPr>
          <w:rFonts w:ascii="Times New Roman" w:hAnsi="Times New Roman" w:cs="Times New Roman"/>
          <w:b/>
          <w:bCs/>
          <w:sz w:val="24"/>
          <w:szCs w:val="24"/>
        </w:rPr>
        <w:t xml:space="preserve">elirlenme </w:t>
      </w:r>
      <w:r w:rsidR="007A0D4D">
        <w:rPr>
          <w:rFonts w:ascii="Times New Roman" w:hAnsi="Times New Roman" w:cs="Times New Roman"/>
          <w:b/>
          <w:bCs/>
          <w:sz w:val="24"/>
          <w:szCs w:val="24"/>
        </w:rPr>
        <w:t>e</w:t>
      </w:r>
      <w:r w:rsidR="002630FB" w:rsidRPr="00E5228D">
        <w:rPr>
          <w:rFonts w:ascii="Times New Roman" w:hAnsi="Times New Roman" w:cs="Times New Roman"/>
          <w:b/>
          <w:bCs/>
          <w:sz w:val="24"/>
          <w:szCs w:val="24"/>
        </w:rPr>
        <w:t xml:space="preserve">sasları ve </w:t>
      </w:r>
      <w:r w:rsidR="007A0D4D">
        <w:rPr>
          <w:rFonts w:ascii="Times New Roman" w:hAnsi="Times New Roman" w:cs="Times New Roman"/>
          <w:b/>
          <w:bCs/>
          <w:sz w:val="24"/>
          <w:szCs w:val="24"/>
        </w:rPr>
        <w:t>g</w:t>
      </w:r>
      <w:r w:rsidR="002630FB" w:rsidRPr="00E5228D">
        <w:rPr>
          <w:rFonts w:ascii="Times New Roman" w:hAnsi="Times New Roman" w:cs="Times New Roman"/>
          <w:b/>
          <w:bCs/>
          <w:sz w:val="24"/>
          <w:szCs w:val="24"/>
        </w:rPr>
        <w:t>örevleri</w:t>
      </w:r>
    </w:p>
    <w:p w14:paraId="7E6D73B5" w14:textId="5DFA74B0" w:rsidR="00CB1133" w:rsidRPr="004A4331" w:rsidRDefault="00670DC2" w:rsidP="002D2659">
      <w:pPr>
        <w:pStyle w:val="ListeParagraf"/>
        <w:numPr>
          <w:ilvl w:val="0"/>
          <w:numId w:val="5"/>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 xml:space="preserve">Aday Araştırmacı Eğitim Programının uygulanması için </w:t>
      </w:r>
      <w:r w:rsidR="00DA29A2" w:rsidRPr="004A4331">
        <w:rPr>
          <w:rFonts w:ascii="Times New Roman" w:hAnsi="Times New Roman" w:cs="Times New Roman"/>
          <w:noProof/>
          <w:sz w:val="24"/>
          <w:szCs w:val="24"/>
        </w:rPr>
        <w:t xml:space="preserve">Genel Müdürlük/ Araştırma Enstitüleri/Araştırma Yetkili Kuruluşlar </w:t>
      </w:r>
      <w:r w:rsidR="00841D21" w:rsidRPr="004A4331">
        <w:rPr>
          <w:rFonts w:ascii="Times New Roman" w:hAnsi="Times New Roman" w:cs="Times New Roman"/>
          <w:noProof/>
          <w:sz w:val="24"/>
          <w:szCs w:val="24"/>
        </w:rPr>
        <w:t>tarafından</w:t>
      </w:r>
      <w:r w:rsidRPr="004A4331">
        <w:rPr>
          <w:rFonts w:ascii="Times New Roman" w:hAnsi="Times New Roman" w:cs="Times New Roman"/>
          <w:noProof/>
          <w:sz w:val="24"/>
          <w:szCs w:val="24"/>
        </w:rPr>
        <w:t xml:space="preserve"> her aday araştırmacı için bir danışman</w:t>
      </w:r>
      <w:r w:rsidR="00841D21" w:rsidRPr="004A4331">
        <w:rPr>
          <w:rFonts w:ascii="Times New Roman" w:hAnsi="Times New Roman" w:cs="Times New Roman"/>
          <w:noProof/>
          <w:sz w:val="24"/>
          <w:szCs w:val="24"/>
        </w:rPr>
        <w:t xml:space="preserve"> </w:t>
      </w:r>
      <w:r w:rsidRPr="004A4331">
        <w:rPr>
          <w:rFonts w:ascii="Times New Roman" w:hAnsi="Times New Roman" w:cs="Times New Roman"/>
          <w:noProof/>
          <w:sz w:val="24"/>
          <w:szCs w:val="24"/>
        </w:rPr>
        <w:t xml:space="preserve">belirlenir. </w:t>
      </w:r>
    </w:p>
    <w:p w14:paraId="75428A55" w14:textId="59F8064B" w:rsidR="00CB1133" w:rsidRPr="004A4331" w:rsidRDefault="00670DC2" w:rsidP="002D2659">
      <w:pPr>
        <w:pStyle w:val="ListeParagraf"/>
        <w:numPr>
          <w:ilvl w:val="0"/>
          <w:numId w:val="5"/>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 xml:space="preserve">Danışman olarak görevlendirilecek personelin en az yüksek lisans, tercihen uzmanlık veya doktora yapmış olması, sonuçlanmış  bir projede proje lideri olarak görev almış olması, teorik ve pratik olarak eğitim verebilecek niteliklere sahip olması gerekir. </w:t>
      </w:r>
    </w:p>
    <w:p w14:paraId="2444133C" w14:textId="38699391" w:rsidR="00670DC2" w:rsidRPr="004A4331" w:rsidRDefault="00670DC2" w:rsidP="002D2659">
      <w:pPr>
        <w:pStyle w:val="ListeParagraf"/>
        <w:numPr>
          <w:ilvl w:val="0"/>
          <w:numId w:val="5"/>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Danışm</w:t>
      </w:r>
      <w:r w:rsidR="00C10F51" w:rsidRPr="004A4331">
        <w:rPr>
          <w:rFonts w:ascii="Times New Roman" w:hAnsi="Times New Roman" w:cs="Times New Roman"/>
          <w:noProof/>
          <w:sz w:val="24"/>
          <w:szCs w:val="24"/>
        </w:rPr>
        <w:t>an</w:t>
      </w:r>
      <w:r w:rsidRPr="004A4331">
        <w:rPr>
          <w:rFonts w:ascii="Times New Roman" w:hAnsi="Times New Roman" w:cs="Times New Roman"/>
          <w:noProof/>
          <w:sz w:val="24"/>
          <w:szCs w:val="24"/>
        </w:rPr>
        <w:t xml:space="preserve">, birden fazla aday araştırmacı için danışmanlık yapabilir. </w:t>
      </w:r>
    </w:p>
    <w:p w14:paraId="264DE548" w14:textId="6DFDA6AB" w:rsidR="00CB1133" w:rsidRPr="004A4331" w:rsidRDefault="00CB1133" w:rsidP="002D2659">
      <w:pPr>
        <w:pStyle w:val="ListeParagraf"/>
        <w:numPr>
          <w:ilvl w:val="0"/>
          <w:numId w:val="5"/>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Danışmanlık yaptığı aday araştırmacının</w:t>
      </w:r>
      <w:r w:rsidR="00905809" w:rsidRPr="004A4331">
        <w:rPr>
          <w:rFonts w:ascii="Times New Roman" w:hAnsi="Times New Roman" w:cs="Times New Roman"/>
          <w:noProof/>
          <w:sz w:val="24"/>
          <w:szCs w:val="24"/>
        </w:rPr>
        <w:t>,</w:t>
      </w:r>
      <w:r w:rsidRPr="004A4331">
        <w:rPr>
          <w:rFonts w:ascii="Times New Roman" w:hAnsi="Times New Roman" w:cs="Times New Roman"/>
          <w:noProof/>
          <w:sz w:val="24"/>
          <w:szCs w:val="24"/>
        </w:rPr>
        <w:t xml:space="preserve"> teknik bilgi ve te</w:t>
      </w:r>
      <w:r w:rsidR="00905809" w:rsidRPr="004A4331">
        <w:rPr>
          <w:rFonts w:ascii="Times New Roman" w:hAnsi="Times New Roman" w:cs="Times New Roman"/>
          <w:noProof/>
          <w:sz w:val="24"/>
          <w:szCs w:val="24"/>
        </w:rPr>
        <w:t xml:space="preserve">crübesini artırma sorumluluğu yanında iyi bir araştırma çalışması alışkanlığı kazandırma anlamında her türlü eğitiminden sorumludur.  </w:t>
      </w:r>
    </w:p>
    <w:p w14:paraId="176A110C" w14:textId="2F3E8E2A" w:rsidR="00670DC2" w:rsidRPr="004A4331" w:rsidRDefault="00C10F51" w:rsidP="002D2659">
      <w:pPr>
        <w:pStyle w:val="ListeParagraf"/>
        <w:numPr>
          <w:ilvl w:val="0"/>
          <w:numId w:val="5"/>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Danışman</w:t>
      </w:r>
      <w:r w:rsidR="00EA1EEE" w:rsidRPr="004A4331">
        <w:rPr>
          <w:rFonts w:ascii="Times New Roman" w:hAnsi="Times New Roman" w:cs="Times New Roman"/>
          <w:noProof/>
          <w:sz w:val="24"/>
          <w:szCs w:val="24"/>
        </w:rPr>
        <w:t xml:space="preserve">, </w:t>
      </w:r>
      <w:r w:rsidR="00670DC2" w:rsidRPr="004A4331">
        <w:rPr>
          <w:rFonts w:ascii="Times New Roman" w:hAnsi="Times New Roman" w:cs="Times New Roman"/>
          <w:noProof/>
          <w:sz w:val="24"/>
          <w:szCs w:val="24"/>
        </w:rPr>
        <w:t>her aday araştırmacı için Aday Araştırmacı Eğitim Programı Uygulama Formu</w:t>
      </w:r>
      <w:r w:rsidR="006A35C5" w:rsidRPr="004A4331">
        <w:rPr>
          <w:rFonts w:ascii="Times New Roman" w:hAnsi="Times New Roman" w:cs="Times New Roman"/>
          <w:noProof/>
          <w:sz w:val="24"/>
          <w:szCs w:val="24"/>
        </w:rPr>
        <w:t xml:space="preserve"> </w:t>
      </w:r>
      <w:r w:rsidR="00670DC2" w:rsidRPr="004A4331">
        <w:rPr>
          <w:rFonts w:ascii="Times New Roman" w:hAnsi="Times New Roman" w:cs="Times New Roman"/>
          <w:noProof/>
          <w:sz w:val="24"/>
          <w:szCs w:val="24"/>
        </w:rPr>
        <w:t>(EK</w:t>
      </w:r>
      <w:r w:rsidR="00EE7B19" w:rsidRPr="004A4331">
        <w:rPr>
          <w:rFonts w:ascii="Times New Roman" w:hAnsi="Times New Roman" w:cs="Times New Roman"/>
          <w:noProof/>
          <w:sz w:val="24"/>
          <w:szCs w:val="24"/>
        </w:rPr>
        <w:t xml:space="preserve"> </w:t>
      </w:r>
      <w:r w:rsidR="00670DC2" w:rsidRPr="004A4331">
        <w:rPr>
          <w:rFonts w:ascii="Times New Roman" w:hAnsi="Times New Roman" w:cs="Times New Roman"/>
          <w:noProof/>
          <w:sz w:val="24"/>
          <w:szCs w:val="24"/>
        </w:rPr>
        <w:t xml:space="preserve">1) ve adayların araştırma ortamına uyumu, araştırmaya ilişkin görüşleri ve diğer birtakım kriterler açısından objektif bir değerlendirme yapabilmek için Aday Araştırmacı </w:t>
      </w:r>
      <w:r w:rsidRPr="004A4331">
        <w:rPr>
          <w:rFonts w:ascii="Times New Roman" w:hAnsi="Times New Roman" w:cs="Times New Roman"/>
          <w:noProof/>
          <w:sz w:val="24"/>
          <w:szCs w:val="24"/>
        </w:rPr>
        <w:t>E</w:t>
      </w:r>
      <w:r w:rsidR="00670DC2" w:rsidRPr="004A4331">
        <w:rPr>
          <w:rFonts w:ascii="Times New Roman" w:hAnsi="Times New Roman" w:cs="Times New Roman"/>
          <w:noProof/>
          <w:sz w:val="24"/>
          <w:szCs w:val="24"/>
        </w:rPr>
        <w:t>ğit</w:t>
      </w:r>
      <w:r w:rsidRPr="004A4331">
        <w:rPr>
          <w:rFonts w:ascii="Times New Roman" w:hAnsi="Times New Roman" w:cs="Times New Roman"/>
          <w:noProof/>
          <w:sz w:val="24"/>
          <w:szCs w:val="24"/>
        </w:rPr>
        <w:t>im Programı Değerlendirme Formu</w:t>
      </w:r>
      <w:r w:rsidR="006A35C5" w:rsidRPr="004A4331">
        <w:rPr>
          <w:rFonts w:ascii="Times New Roman" w:hAnsi="Times New Roman" w:cs="Times New Roman"/>
          <w:noProof/>
          <w:sz w:val="24"/>
          <w:szCs w:val="24"/>
        </w:rPr>
        <w:t xml:space="preserve"> </w:t>
      </w:r>
      <w:r w:rsidR="00670DC2" w:rsidRPr="004A4331">
        <w:rPr>
          <w:rFonts w:ascii="Times New Roman" w:hAnsi="Times New Roman" w:cs="Times New Roman"/>
          <w:noProof/>
          <w:sz w:val="24"/>
          <w:szCs w:val="24"/>
        </w:rPr>
        <w:t>(EK</w:t>
      </w:r>
      <w:r w:rsidR="00EE7B19" w:rsidRPr="004A4331">
        <w:rPr>
          <w:rFonts w:ascii="Times New Roman" w:hAnsi="Times New Roman" w:cs="Times New Roman"/>
          <w:noProof/>
          <w:sz w:val="24"/>
          <w:szCs w:val="24"/>
        </w:rPr>
        <w:t xml:space="preserve"> </w:t>
      </w:r>
      <w:r w:rsidR="00670DC2" w:rsidRPr="004A4331">
        <w:rPr>
          <w:rFonts w:ascii="Times New Roman" w:hAnsi="Times New Roman" w:cs="Times New Roman"/>
          <w:noProof/>
          <w:sz w:val="24"/>
          <w:szCs w:val="24"/>
        </w:rPr>
        <w:t>2)</w:t>
      </w:r>
      <w:r w:rsidRPr="004A4331">
        <w:rPr>
          <w:rFonts w:ascii="Times New Roman" w:hAnsi="Times New Roman" w:cs="Times New Roman"/>
          <w:noProof/>
          <w:sz w:val="24"/>
          <w:szCs w:val="24"/>
        </w:rPr>
        <w:t>’</w:t>
      </w:r>
      <w:r w:rsidR="00D419A6" w:rsidRPr="004A4331">
        <w:rPr>
          <w:rFonts w:ascii="Times New Roman" w:hAnsi="Times New Roman" w:cs="Times New Roman"/>
          <w:noProof/>
          <w:sz w:val="24"/>
          <w:szCs w:val="24"/>
        </w:rPr>
        <w:t>nu</w:t>
      </w:r>
      <w:r w:rsidR="00670DC2" w:rsidRPr="004A4331">
        <w:rPr>
          <w:rFonts w:ascii="Times New Roman" w:hAnsi="Times New Roman" w:cs="Times New Roman"/>
          <w:noProof/>
          <w:sz w:val="24"/>
          <w:szCs w:val="24"/>
        </w:rPr>
        <w:t xml:space="preserve"> </w:t>
      </w:r>
      <w:r w:rsidRPr="004A4331">
        <w:rPr>
          <w:rFonts w:ascii="Times New Roman" w:hAnsi="Times New Roman" w:cs="Times New Roman"/>
          <w:noProof/>
          <w:sz w:val="24"/>
          <w:szCs w:val="24"/>
        </w:rPr>
        <w:t>tanzim eder.</w:t>
      </w:r>
    </w:p>
    <w:p w14:paraId="5432E62C" w14:textId="77777777" w:rsidR="004F5165" w:rsidRDefault="004F5165" w:rsidP="002D2659">
      <w:pPr>
        <w:spacing w:after="120" w:line="240" w:lineRule="auto"/>
        <w:ind w:left="426" w:hanging="426"/>
        <w:jc w:val="both"/>
        <w:rPr>
          <w:rFonts w:ascii="Times New Roman" w:hAnsi="Times New Roman" w:cs="Times New Roman"/>
          <w:b/>
          <w:bCs/>
          <w:sz w:val="24"/>
          <w:szCs w:val="24"/>
        </w:rPr>
      </w:pPr>
    </w:p>
    <w:p w14:paraId="24392938" w14:textId="1DD48C3B" w:rsidR="002630FB" w:rsidRPr="00E5228D" w:rsidRDefault="004A4331" w:rsidP="002D2659">
      <w:pPr>
        <w:spacing w:after="12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Ç. </w:t>
      </w:r>
      <w:r w:rsidR="002630FB" w:rsidRPr="00E5228D">
        <w:rPr>
          <w:rFonts w:ascii="Times New Roman" w:hAnsi="Times New Roman" w:cs="Times New Roman"/>
          <w:b/>
          <w:bCs/>
          <w:sz w:val="24"/>
          <w:szCs w:val="24"/>
        </w:rPr>
        <w:t xml:space="preserve">Aday </w:t>
      </w:r>
      <w:r w:rsidR="007A0D4D">
        <w:rPr>
          <w:rFonts w:ascii="Times New Roman" w:hAnsi="Times New Roman" w:cs="Times New Roman"/>
          <w:b/>
          <w:bCs/>
          <w:sz w:val="24"/>
          <w:szCs w:val="24"/>
        </w:rPr>
        <w:t>a</w:t>
      </w:r>
      <w:r w:rsidR="002630FB" w:rsidRPr="00E5228D">
        <w:rPr>
          <w:rFonts w:ascii="Times New Roman" w:hAnsi="Times New Roman" w:cs="Times New Roman"/>
          <w:b/>
          <w:bCs/>
          <w:sz w:val="24"/>
          <w:szCs w:val="24"/>
        </w:rPr>
        <w:t xml:space="preserve">raştırmacının </w:t>
      </w:r>
      <w:r w:rsidR="007A0D4D">
        <w:rPr>
          <w:rFonts w:ascii="Times New Roman" w:hAnsi="Times New Roman" w:cs="Times New Roman"/>
          <w:b/>
          <w:bCs/>
          <w:sz w:val="24"/>
          <w:szCs w:val="24"/>
        </w:rPr>
        <w:t>g</w:t>
      </w:r>
      <w:r w:rsidR="002630FB" w:rsidRPr="00E5228D">
        <w:rPr>
          <w:rFonts w:ascii="Times New Roman" w:hAnsi="Times New Roman" w:cs="Times New Roman"/>
          <w:b/>
          <w:bCs/>
          <w:sz w:val="24"/>
          <w:szCs w:val="24"/>
        </w:rPr>
        <w:t>örevleri</w:t>
      </w:r>
    </w:p>
    <w:p w14:paraId="124394C8" w14:textId="144D2BD3" w:rsidR="00670DC2" w:rsidRPr="004A4331" w:rsidRDefault="00670DC2" w:rsidP="002D2659">
      <w:pPr>
        <w:pStyle w:val="ListeParagraf"/>
        <w:numPr>
          <w:ilvl w:val="0"/>
          <w:numId w:val="6"/>
        </w:numPr>
        <w:spacing w:after="120"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 xml:space="preserve">Aday araştırmacı, eğitim programı süresince danışmanın ve görevlendirildiği projedeki proje liderinin vereceği görevleri yerine getirmek ve uygulanacak olan eğitim programınının tamamına uymak zorundadır. </w:t>
      </w:r>
    </w:p>
    <w:p w14:paraId="3F8E8CE5" w14:textId="12786734" w:rsidR="002630FB" w:rsidRPr="00E5228D" w:rsidRDefault="004A4331" w:rsidP="002D2659">
      <w:pPr>
        <w:spacing w:after="12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w:t>
      </w:r>
      <w:r w:rsidR="002D2659">
        <w:rPr>
          <w:rFonts w:ascii="Times New Roman" w:hAnsi="Times New Roman" w:cs="Times New Roman"/>
          <w:b/>
          <w:bCs/>
          <w:sz w:val="24"/>
          <w:szCs w:val="24"/>
        </w:rPr>
        <w:t xml:space="preserve"> </w:t>
      </w:r>
      <w:r w:rsidR="002630FB" w:rsidRPr="00E5228D">
        <w:rPr>
          <w:rFonts w:ascii="Times New Roman" w:hAnsi="Times New Roman" w:cs="Times New Roman"/>
          <w:b/>
          <w:bCs/>
          <w:sz w:val="24"/>
          <w:szCs w:val="24"/>
        </w:rPr>
        <w:t xml:space="preserve">Sınav </w:t>
      </w:r>
      <w:r w:rsidR="007A0D4D">
        <w:rPr>
          <w:rFonts w:ascii="Times New Roman" w:hAnsi="Times New Roman" w:cs="Times New Roman"/>
          <w:b/>
          <w:bCs/>
          <w:sz w:val="24"/>
          <w:szCs w:val="24"/>
        </w:rPr>
        <w:t>u</w:t>
      </w:r>
      <w:r w:rsidR="002D3468" w:rsidRPr="00E5228D">
        <w:rPr>
          <w:rFonts w:ascii="Times New Roman" w:hAnsi="Times New Roman" w:cs="Times New Roman"/>
          <w:b/>
          <w:bCs/>
          <w:sz w:val="24"/>
          <w:szCs w:val="24"/>
        </w:rPr>
        <w:t xml:space="preserve">ygulama </w:t>
      </w:r>
      <w:r w:rsidR="007A0D4D">
        <w:rPr>
          <w:rFonts w:ascii="Times New Roman" w:hAnsi="Times New Roman" w:cs="Times New Roman"/>
          <w:b/>
          <w:bCs/>
          <w:sz w:val="24"/>
          <w:szCs w:val="24"/>
        </w:rPr>
        <w:t>e</w:t>
      </w:r>
      <w:r w:rsidR="002630FB" w:rsidRPr="00E5228D">
        <w:rPr>
          <w:rFonts w:ascii="Times New Roman" w:hAnsi="Times New Roman" w:cs="Times New Roman"/>
          <w:b/>
          <w:bCs/>
          <w:sz w:val="24"/>
          <w:szCs w:val="24"/>
        </w:rPr>
        <w:t>sasları</w:t>
      </w:r>
    </w:p>
    <w:p w14:paraId="64B17E53" w14:textId="29001BDC" w:rsidR="002D3468" w:rsidRPr="004A4331" w:rsidRDefault="00C633B1" w:rsidP="002D2659">
      <w:pPr>
        <w:pStyle w:val="ListeParagraf"/>
        <w:numPr>
          <w:ilvl w:val="0"/>
          <w:numId w:val="7"/>
        </w:numPr>
        <w:spacing w:after="120"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Her aday araştırmacı; Aday Araştırmacı Eğitim Programı son</w:t>
      </w:r>
      <w:r w:rsidR="00673DF8" w:rsidRPr="004A4331">
        <w:rPr>
          <w:rFonts w:ascii="Times New Roman" w:hAnsi="Times New Roman" w:cs="Times New Roman"/>
          <w:noProof/>
          <w:sz w:val="24"/>
          <w:szCs w:val="24"/>
        </w:rPr>
        <w:t>unda</w:t>
      </w:r>
      <w:r w:rsidR="0038535F" w:rsidRPr="004A4331">
        <w:rPr>
          <w:rFonts w:ascii="Times New Roman" w:hAnsi="Times New Roman" w:cs="Times New Roman"/>
          <w:noProof/>
          <w:sz w:val="24"/>
          <w:szCs w:val="24"/>
        </w:rPr>
        <w:t>,</w:t>
      </w:r>
      <w:r w:rsidR="00673DF8" w:rsidRPr="004A4331">
        <w:rPr>
          <w:rFonts w:ascii="Times New Roman" w:hAnsi="Times New Roman" w:cs="Times New Roman"/>
          <w:noProof/>
          <w:sz w:val="24"/>
          <w:szCs w:val="24"/>
        </w:rPr>
        <w:t xml:space="preserve"> </w:t>
      </w:r>
      <w:r w:rsidR="00EE7B19" w:rsidRPr="004A4331">
        <w:rPr>
          <w:rFonts w:ascii="Times New Roman" w:hAnsi="Times New Roman" w:cs="Times New Roman"/>
          <w:noProof/>
          <w:sz w:val="24"/>
          <w:szCs w:val="24"/>
        </w:rPr>
        <w:t>TAGEM’de Genel Müdür Yardımcısı başkanlığında</w:t>
      </w:r>
      <w:r w:rsidR="00A66935" w:rsidRPr="004A4331">
        <w:rPr>
          <w:rFonts w:ascii="Times New Roman" w:hAnsi="Times New Roman" w:cs="Times New Roman"/>
          <w:noProof/>
          <w:sz w:val="24"/>
          <w:szCs w:val="24"/>
        </w:rPr>
        <w:t xml:space="preserve"> </w:t>
      </w:r>
      <w:r w:rsidR="0038535F" w:rsidRPr="004A4331">
        <w:rPr>
          <w:rFonts w:ascii="Times New Roman" w:hAnsi="Times New Roman" w:cs="Times New Roman"/>
          <w:noProof/>
          <w:sz w:val="24"/>
          <w:szCs w:val="24"/>
        </w:rPr>
        <w:t>i</w:t>
      </w:r>
      <w:r w:rsidR="00AD2618" w:rsidRPr="004A4331">
        <w:rPr>
          <w:rFonts w:ascii="Times New Roman" w:hAnsi="Times New Roman" w:cs="Times New Roman"/>
          <w:noProof/>
          <w:sz w:val="24"/>
          <w:szCs w:val="24"/>
        </w:rPr>
        <w:t xml:space="preserve">lgili </w:t>
      </w:r>
      <w:r w:rsidR="00A66935" w:rsidRPr="004A4331">
        <w:rPr>
          <w:rFonts w:ascii="Times New Roman" w:hAnsi="Times New Roman" w:cs="Times New Roman"/>
          <w:noProof/>
          <w:sz w:val="24"/>
          <w:szCs w:val="24"/>
        </w:rPr>
        <w:t>Daire Başkanı ve Danışman</w:t>
      </w:r>
      <w:r w:rsidR="0038535F" w:rsidRPr="004A4331">
        <w:rPr>
          <w:rFonts w:ascii="Times New Roman" w:hAnsi="Times New Roman" w:cs="Times New Roman"/>
          <w:noProof/>
          <w:sz w:val="24"/>
          <w:szCs w:val="24"/>
        </w:rPr>
        <w:t>;</w:t>
      </w:r>
      <w:r w:rsidR="00EE7B19" w:rsidRPr="004A4331">
        <w:rPr>
          <w:rFonts w:ascii="Times New Roman" w:hAnsi="Times New Roman" w:cs="Times New Roman"/>
          <w:noProof/>
          <w:sz w:val="24"/>
          <w:szCs w:val="24"/>
        </w:rPr>
        <w:t xml:space="preserve"> Araştırma Enstitüleri/Araştırma Yetkili Kuruluşlarda Müdür Yardımcısı</w:t>
      </w:r>
      <w:r w:rsidR="0072326C" w:rsidRPr="004A4331">
        <w:rPr>
          <w:rFonts w:ascii="Times New Roman" w:hAnsi="Times New Roman" w:cs="Times New Roman"/>
          <w:noProof/>
          <w:sz w:val="24"/>
          <w:szCs w:val="24"/>
        </w:rPr>
        <w:t xml:space="preserve"> yada Teknik Koordinatör</w:t>
      </w:r>
      <w:r w:rsidR="00EE7B19" w:rsidRPr="004A4331">
        <w:rPr>
          <w:rFonts w:ascii="Times New Roman" w:hAnsi="Times New Roman" w:cs="Times New Roman"/>
          <w:noProof/>
          <w:sz w:val="24"/>
          <w:szCs w:val="24"/>
        </w:rPr>
        <w:t xml:space="preserve"> başkanlığında</w:t>
      </w:r>
      <w:r w:rsidR="00A66935" w:rsidRPr="004A4331">
        <w:rPr>
          <w:rFonts w:ascii="Times New Roman" w:hAnsi="Times New Roman" w:cs="Times New Roman"/>
          <w:noProof/>
          <w:sz w:val="24"/>
          <w:szCs w:val="24"/>
        </w:rPr>
        <w:t xml:space="preserve"> Bölüm Başkanı </w:t>
      </w:r>
      <w:r w:rsidR="0072326C" w:rsidRPr="004A4331">
        <w:rPr>
          <w:rFonts w:ascii="Times New Roman" w:hAnsi="Times New Roman" w:cs="Times New Roman"/>
          <w:noProof/>
          <w:sz w:val="24"/>
          <w:szCs w:val="24"/>
        </w:rPr>
        <w:t xml:space="preserve">(en az Yüksek Lisans Mezunu) </w:t>
      </w:r>
      <w:r w:rsidR="00A66935" w:rsidRPr="004A4331">
        <w:rPr>
          <w:rFonts w:ascii="Times New Roman" w:hAnsi="Times New Roman" w:cs="Times New Roman"/>
          <w:noProof/>
          <w:sz w:val="24"/>
          <w:szCs w:val="24"/>
        </w:rPr>
        <w:t>ve Danışman</w:t>
      </w:r>
      <w:r w:rsidR="0038535F" w:rsidRPr="004A4331">
        <w:rPr>
          <w:rFonts w:ascii="Times New Roman" w:hAnsi="Times New Roman" w:cs="Times New Roman"/>
          <w:noProof/>
          <w:sz w:val="24"/>
          <w:szCs w:val="24"/>
        </w:rPr>
        <w:t>dan</w:t>
      </w:r>
      <w:r w:rsidR="00A66935" w:rsidRPr="004A4331">
        <w:rPr>
          <w:rFonts w:ascii="Times New Roman" w:hAnsi="Times New Roman" w:cs="Times New Roman"/>
          <w:noProof/>
          <w:sz w:val="24"/>
          <w:szCs w:val="24"/>
        </w:rPr>
        <w:t xml:space="preserve"> </w:t>
      </w:r>
      <w:r w:rsidR="00EE7B19" w:rsidRPr="004A4331">
        <w:rPr>
          <w:rFonts w:ascii="Times New Roman" w:hAnsi="Times New Roman" w:cs="Times New Roman"/>
          <w:noProof/>
          <w:sz w:val="24"/>
          <w:szCs w:val="24"/>
        </w:rPr>
        <w:t xml:space="preserve">kurulacak komisyon </w:t>
      </w:r>
      <w:r w:rsidR="00673DF8" w:rsidRPr="004A4331">
        <w:rPr>
          <w:rFonts w:ascii="Times New Roman" w:eastAsia="Calibri" w:hAnsi="Times New Roman" w:cs="Times New Roman"/>
          <w:sz w:val="24"/>
          <w:szCs w:val="24"/>
        </w:rPr>
        <w:t xml:space="preserve">tarafından </w:t>
      </w:r>
      <w:r w:rsidRPr="004A4331">
        <w:rPr>
          <w:rFonts w:ascii="Times New Roman" w:hAnsi="Times New Roman" w:cs="Times New Roman"/>
          <w:noProof/>
          <w:sz w:val="24"/>
          <w:szCs w:val="24"/>
        </w:rPr>
        <w:t>yazılı ve sözlü sınava tabi tutulur.</w:t>
      </w:r>
    </w:p>
    <w:p w14:paraId="4AD158C8" w14:textId="5F2FF47C" w:rsidR="00633DB0" w:rsidRPr="004A4331" w:rsidRDefault="00C633B1" w:rsidP="002D2659">
      <w:pPr>
        <w:pStyle w:val="ListeParagraf"/>
        <w:numPr>
          <w:ilvl w:val="0"/>
          <w:numId w:val="7"/>
        </w:numPr>
        <w:spacing w:afterLines="80" w:after="192" w:line="240" w:lineRule="auto"/>
        <w:ind w:left="426" w:hanging="426"/>
        <w:jc w:val="both"/>
        <w:rPr>
          <w:rFonts w:ascii="Times New Roman" w:hAnsi="Times New Roman" w:cs="Times New Roman"/>
          <w:noProof/>
          <w:sz w:val="24"/>
          <w:szCs w:val="24"/>
        </w:rPr>
      </w:pPr>
      <w:r w:rsidRPr="004A4331">
        <w:rPr>
          <w:rFonts w:ascii="Times New Roman" w:hAnsi="Times New Roman" w:cs="Times New Roman"/>
          <w:noProof/>
          <w:sz w:val="24"/>
          <w:szCs w:val="24"/>
        </w:rPr>
        <w:t>Yazılı ve sözlü sınav 100 puan üzerinden değerlendirilir. Yazılı sınav notunun %60</w:t>
      </w:r>
      <w:r w:rsidR="00563F15" w:rsidRPr="004A4331">
        <w:rPr>
          <w:rFonts w:ascii="Times New Roman" w:hAnsi="Times New Roman" w:cs="Times New Roman"/>
          <w:noProof/>
          <w:sz w:val="24"/>
          <w:szCs w:val="24"/>
        </w:rPr>
        <w:t>’ı</w:t>
      </w:r>
      <w:r w:rsidRPr="004A4331">
        <w:rPr>
          <w:rFonts w:ascii="Times New Roman" w:hAnsi="Times New Roman" w:cs="Times New Roman"/>
          <w:noProof/>
          <w:sz w:val="24"/>
          <w:szCs w:val="24"/>
        </w:rPr>
        <w:t xml:space="preserve"> ile sözlü sınav notunun %40’ı alınarak sınav puanı </w:t>
      </w:r>
      <w:r w:rsidR="00563F15" w:rsidRPr="004A4331">
        <w:rPr>
          <w:rFonts w:ascii="Times New Roman" w:hAnsi="Times New Roman" w:cs="Times New Roman"/>
          <w:noProof/>
          <w:sz w:val="24"/>
          <w:szCs w:val="24"/>
        </w:rPr>
        <w:t>hes</w:t>
      </w:r>
      <w:r w:rsidR="00E7302B" w:rsidRPr="004A4331">
        <w:rPr>
          <w:rFonts w:ascii="Times New Roman" w:hAnsi="Times New Roman" w:cs="Times New Roman"/>
          <w:noProof/>
          <w:sz w:val="24"/>
          <w:szCs w:val="24"/>
        </w:rPr>
        <w:t>a</w:t>
      </w:r>
      <w:r w:rsidR="00563F15" w:rsidRPr="004A4331">
        <w:rPr>
          <w:rFonts w:ascii="Times New Roman" w:hAnsi="Times New Roman" w:cs="Times New Roman"/>
          <w:noProof/>
          <w:sz w:val="24"/>
          <w:szCs w:val="24"/>
        </w:rPr>
        <w:t>planır</w:t>
      </w:r>
      <w:r w:rsidRPr="004A4331">
        <w:rPr>
          <w:rFonts w:ascii="Times New Roman" w:hAnsi="Times New Roman" w:cs="Times New Roman"/>
          <w:noProof/>
          <w:sz w:val="24"/>
          <w:szCs w:val="24"/>
        </w:rPr>
        <w:t>. Sınav puanı 70 (yetmiş) ve üzeri olan aday araştırmacılar, adaylıklarının kaldırılması hakkını kazanır</w:t>
      </w:r>
      <w:r w:rsidR="00563F15" w:rsidRPr="004A4331">
        <w:rPr>
          <w:rFonts w:ascii="Times New Roman" w:hAnsi="Times New Roman" w:cs="Times New Roman"/>
          <w:noProof/>
          <w:sz w:val="24"/>
          <w:szCs w:val="24"/>
        </w:rPr>
        <w:t>lar</w:t>
      </w:r>
      <w:r w:rsidRPr="004A4331">
        <w:rPr>
          <w:rFonts w:ascii="Times New Roman" w:hAnsi="Times New Roman" w:cs="Times New Roman"/>
          <w:noProof/>
          <w:sz w:val="24"/>
          <w:szCs w:val="24"/>
        </w:rPr>
        <w:t xml:space="preserve">. </w:t>
      </w:r>
    </w:p>
    <w:p w14:paraId="52D045FD" w14:textId="14FA5BEF" w:rsidR="00F1567F" w:rsidRPr="00E5228D" w:rsidRDefault="002D2659" w:rsidP="002D2659">
      <w:pPr>
        <w:spacing w:after="120" w:line="24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rPr>
        <w:t xml:space="preserve">E. </w:t>
      </w:r>
      <w:r w:rsidR="00563F15" w:rsidRPr="00E5228D">
        <w:rPr>
          <w:rFonts w:ascii="Times New Roman" w:hAnsi="Times New Roman" w:cs="Times New Roman"/>
          <w:b/>
          <w:noProof/>
          <w:sz w:val="24"/>
          <w:szCs w:val="24"/>
        </w:rPr>
        <w:t xml:space="preserve">Düzenlenecek </w:t>
      </w:r>
      <w:r w:rsidR="007A0D4D">
        <w:rPr>
          <w:rFonts w:ascii="Times New Roman" w:hAnsi="Times New Roman" w:cs="Times New Roman"/>
          <w:b/>
          <w:noProof/>
          <w:sz w:val="24"/>
          <w:szCs w:val="24"/>
        </w:rPr>
        <w:t>f</w:t>
      </w:r>
      <w:r w:rsidR="00563F15" w:rsidRPr="00E5228D">
        <w:rPr>
          <w:rFonts w:ascii="Times New Roman" w:hAnsi="Times New Roman" w:cs="Times New Roman"/>
          <w:b/>
          <w:noProof/>
          <w:sz w:val="24"/>
          <w:szCs w:val="24"/>
        </w:rPr>
        <w:t>ormlar</w:t>
      </w:r>
    </w:p>
    <w:p w14:paraId="7827CD99" w14:textId="33F8AF82" w:rsidR="00F1567F" w:rsidRPr="002D2659" w:rsidRDefault="00F1567F" w:rsidP="002D2659">
      <w:pPr>
        <w:pStyle w:val="ListeParagraf"/>
        <w:numPr>
          <w:ilvl w:val="0"/>
          <w:numId w:val="9"/>
        </w:numPr>
        <w:spacing w:after="120" w:line="240" w:lineRule="auto"/>
        <w:ind w:left="426" w:hanging="426"/>
        <w:jc w:val="both"/>
        <w:rPr>
          <w:rFonts w:ascii="Times New Roman" w:hAnsi="Times New Roman" w:cs="Times New Roman"/>
          <w:noProof/>
          <w:sz w:val="24"/>
          <w:szCs w:val="24"/>
        </w:rPr>
      </w:pPr>
      <w:r w:rsidRPr="002D2659">
        <w:rPr>
          <w:rFonts w:ascii="Times New Roman" w:hAnsi="Times New Roman" w:cs="Times New Roman"/>
          <w:noProof/>
          <w:sz w:val="24"/>
          <w:szCs w:val="24"/>
        </w:rPr>
        <w:t>Her aday araştırmacı için Aday Araştırmacı Eğitim Programı Uygulama Formu</w:t>
      </w:r>
      <w:r w:rsidR="00EE7B19"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(EK</w:t>
      </w:r>
      <w:r w:rsidR="00EE7B19"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 xml:space="preserve">1) </w:t>
      </w:r>
      <w:r w:rsidR="00263C32" w:rsidRPr="002D2659">
        <w:rPr>
          <w:rFonts w:ascii="Times New Roman" w:hAnsi="Times New Roman" w:cs="Times New Roman"/>
          <w:noProof/>
          <w:sz w:val="24"/>
          <w:szCs w:val="24"/>
        </w:rPr>
        <w:t xml:space="preserve">ve </w:t>
      </w:r>
      <w:r w:rsidRPr="002D2659">
        <w:rPr>
          <w:rFonts w:ascii="Times New Roman" w:hAnsi="Times New Roman" w:cs="Times New Roman"/>
          <w:noProof/>
          <w:sz w:val="24"/>
          <w:szCs w:val="24"/>
        </w:rPr>
        <w:t>Aday Araştırmacı Eğitim Programı Değerlendirme Formu</w:t>
      </w:r>
      <w:r w:rsidR="00BC31FD"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(EK</w:t>
      </w:r>
      <w:r w:rsidR="001E5098"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 xml:space="preserve">2) </w:t>
      </w:r>
      <w:r w:rsidR="00263C32" w:rsidRPr="002D2659">
        <w:rPr>
          <w:rFonts w:ascii="Times New Roman" w:hAnsi="Times New Roman" w:cs="Times New Roman"/>
          <w:noProof/>
          <w:sz w:val="24"/>
          <w:szCs w:val="24"/>
        </w:rPr>
        <w:t xml:space="preserve">görevlendirme yapılan </w:t>
      </w:r>
      <w:r w:rsidRPr="002D2659">
        <w:rPr>
          <w:rFonts w:ascii="Times New Roman" w:hAnsi="Times New Roman" w:cs="Times New Roman"/>
          <w:noProof/>
          <w:sz w:val="24"/>
          <w:szCs w:val="24"/>
        </w:rPr>
        <w:t>Danışman tarafından tanzim edilir.</w:t>
      </w:r>
    </w:p>
    <w:p w14:paraId="486D2001" w14:textId="144F3015" w:rsidR="00563F15" w:rsidRPr="002D2659" w:rsidRDefault="00563F15" w:rsidP="002D2659">
      <w:pPr>
        <w:pStyle w:val="ListeParagraf"/>
        <w:numPr>
          <w:ilvl w:val="0"/>
          <w:numId w:val="9"/>
        </w:numPr>
        <w:spacing w:afterLines="80" w:after="192" w:line="240" w:lineRule="auto"/>
        <w:ind w:left="426" w:hanging="426"/>
        <w:jc w:val="both"/>
        <w:rPr>
          <w:rFonts w:ascii="Times New Roman" w:hAnsi="Times New Roman" w:cs="Times New Roman"/>
          <w:strike/>
          <w:noProof/>
          <w:sz w:val="24"/>
          <w:szCs w:val="24"/>
        </w:rPr>
      </w:pPr>
      <w:r w:rsidRPr="002D2659">
        <w:rPr>
          <w:rFonts w:ascii="Times New Roman" w:eastAsia="Calibri" w:hAnsi="Times New Roman" w:cs="Times New Roman"/>
          <w:sz w:val="24"/>
          <w:szCs w:val="24"/>
        </w:rPr>
        <w:t xml:space="preserve">Sınava ilişkin olarak </w:t>
      </w:r>
      <w:r w:rsidRPr="002D2659">
        <w:rPr>
          <w:rFonts w:ascii="Times New Roman" w:hAnsi="Times New Roman" w:cs="Times New Roman"/>
          <w:noProof/>
          <w:sz w:val="24"/>
          <w:szCs w:val="24"/>
        </w:rPr>
        <w:t>Aday Araştırmacı Eğitim Programı Yazılı ve Sözlü Sınav Sonu</w:t>
      </w:r>
      <w:r w:rsidR="001D286C" w:rsidRPr="002D2659">
        <w:rPr>
          <w:rFonts w:ascii="Times New Roman" w:hAnsi="Times New Roman" w:cs="Times New Roman"/>
          <w:noProof/>
          <w:sz w:val="24"/>
          <w:szCs w:val="24"/>
        </w:rPr>
        <w:t>ç</w:t>
      </w:r>
      <w:r w:rsidR="0038535F"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Tutanağı</w:t>
      </w:r>
      <w:r w:rsidR="0038535F" w:rsidRPr="002D2659">
        <w:rPr>
          <w:rFonts w:ascii="Times New Roman" w:hAnsi="Times New Roman" w:cs="Times New Roman"/>
          <w:noProof/>
          <w:sz w:val="24"/>
          <w:szCs w:val="24"/>
        </w:rPr>
        <w:t xml:space="preserve"> </w:t>
      </w:r>
      <w:r w:rsidRPr="002D2659">
        <w:rPr>
          <w:rFonts w:ascii="Times New Roman" w:eastAsia="Calibri" w:hAnsi="Times New Roman" w:cs="Times New Roman"/>
          <w:sz w:val="24"/>
          <w:szCs w:val="24"/>
        </w:rPr>
        <w:t>(Ek</w:t>
      </w:r>
      <w:r w:rsidR="001E5098" w:rsidRPr="002D2659">
        <w:rPr>
          <w:rFonts w:ascii="Times New Roman" w:eastAsia="Calibri" w:hAnsi="Times New Roman" w:cs="Times New Roman"/>
          <w:sz w:val="24"/>
          <w:szCs w:val="24"/>
        </w:rPr>
        <w:t xml:space="preserve"> </w:t>
      </w:r>
      <w:r w:rsidRPr="002D2659">
        <w:rPr>
          <w:rFonts w:ascii="Times New Roman" w:eastAsia="Calibri" w:hAnsi="Times New Roman" w:cs="Times New Roman"/>
          <w:sz w:val="24"/>
          <w:szCs w:val="24"/>
        </w:rPr>
        <w:t>3)</w:t>
      </w:r>
      <w:r w:rsidR="00E7302B" w:rsidRPr="002D2659">
        <w:rPr>
          <w:rFonts w:ascii="Times New Roman" w:eastAsia="Calibri" w:hAnsi="Times New Roman" w:cs="Times New Roman"/>
          <w:sz w:val="24"/>
          <w:szCs w:val="24"/>
        </w:rPr>
        <w:t>,</w:t>
      </w:r>
      <w:r w:rsidRPr="002D2659">
        <w:rPr>
          <w:rFonts w:ascii="Times New Roman" w:eastAsia="Calibri" w:hAnsi="Times New Roman" w:cs="Times New Roman"/>
          <w:sz w:val="24"/>
          <w:szCs w:val="24"/>
        </w:rPr>
        <w:t xml:space="preserve"> </w:t>
      </w:r>
      <w:r w:rsidR="001D286C" w:rsidRPr="002D2659">
        <w:rPr>
          <w:rFonts w:ascii="Times New Roman" w:eastAsia="Calibri" w:hAnsi="Times New Roman" w:cs="Times New Roman"/>
          <w:sz w:val="24"/>
          <w:szCs w:val="24"/>
        </w:rPr>
        <w:t xml:space="preserve">sınav komisyonu </w:t>
      </w:r>
      <w:r w:rsidR="00A56EE9" w:rsidRPr="002D2659">
        <w:rPr>
          <w:rFonts w:ascii="Times New Roman" w:eastAsia="Calibri" w:hAnsi="Times New Roman" w:cs="Times New Roman"/>
          <w:sz w:val="24"/>
          <w:szCs w:val="24"/>
        </w:rPr>
        <w:t xml:space="preserve">tarafından </w:t>
      </w:r>
      <w:r w:rsidRPr="002D2659">
        <w:rPr>
          <w:rFonts w:ascii="Times New Roman" w:eastAsia="Calibri" w:hAnsi="Times New Roman" w:cs="Times New Roman"/>
          <w:sz w:val="24"/>
          <w:szCs w:val="24"/>
        </w:rPr>
        <w:t xml:space="preserve">imza altına alınarak tanzim edilir. </w:t>
      </w:r>
      <w:r w:rsidRPr="002D2659">
        <w:rPr>
          <w:rFonts w:ascii="Times New Roman" w:hAnsi="Times New Roman" w:cs="Times New Roman"/>
          <w:strike/>
          <w:noProof/>
          <w:sz w:val="24"/>
          <w:szCs w:val="24"/>
        </w:rPr>
        <w:t xml:space="preserve"> </w:t>
      </w:r>
    </w:p>
    <w:p w14:paraId="16FAB325" w14:textId="00D028A9" w:rsidR="0017337C" w:rsidRPr="002D2659" w:rsidRDefault="0017337C" w:rsidP="002D2659">
      <w:pPr>
        <w:pStyle w:val="ListeParagraf"/>
        <w:numPr>
          <w:ilvl w:val="0"/>
          <w:numId w:val="9"/>
        </w:numPr>
        <w:spacing w:afterLines="80" w:after="192" w:line="240" w:lineRule="auto"/>
        <w:ind w:left="426" w:hanging="426"/>
        <w:jc w:val="both"/>
        <w:rPr>
          <w:rFonts w:ascii="Times New Roman" w:hAnsi="Times New Roman" w:cs="Times New Roman"/>
          <w:noProof/>
          <w:sz w:val="24"/>
          <w:szCs w:val="24"/>
        </w:rPr>
      </w:pPr>
      <w:r w:rsidRPr="002D2659">
        <w:rPr>
          <w:rFonts w:ascii="Times New Roman" w:hAnsi="Times New Roman" w:cs="Times New Roman"/>
          <w:noProof/>
          <w:sz w:val="24"/>
          <w:szCs w:val="24"/>
        </w:rPr>
        <w:lastRenderedPageBreak/>
        <w:t xml:space="preserve">Aday Araştırmacı için daha önceden </w:t>
      </w:r>
      <w:r w:rsidR="00563F15" w:rsidRPr="002D2659">
        <w:rPr>
          <w:rFonts w:ascii="Times New Roman" w:hAnsi="Times New Roman" w:cs="Times New Roman"/>
          <w:noProof/>
          <w:sz w:val="24"/>
          <w:szCs w:val="24"/>
        </w:rPr>
        <w:t>düzenlenen</w:t>
      </w:r>
      <w:r w:rsidRPr="002D2659">
        <w:rPr>
          <w:rFonts w:ascii="Times New Roman" w:hAnsi="Times New Roman" w:cs="Times New Roman"/>
          <w:noProof/>
          <w:sz w:val="24"/>
          <w:szCs w:val="24"/>
        </w:rPr>
        <w:t xml:space="preserve"> </w:t>
      </w:r>
      <w:r w:rsidR="00F1567F" w:rsidRPr="002D2659">
        <w:rPr>
          <w:rFonts w:ascii="Times New Roman" w:hAnsi="Times New Roman" w:cs="Times New Roman"/>
          <w:noProof/>
          <w:sz w:val="24"/>
          <w:szCs w:val="24"/>
        </w:rPr>
        <w:t>EK</w:t>
      </w:r>
      <w:r w:rsidR="001E5098" w:rsidRPr="002D2659">
        <w:rPr>
          <w:rFonts w:ascii="Times New Roman" w:hAnsi="Times New Roman" w:cs="Times New Roman"/>
          <w:noProof/>
          <w:sz w:val="24"/>
          <w:szCs w:val="24"/>
        </w:rPr>
        <w:t xml:space="preserve"> </w:t>
      </w:r>
      <w:r w:rsidR="00F1567F" w:rsidRPr="002D2659">
        <w:rPr>
          <w:rFonts w:ascii="Times New Roman" w:hAnsi="Times New Roman" w:cs="Times New Roman"/>
          <w:noProof/>
          <w:sz w:val="24"/>
          <w:szCs w:val="24"/>
        </w:rPr>
        <w:t xml:space="preserve">1, </w:t>
      </w:r>
      <w:r w:rsidRPr="002D2659">
        <w:rPr>
          <w:rFonts w:ascii="Times New Roman" w:hAnsi="Times New Roman" w:cs="Times New Roman"/>
          <w:noProof/>
          <w:sz w:val="24"/>
          <w:szCs w:val="24"/>
        </w:rPr>
        <w:t>EK</w:t>
      </w:r>
      <w:r w:rsidR="001E5098"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2, EK</w:t>
      </w:r>
      <w:r w:rsidR="001E5098"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 xml:space="preserve">3 formları da dikkate alınarak </w:t>
      </w:r>
      <w:r w:rsidR="008E6977" w:rsidRPr="002D2659">
        <w:rPr>
          <w:rFonts w:ascii="Times New Roman" w:eastAsia="Calibri" w:hAnsi="Times New Roman" w:cs="Times New Roman"/>
          <w:sz w:val="24"/>
          <w:szCs w:val="24"/>
        </w:rPr>
        <w:t xml:space="preserve">sınav komisyonu </w:t>
      </w:r>
      <w:r w:rsidRPr="002D2659">
        <w:rPr>
          <w:rFonts w:ascii="Times New Roman" w:eastAsia="Calibri" w:hAnsi="Times New Roman" w:cs="Times New Roman"/>
          <w:sz w:val="24"/>
          <w:szCs w:val="24"/>
        </w:rPr>
        <w:t xml:space="preserve">tarafından </w:t>
      </w:r>
      <w:r w:rsidRPr="002D2659">
        <w:rPr>
          <w:rFonts w:ascii="Times New Roman" w:hAnsi="Times New Roman" w:cs="Times New Roman"/>
          <w:noProof/>
          <w:sz w:val="24"/>
          <w:szCs w:val="24"/>
        </w:rPr>
        <w:t>Aday Araştırmacı Eğitim Programı Ortak Değerlendirme Formu</w:t>
      </w:r>
      <w:r w:rsidR="008E6977"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(EK</w:t>
      </w:r>
      <w:r w:rsidR="00263C32"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 xml:space="preserve">4) </w:t>
      </w:r>
      <w:r w:rsidR="00563F15" w:rsidRPr="002D2659">
        <w:rPr>
          <w:rFonts w:ascii="Times New Roman" w:hAnsi="Times New Roman" w:cs="Times New Roman"/>
          <w:noProof/>
          <w:sz w:val="24"/>
          <w:szCs w:val="24"/>
        </w:rPr>
        <w:t>tanzim edilir.</w:t>
      </w:r>
    </w:p>
    <w:p w14:paraId="499D7EF9" w14:textId="648360B0" w:rsidR="004848B7" w:rsidRPr="00E5228D" w:rsidRDefault="002D2659" w:rsidP="002D2659">
      <w:pPr>
        <w:spacing w:after="12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F. </w:t>
      </w:r>
      <w:r w:rsidR="00633DB0" w:rsidRPr="00E5228D">
        <w:rPr>
          <w:rFonts w:ascii="Times New Roman" w:hAnsi="Times New Roman" w:cs="Times New Roman"/>
          <w:b/>
          <w:bCs/>
          <w:sz w:val="24"/>
          <w:szCs w:val="24"/>
        </w:rPr>
        <w:t>Yetkilendirme</w:t>
      </w:r>
    </w:p>
    <w:p w14:paraId="005419BA" w14:textId="362AF83C" w:rsidR="0017337C" w:rsidRPr="002D2659" w:rsidRDefault="00562806" w:rsidP="002D2659">
      <w:pPr>
        <w:pStyle w:val="ListeParagraf"/>
        <w:numPr>
          <w:ilvl w:val="0"/>
          <w:numId w:val="10"/>
        </w:numPr>
        <w:spacing w:after="120" w:line="240" w:lineRule="auto"/>
        <w:ind w:left="426" w:hanging="426"/>
        <w:jc w:val="both"/>
        <w:rPr>
          <w:rFonts w:ascii="Times New Roman" w:hAnsi="Times New Roman" w:cs="Times New Roman"/>
          <w:noProof/>
          <w:sz w:val="24"/>
          <w:szCs w:val="24"/>
        </w:rPr>
      </w:pPr>
      <w:r w:rsidRPr="002D2659">
        <w:rPr>
          <w:rFonts w:ascii="Times New Roman" w:hAnsi="Times New Roman" w:cs="Times New Roman"/>
          <w:noProof/>
          <w:sz w:val="24"/>
          <w:szCs w:val="24"/>
        </w:rPr>
        <w:t xml:space="preserve">Aday Araştırmacı Eğitim Programı </w:t>
      </w:r>
      <w:r w:rsidR="00F1567F" w:rsidRPr="002D2659">
        <w:rPr>
          <w:rFonts w:ascii="Times New Roman" w:hAnsi="Times New Roman" w:cs="Times New Roman"/>
          <w:noProof/>
          <w:sz w:val="24"/>
          <w:szCs w:val="24"/>
        </w:rPr>
        <w:t>sonunda</w:t>
      </w:r>
      <w:r w:rsidRPr="002D2659">
        <w:rPr>
          <w:rFonts w:ascii="Times New Roman" w:hAnsi="Times New Roman" w:cs="Times New Roman"/>
          <w:noProof/>
          <w:sz w:val="24"/>
          <w:szCs w:val="24"/>
        </w:rPr>
        <w:t>, programı başarı ile tamamlayan aday araştırmacıların</w:t>
      </w:r>
      <w:r w:rsidR="00FC5318"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adaylıklarının</w:t>
      </w:r>
      <w:r w:rsidR="00FC5318"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kaldırılarak,</w:t>
      </w:r>
      <w:r w:rsidR="00FC5318"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projelerde</w:t>
      </w:r>
      <w:r w:rsidR="00FC5318"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görev</w:t>
      </w:r>
      <w:r w:rsidR="00FC5318"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alabilmeleri</w:t>
      </w:r>
      <w:r w:rsidR="00FC5318" w:rsidRPr="002D2659">
        <w:rPr>
          <w:rFonts w:ascii="Times New Roman" w:hAnsi="Times New Roman" w:cs="Times New Roman"/>
          <w:noProof/>
          <w:sz w:val="24"/>
          <w:szCs w:val="24"/>
        </w:rPr>
        <w:t xml:space="preserve"> </w:t>
      </w:r>
      <w:r w:rsidR="0017337C" w:rsidRPr="002D2659">
        <w:rPr>
          <w:rFonts w:ascii="Times New Roman" w:hAnsi="Times New Roman" w:cs="Times New Roman"/>
          <w:noProof/>
          <w:sz w:val="24"/>
          <w:szCs w:val="24"/>
        </w:rPr>
        <w:t>için</w:t>
      </w:r>
      <w:r w:rsidR="00FC5318" w:rsidRPr="002D2659">
        <w:rPr>
          <w:rFonts w:ascii="Times New Roman" w:hAnsi="Times New Roman" w:cs="Times New Roman"/>
          <w:noProof/>
          <w:sz w:val="24"/>
          <w:szCs w:val="24"/>
        </w:rPr>
        <w:t xml:space="preserve">  </w:t>
      </w:r>
      <w:r w:rsidR="0017337C" w:rsidRPr="002D2659">
        <w:rPr>
          <w:rFonts w:ascii="Times New Roman" w:hAnsi="Times New Roman" w:cs="Times New Roman"/>
          <w:sz w:val="24"/>
          <w:szCs w:val="24"/>
        </w:rPr>
        <w:t xml:space="preserve">yetkilendirilmelerine yönelik </w:t>
      </w:r>
      <w:r w:rsidR="00FC5318" w:rsidRPr="002D2659">
        <w:rPr>
          <w:rFonts w:ascii="Times New Roman" w:hAnsi="Times New Roman" w:cs="Times New Roman"/>
          <w:sz w:val="24"/>
          <w:szCs w:val="24"/>
        </w:rPr>
        <w:t>onay</w:t>
      </w:r>
      <w:r w:rsidR="007F0E09" w:rsidRPr="002D2659">
        <w:rPr>
          <w:rFonts w:ascii="Times New Roman" w:hAnsi="Times New Roman" w:cs="Times New Roman"/>
          <w:sz w:val="24"/>
          <w:szCs w:val="24"/>
        </w:rPr>
        <w:t xml:space="preserve"> alınmak üzere</w:t>
      </w:r>
      <w:r w:rsidR="00601686" w:rsidRPr="002D2659">
        <w:rPr>
          <w:rFonts w:ascii="Times New Roman" w:hAnsi="Times New Roman" w:cs="Times New Roman"/>
          <w:sz w:val="24"/>
          <w:szCs w:val="24"/>
        </w:rPr>
        <w:t>,</w:t>
      </w:r>
      <w:r w:rsidR="007F0E09" w:rsidRPr="002D2659">
        <w:rPr>
          <w:rFonts w:ascii="Times New Roman" w:hAnsi="Times New Roman" w:cs="Times New Roman"/>
          <w:noProof/>
          <w:sz w:val="24"/>
          <w:szCs w:val="24"/>
        </w:rPr>
        <w:t xml:space="preserve"> </w:t>
      </w:r>
      <w:r w:rsidRPr="002D2659">
        <w:rPr>
          <w:rFonts w:ascii="Times New Roman" w:hAnsi="Times New Roman" w:cs="Times New Roman"/>
          <w:noProof/>
          <w:sz w:val="24"/>
          <w:szCs w:val="24"/>
        </w:rPr>
        <w:t xml:space="preserve">her aday araştırmacı için tanzim edilen formlar </w:t>
      </w:r>
      <w:r w:rsidR="006816A8" w:rsidRPr="002D2659">
        <w:rPr>
          <w:rFonts w:ascii="Times New Roman" w:hAnsi="Times New Roman" w:cs="Times New Roman"/>
          <w:noProof/>
          <w:sz w:val="24"/>
          <w:szCs w:val="24"/>
        </w:rPr>
        <w:t>Aday Araştır</w:t>
      </w:r>
      <w:r w:rsidR="00391189" w:rsidRPr="002D2659">
        <w:rPr>
          <w:rFonts w:ascii="Times New Roman" w:hAnsi="Times New Roman" w:cs="Times New Roman"/>
          <w:noProof/>
          <w:sz w:val="24"/>
          <w:szCs w:val="24"/>
        </w:rPr>
        <w:t>macı Eğitim Programı İş Takvimi</w:t>
      </w:r>
      <w:r w:rsidR="00FC5318" w:rsidRPr="002D2659">
        <w:rPr>
          <w:rFonts w:ascii="Times New Roman" w:hAnsi="Times New Roman" w:cs="Times New Roman"/>
          <w:noProof/>
          <w:sz w:val="24"/>
          <w:szCs w:val="24"/>
        </w:rPr>
        <w:t xml:space="preserve"> </w:t>
      </w:r>
      <w:r w:rsidR="006816A8" w:rsidRPr="002D2659">
        <w:rPr>
          <w:rFonts w:ascii="Times New Roman" w:hAnsi="Times New Roman" w:cs="Times New Roman"/>
          <w:noProof/>
          <w:sz w:val="24"/>
          <w:szCs w:val="24"/>
        </w:rPr>
        <w:t>(EK</w:t>
      </w:r>
      <w:r w:rsidR="00FC5318" w:rsidRPr="002D2659">
        <w:rPr>
          <w:rFonts w:ascii="Times New Roman" w:hAnsi="Times New Roman" w:cs="Times New Roman"/>
          <w:noProof/>
          <w:sz w:val="24"/>
          <w:szCs w:val="24"/>
        </w:rPr>
        <w:t xml:space="preserve"> </w:t>
      </w:r>
      <w:r w:rsidR="006816A8" w:rsidRPr="002D2659">
        <w:rPr>
          <w:rFonts w:ascii="Times New Roman" w:hAnsi="Times New Roman" w:cs="Times New Roman"/>
          <w:noProof/>
          <w:sz w:val="24"/>
          <w:szCs w:val="24"/>
        </w:rPr>
        <w:t>5)’ne uygun olarak</w:t>
      </w:r>
      <w:r w:rsidR="006816A8" w:rsidRPr="002D2659">
        <w:rPr>
          <w:rFonts w:ascii="Times New Roman" w:hAnsi="Times New Roman" w:cs="Times New Roman"/>
          <w:sz w:val="24"/>
          <w:szCs w:val="24"/>
        </w:rPr>
        <w:t xml:space="preserve"> </w:t>
      </w:r>
      <w:r w:rsidR="0017337C" w:rsidRPr="002D2659">
        <w:rPr>
          <w:rFonts w:ascii="Times New Roman" w:hAnsi="Times New Roman" w:cs="Times New Roman"/>
          <w:sz w:val="24"/>
          <w:szCs w:val="24"/>
        </w:rPr>
        <w:t xml:space="preserve">TAGEM’e gönderilir. </w:t>
      </w:r>
    </w:p>
    <w:p w14:paraId="5F4CABD3" w14:textId="1F4D55EB" w:rsidR="00CA36BB" w:rsidRPr="002D2659" w:rsidRDefault="00CA36BB" w:rsidP="002D2659">
      <w:pPr>
        <w:pStyle w:val="ListeParagraf"/>
        <w:numPr>
          <w:ilvl w:val="0"/>
          <w:numId w:val="10"/>
        </w:numPr>
        <w:spacing w:afterLines="80" w:after="192" w:line="240" w:lineRule="auto"/>
        <w:ind w:left="426" w:hanging="426"/>
        <w:jc w:val="both"/>
        <w:rPr>
          <w:rFonts w:ascii="Times New Roman" w:hAnsi="Times New Roman" w:cs="Times New Roman"/>
          <w:sz w:val="24"/>
          <w:szCs w:val="24"/>
        </w:rPr>
      </w:pPr>
      <w:r w:rsidRPr="002D2659">
        <w:rPr>
          <w:rFonts w:ascii="Times New Roman" w:hAnsi="Times New Roman" w:cs="Times New Roman"/>
          <w:sz w:val="24"/>
          <w:szCs w:val="24"/>
        </w:rPr>
        <w:t xml:space="preserve">Aday Araştırmacı Eğitim Programını başarı ile tamamlayan Aday Araştırmacıların projelerde görev alabilmeleri için yetkilendirilmelerine yönelik olarak TAGEM tarafından alınan Makam Olur’u araştırmacıların </w:t>
      </w:r>
      <w:r w:rsidR="009837CA" w:rsidRPr="002D2659">
        <w:rPr>
          <w:rFonts w:ascii="Times New Roman" w:hAnsi="Times New Roman" w:cs="Times New Roman"/>
          <w:sz w:val="24"/>
          <w:szCs w:val="24"/>
        </w:rPr>
        <w:t xml:space="preserve">birimlerine </w:t>
      </w:r>
      <w:r w:rsidRPr="002D2659">
        <w:rPr>
          <w:rFonts w:ascii="Times New Roman" w:hAnsi="Times New Roman" w:cs="Times New Roman"/>
          <w:sz w:val="24"/>
          <w:szCs w:val="24"/>
        </w:rPr>
        <w:t>duyurulur.</w:t>
      </w:r>
    </w:p>
    <w:p w14:paraId="5682DCD5" w14:textId="084470A9" w:rsidR="00562806" w:rsidRPr="002D2659" w:rsidRDefault="00A57262" w:rsidP="002D2659">
      <w:pPr>
        <w:pStyle w:val="ListeParagraf"/>
        <w:numPr>
          <w:ilvl w:val="0"/>
          <w:numId w:val="10"/>
        </w:numPr>
        <w:spacing w:afterLines="80" w:after="192" w:line="240" w:lineRule="auto"/>
        <w:ind w:left="426" w:hanging="426"/>
        <w:jc w:val="both"/>
        <w:rPr>
          <w:rFonts w:ascii="Times New Roman" w:hAnsi="Times New Roman" w:cs="Times New Roman"/>
          <w:noProof/>
          <w:sz w:val="24"/>
          <w:szCs w:val="24"/>
        </w:rPr>
      </w:pPr>
      <w:r w:rsidRPr="002D2659">
        <w:rPr>
          <w:rFonts w:ascii="Times New Roman" w:hAnsi="Times New Roman" w:cs="Times New Roman"/>
          <w:sz w:val="24"/>
          <w:szCs w:val="24"/>
        </w:rPr>
        <w:t xml:space="preserve">Aday Araştırmacı Eğitim Programında </w:t>
      </w:r>
      <w:r w:rsidR="00562806" w:rsidRPr="002D2659">
        <w:rPr>
          <w:rFonts w:ascii="Times New Roman" w:hAnsi="Times New Roman" w:cs="Times New Roman"/>
          <w:noProof/>
          <w:sz w:val="24"/>
          <w:szCs w:val="24"/>
        </w:rPr>
        <w:t>başarısız olan aday araştırmacı</w:t>
      </w:r>
      <w:r w:rsidR="005C146B">
        <w:rPr>
          <w:rFonts w:ascii="Times New Roman" w:hAnsi="Times New Roman" w:cs="Times New Roman"/>
          <w:noProof/>
          <w:sz w:val="24"/>
          <w:szCs w:val="24"/>
        </w:rPr>
        <w:t>nın danışmanı değiştirilir. İkinci eğitiminde de başarısız olanlar ilgili enstitüce araştırma dışına  çıkarılması için teklif edilebilir.</w:t>
      </w:r>
      <w:r w:rsidR="00562806" w:rsidRPr="002D2659">
        <w:rPr>
          <w:rFonts w:ascii="Times New Roman" w:hAnsi="Times New Roman" w:cs="Times New Roman"/>
          <w:noProof/>
          <w:sz w:val="24"/>
          <w:szCs w:val="24"/>
        </w:rPr>
        <w:t xml:space="preserve"> </w:t>
      </w:r>
    </w:p>
    <w:p w14:paraId="3E1774D9" w14:textId="1E0733EE" w:rsidR="004848B7" w:rsidRPr="00E5228D" w:rsidRDefault="002D2659" w:rsidP="002D2659">
      <w:pPr>
        <w:spacing w:afterLines="80" w:after="192"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G. Genel </w:t>
      </w:r>
      <w:r w:rsidR="004848B7" w:rsidRPr="00E5228D">
        <w:rPr>
          <w:rFonts w:ascii="Times New Roman" w:hAnsi="Times New Roman" w:cs="Times New Roman"/>
          <w:b/>
          <w:bCs/>
          <w:sz w:val="24"/>
          <w:szCs w:val="24"/>
        </w:rPr>
        <w:t>Hükümler</w:t>
      </w:r>
    </w:p>
    <w:p w14:paraId="761FB64B" w14:textId="7AEBD50B" w:rsidR="004848B7" w:rsidRDefault="00C46737" w:rsidP="002D2659">
      <w:pPr>
        <w:pStyle w:val="ListeParagraf"/>
        <w:numPr>
          <w:ilvl w:val="0"/>
          <w:numId w:val="11"/>
        </w:numPr>
        <w:spacing w:after="120" w:line="240" w:lineRule="auto"/>
        <w:ind w:left="426" w:hanging="426"/>
        <w:jc w:val="both"/>
        <w:rPr>
          <w:rFonts w:ascii="Times New Roman" w:hAnsi="Times New Roman" w:cs="Times New Roman"/>
          <w:sz w:val="24"/>
          <w:szCs w:val="24"/>
        </w:rPr>
      </w:pPr>
      <w:r w:rsidRPr="002D2659">
        <w:rPr>
          <w:rFonts w:ascii="Times New Roman" w:hAnsi="Times New Roman" w:cs="Times New Roman"/>
          <w:color w:val="000000"/>
          <w:sz w:val="24"/>
          <w:szCs w:val="24"/>
        </w:rPr>
        <w:t xml:space="preserve">Bu </w:t>
      </w:r>
      <w:r w:rsidR="003F78A9" w:rsidRPr="002D2659">
        <w:rPr>
          <w:rFonts w:ascii="Times New Roman" w:hAnsi="Times New Roman" w:cs="Times New Roman"/>
          <w:color w:val="000000"/>
          <w:sz w:val="24"/>
          <w:szCs w:val="24"/>
        </w:rPr>
        <w:t xml:space="preserve">Talimat </w:t>
      </w:r>
      <w:r w:rsidR="002D2659">
        <w:rPr>
          <w:rFonts w:ascii="Times New Roman" w:hAnsi="Times New Roman" w:cs="Times New Roman"/>
          <w:color w:val="000000"/>
          <w:sz w:val="24"/>
          <w:szCs w:val="24"/>
        </w:rPr>
        <w:t xml:space="preserve">onaylandığı tarihte </w:t>
      </w:r>
      <w:r w:rsidRPr="002D2659">
        <w:rPr>
          <w:rFonts w:ascii="Times New Roman" w:hAnsi="Times New Roman" w:cs="Times New Roman"/>
          <w:color w:val="000000"/>
          <w:sz w:val="24"/>
          <w:szCs w:val="24"/>
        </w:rPr>
        <w:t>y</w:t>
      </w:r>
      <w:r w:rsidR="004848B7" w:rsidRPr="002D2659">
        <w:rPr>
          <w:rFonts w:ascii="Times New Roman" w:hAnsi="Times New Roman" w:cs="Times New Roman"/>
          <w:sz w:val="24"/>
          <w:szCs w:val="24"/>
        </w:rPr>
        <w:t>ürürlüğe girer.</w:t>
      </w:r>
    </w:p>
    <w:p w14:paraId="33373BF2" w14:textId="2AB64680" w:rsidR="002D2659" w:rsidRPr="008652E5" w:rsidRDefault="002D2659" w:rsidP="002D2659">
      <w:pPr>
        <w:pStyle w:val="GvdeMetni"/>
        <w:numPr>
          <w:ilvl w:val="0"/>
          <w:numId w:val="11"/>
        </w:numPr>
        <w:ind w:left="426" w:hanging="426"/>
        <w:jc w:val="both"/>
      </w:pPr>
      <w:r w:rsidRPr="008652E5">
        <w:t xml:space="preserve">Talimatnamede belirtilmeyen konularda karar vermeye ve tedbir almaya </w:t>
      </w:r>
      <w:r>
        <w:t xml:space="preserve">TAGEM Genel Müdürü </w:t>
      </w:r>
      <w:r w:rsidRPr="008652E5">
        <w:t>yetkilidir.</w:t>
      </w:r>
    </w:p>
    <w:p w14:paraId="15690B09" w14:textId="4245C4DD" w:rsidR="00765B70" w:rsidRPr="002D2659" w:rsidRDefault="00765B70" w:rsidP="002D2659">
      <w:pPr>
        <w:pStyle w:val="ListeParagraf"/>
        <w:numPr>
          <w:ilvl w:val="0"/>
          <w:numId w:val="11"/>
        </w:numPr>
        <w:spacing w:after="120" w:line="240" w:lineRule="auto"/>
        <w:ind w:left="426" w:hanging="426"/>
        <w:jc w:val="both"/>
        <w:rPr>
          <w:rFonts w:ascii="Times New Roman" w:hAnsi="Times New Roman" w:cs="Times New Roman"/>
          <w:b/>
          <w:bCs/>
          <w:sz w:val="24"/>
          <w:szCs w:val="24"/>
        </w:rPr>
      </w:pPr>
      <w:r w:rsidRPr="002D2659">
        <w:rPr>
          <w:rFonts w:ascii="Times New Roman" w:hAnsi="Times New Roman" w:cs="Times New Roman"/>
          <w:sz w:val="24"/>
          <w:szCs w:val="24"/>
        </w:rPr>
        <w:t xml:space="preserve">Bu </w:t>
      </w:r>
      <w:r w:rsidR="003F78A9" w:rsidRPr="002D2659">
        <w:rPr>
          <w:rFonts w:ascii="Times New Roman" w:hAnsi="Times New Roman" w:cs="Times New Roman"/>
          <w:sz w:val="24"/>
          <w:szCs w:val="24"/>
        </w:rPr>
        <w:t xml:space="preserve">Talimat </w:t>
      </w:r>
      <w:r w:rsidRPr="002D2659">
        <w:rPr>
          <w:rFonts w:ascii="Times New Roman" w:hAnsi="Times New Roman" w:cs="Times New Roman"/>
          <w:sz w:val="24"/>
          <w:szCs w:val="24"/>
        </w:rPr>
        <w:t>hükümlerini TAGEM Genel Müdürü yürütür.</w:t>
      </w:r>
    </w:p>
    <w:p w14:paraId="47CACE0A" w14:textId="6557B77F" w:rsidR="00946084" w:rsidRDefault="00946084" w:rsidP="00C94B60">
      <w:pPr>
        <w:spacing w:afterLines="80" w:after="192" w:line="240" w:lineRule="auto"/>
        <w:jc w:val="both"/>
        <w:rPr>
          <w:rFonts w:ascii="Times New Roman" w:hAnsi="Times New Roman" w:cs="Times New Roman"/>
          <w:noProof/>
          <w:sz w:val="24"/>
          <w:szCs w:val="24"/>
        </w:rPr>
      </w:pPr>
    </w:p>
    <w:p w14:paraId="71275F85" w14:textId="16C60361" w:rsidR="009E2554" w:rsidRDefault="009E2554" w:rsidP="00C94B60">
      <w:pPr>
        <w:spacing w:afterLines="80" w:after="192" w:line="240" w:lineRule="auto"/>
        <w:jc w:val="both"/>
        <w:rPr>
          <w:rFonts w:ascii="Times New Roman" w:hAnsi="Times New Roman" w:cs="Times New Roman"/>
          <w:noProof/>
          <w:sz w:val="24"/>
          <w:szCs w:val="24"/>
        </w:rPr>
      </w:pPr>
    </w:p>
    <w:p w14:paraId="457C6758" w14:textId="77777777" w:rsidR="009E2554" w:rsidRPr="00E5228D" w:rsidRDefault="009E2554" w:rsidP="00C94B60">
      <w:pPr>
        <w:spacing w:afterLines="80" w:after="192" w:line="240" w:lineRule="auto"/>
        <w:jc w:val="both"/>
        <w:rPr>
          <w:rFonts w:ascii="Times New Roman" w:hAnsi="Times New Roman" w:cs="Times New Roman"/>
          <w:noProof/>
          <w:sz w:val="24"/>
          <w:szCs w:val="24"/>
        </w:rPr>
      </w:pPr>
    </w:p>
    <w:p w14:paraId="35A921E5" w14:textId="1A057C0A" w:rsidR="00185290" w:rsidRPr="00E5228D" w:rsidRDefault="00185290"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Ekler</w:t>
      </w:r>
      <w:r w:rsidR="001D48ED" w:rsidRPr="00E5228D">
        <w:rPr>
          <w:rFonts w:ascii="Times New Roman" w:hAnsi="Times New Roman" w:cs="Times New Roman"/>
          <w:noProof/>
          <w:sz w:val="24"/>
          <w:szCs w:val="24"/>
        </w:rPr>
        <w:t xml:space="preserve"> :</w:t>
      </w:r>
    </w:p>
    <w:p w14:paraId="701920B4" w14:textId="787F8146" w:rsidR="001D48ED" w:rsidRPr="00E5228D" w:rsidRDefault="001D48ED"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Ek 1- Aday Araştırmacı Eğitim Programı Uygulama Formu</w:t>
      </w:r>
    </w:p>
    <w:p w14:paraId="585D305E" w14:textId="6CA41CF1" w:rsidR="001D48ED" w:rsidRPr="00E5228D" w:rsidRDefault="001D48ED"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Ek 2 - Aday Araştırmacı Eğitim  Programı Değerlendirme Formu</w:t>
      </w:r>
    </w:p>
    <w:p w14:paraId="6EF74601" w14:textId="124ADF23" w:rsidR="001D48ED" w:rsidRPr="00E5228D" w:rsidRDefault="001D48ED"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Ek 3 - Aday Araştırmacı Eğitim Programı Yazılı ve Sözlü Sınav Sonu</w:t>
      </w:r>
      <w:r w:rsidR="009837CA">
        <w:rPr>
          <w:rFonts w:ascii="Times New Roman" w:hAnsi="Times New Roman" w:cs="Times New Roman"/>
          <w:noProof/>
          <w:sz w:val="24"/>
          <w:szCs w:val="24"/>
        </w:rPr>
        <w:t>ç</w:t>
      </w:r>
      <w:r w:rsidRPr="00E5228D">
        <w:rPr>
          <w:rFonts w:ascii="Times New Roman" w:hAnsi="Times New Roman" w:cs="Times New Roman"/>
          <w:noProof/>
          <w:sz w:val="24"/>
          <w:szCs w:val="24"/>
        </w:rPr>
        <w:t xml:space="preserve"> Tutanağı</w:t>
      </w:r>
    </w:p>
    <w:p w14:paraId="70DC0DF6" w14:textId="4D18439F" w:rsidR="001D48ED" w:rsidRPr="00E5228D" w:rsidRDefault="001D48ED"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Ek 4 - Aday Araştırmacı Eğitim Programı Ortak Değerlendirme Formu</w:t>
      </w:r>
    </w:p>
    <w:p w14:paraId="4C710B38" w14:textId="45C3F335" w:rsidR="00185290" w:rsidRPr="00E5228D" w:rsidRDefault="001D48ED" w:rsidP="00C94B60">
      <w:pPr>
        <w:spacing w:afterLines="80" w:after="192" w:line="240" w:lineRule="auto"/>
        <w:jc w:val="both"/>
        <w:rPr>
          <w:rFonts w:ascii="Times New Roman" w:hAnsi="Times New Roman" w:cs="Times New Roman"/>
          <w:noProof/>
          <w:sz w:val="24"/>
          <w:szCs w:val="24"/>
        </w:rPr>
      </w:pPr>
      <w:r w:rsidRPr="00E5228D">
        <w:rPr>
          <w:rFonts w:ascii="Times New Roman" w:hAnsi="Times New Roman" w:cs="Times New Roman"/>
          <w:noProof/>
          <w:sz w:val="24"/>
          <w:szCs w:val="24"/>
        </w:rPr>
        <w:t>EK 5- Aday Araştırmacı Eğitim Programı İş Takvimi</w:t>
      </w:r>
    </w:p>
    <w:sectPr w:rsidR="00185290" w:rsidRPr="00E522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2966" w14:textId="77777777" w:rsidR="0092522A" w:rsidRDefault="0092522A" w:rsidP="00C94B60">
      <w:pPr>
        <w:spacing w:after="0" w:line="240" w:lineRule="auto"/>
      </w:pPr>
      <w:r>
        <w:separator/>
      </w:r>
    </w:p>
  </w:endnote>
  <w:endnote w:type="continuationSeparator" w:id="0">
    <w:p w14:paraId="3E77CBD0" w14:textId="77777777" w:rsidR="0092522A" w:rsidRDefault="0092522A" w:rsidP="00C9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076706"/>
      <w:docPartObj>
        <w:docPartGallery w:val="Page Numbers (Bottom of Page)"/>
        <w:docPartUnique/>
      </w:docPartObj>
    </w:sdtPr>
    <w:sdtEndPr/>
    <w:sdtContent>
      <w:p w14:paraId="0D8BD6AB" w14:textId="4CD41AEE" w:rsidR="00C94B60" w:rsidRDefault="00C94B60">
        <w:pPr>
          <w:pStyle w:val="AltBilgi"/>
          <w:jc w:val="right"/>
        </w:pPr>
        <w:r>
          <w:fldChar w:fldCharType="begin"/>
        </w:r>
        <w:r>
          <w:instrText>PAGE   \* MERGEFORMAT</w:instrText>
        </w:r>
        <w:r>
          <w:fldChar w:fldCharType="separate"/>
        </w:r>
        <w:r w:rsidR="009A1184">
          <w:rPr>
            <w:noProof/>
          </w:rPr>
          <w:t>1</w:t>
        </w:r>
        <w:r>
          <w:fldChar w:fldCharType="end"/>
        </w:r>
      </w:p>
    </w:sdtContent>
  </w:sdt>
  <w:p w14:paraId="1DE36D2C" w14:textId="77777777" w:rsidR="00C94B60" w:rsidRDefault="00C94B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97A4" w14:textId="77777777" w:rsidR="0092522A" w:rsidRDefault="0092522A" w:rsidP="00C94B60">
      <w:pPr>
        <w:spacing w:after="0" w:line="240" w:lineRule="auto"/>
      </w:pPr>
      <w:r>
        <w:separator/>
      </w:r>
    </w:p>
  </w:footnote>
  <w:footnote w:type="continuationSeparator" w:id="0">
    <w:p w14:paraId="318579B2" w14:textId="77777777" w:rsidR="0092522A" w:rsidRDefault="0092522A" w:rsidP="00C9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6D0"/>
    <w:multiLevelType w:val="hybridMultilevel"/>
    <w:tmpl w:val="44D4F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D64D78"/>
    <w:multiLevelType w:val="hybridMultilevel"/>
    <w:tmpl w:val="914A2A8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83164D"/>
    <w:multiLevelType w:val="hybridMultilevel"/>
    <w:tmpl w:val="B33802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C66C27"/>
    <w:multiLevelType w:val="hybridMultilevel"/>
    <w:tmpl w:val="B33802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F95D2E"/>
    <w:multiLevelType w:val="hybridMultilevel"/>
    <w:tmpl w:val="0D70015E"/>
    <w:lvl w:ilvl="0" w:tplc="3814D888">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5171E1"/>
    <w:multiLevelType w:val="hybridMultilevel"/>
    <w:tmpl w:val="11F8C886"/>
    <w:lvl w:ilvl="0" w:tplc="3814D888">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4A43AC"/>
    <w:multiLevelType w:val="hybridMultilevel"/>
    <w:tmpl w:val="AF9EB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E071A3"/>
    <w:multiLevelType w:val="hybridMultilevel"/>
    <w:tmpl w:val="7F2C4A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CE667B"/>
    <w:multiLevelType w:val="hybridMultilevel"/>
    <w:tmpl w:val="8434214E"/>
    <w:lvl w:ilvl="0" w:tplc="4992DC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3E6A8C"/>
    <w:multiLevelType w:val="hybridMultilevel"/>
    <w:tmpl w:val="F67CB3E8"/>
    <w:lvl w:ilvl="0" w:tplc="3814D888">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51344D"/>
    <w:multiLevelType w:val="hybridMultilevel"/>
    <w:tmpl w:val="2BFCEA22"/>
    <w:lvl w:ilvl="0" w:tplc="041F0011">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6"/>
  </w:num>
  <w:num w:numId="5">
    <w:abstractNumId w:val="0"/>
  </w:num>
  <w:num w:numId="6">
    <w:abstractNumId w:val="3"/>
  </w:num>
  <w:num w:numId="7">
    <w:abstractNumId w:val="2"/>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DF"/>
    <w:rsid w:val="00002CD4"/>
    <w:rsid w:val="00035DBA"/>
    <w:rsid w:val="00041640"/>
    <w:rsid w:val="00046E9C"/>
    <w:rsid w:val="00063511"/>
    <w:rsid w:val="00072B2D"/>
    <w:rsid w:val="00074F29"/>
    <w:rsid w:val="000D6E3A"/>
    <w:rsid w:val="000E0EEC"/>
    <w:rsid w:val="0017337C"/>
    <w:rsid w:val="00176311"/>
    <w:rsid w:val="00184167"/>
    <w:rsid w:val="00185290"/>
    <w:rsid w:val="00194EC9"/>
    <w:rsid w:val="001A7B06"/>
    <w:rsid w:val="001D286C"/>
    <w:rsid w:val="001D2E11"/>
    <w:rsid w:val="001D48ED"/>
    <w:rsid w:val="001E3BF7"/>
    <w:rsid w:val="001E5098"/>
    <w:rsid w:val="001F57E3"/>
    <w:rsid w:val="0022352D"/>
    <w:rsid w:val="0022409F"/>
    <w:rsid w:val="002343AD"/>
    <w:rsid w:val="00254DC5"/>
    <w:rsid w:val="00256483"/>
    <w:rsid w:val="002630FB"/>
    <w:rsid w:val="00263C32"/>
    <w:rsid w:val="0028599A"/>
    <w:rsid w:val="00291299"/>
    <w:rsid w:val="002B0677"/>
    <w:rsid w:val="002B231F"/>
    <w:rsid w:val="002D02FE"/>
    <w:rsid w:val="002D2659"/>
    <w:rsid w:val="002D3468"/>
    <w:rsid w:val="002E24F2"/>
    <w:rsid w:val="003247AD"/>
    <w:rsid w:val="0033190B"/>
    <w:rsid w:val="0038535F"/>
    <w:rsid w:val="00391189"/>
    <w:rsid w:val="00393D15"/>
    <w:rsid w:val="00394D46"/>
    <w:rsid w:val="003A6463"/>
    <w:rsid w:val="003B5A1D"/>
    <w:rsid w:val="003C68B9"/>
    <w:rsid w:val="003D0A62"/>
    <w:rsid w:val="003D3002"/>
    <w:rsid w:val="003F631B"/>
    <w:rsid w:val="003F78A9"/>
    <w:rsid w:val="00434F30"/>
    <w:rsid w:val="00445D46"/>
    <w:rsid w:val="004633ED"/>
    <w:rsid w:val="00465FDD"/>
    <w:rsid w:val="004848B7"/>
    <w:rsid w:val="00495988"/>
    <w:rsid w:val="004A4331"/>
    <w:rsid w:val="004A698C"/>
    <w:rsid w:val="004D19C0"/>
    <w:rsid w:val="004E0F0F"/>
    <w:rsid w:val="004F5165"/>
    <w:rsid w:val="005008D7"/>
    <w:rsid w:val="00502DE8"/>
    <w:rsid w:val="005346E5"/>
    <w:rsid w:val="005356A5"/>
    <w:rsid w:val="00552830"/>
    <w:rsid w:val="00557152"/>
    <w:rsid w:val="00562806"/>
    <w:rsid w:val="005639B7"/>
    <w:rsid w:val="00563F15"/>
    <w:rsid w:val="0056723A"/>
    <w:rsid w:val="005A18DF"/>
    <w:rsid w:val="005A35E0"/>
    <w:rsid w:val="005A3E46"/>
    <w:rsid w:val="005A7423"/>
    <w:rsid w:val="005A7D8E"/>
    <w:rsid w:val="005B089D"/>
    <w:rsid w:val="005C146B"/>
    <w:rsid w:val="005C1AC1"/>
    <w:rsid w:val="005D2B3C"/>
    <w:rsid w:val="005D7DE9"/>
    <w:rsid w:val="00601686"/>
    <w:rsid w:val="0060749C"/>
    <w:rsid w:val="006161DC"/>
    <w:rsid w:val="00620B20"/>
    <w:rsid w:val="00633DB0"/>
    <w:rsid w:val="00664A12"/>
    <w:rsid w:val="00670DC2"/>
    <w:rsid w:val="00673DF8"/>
    <w:rsid w:val="006816A8"/>
    <w:rsid w:val="006A35C5"/>
    <w:rsid w:val="006C5C54"/>
    <w:rsid w:val="006E6B1B"/>
    <w:rsid w:val="006F0294"/>
    <w:rsid w:val="007157C9"/>
    <w:rsid w:val="0072326C"/>
    <w:rsid w:val="00732084"/>
    <w:rsid w:val="0075049D"/>
    <w:rsid w:val="0075165B"/>
    <w:rsid w:val="00765B70"/>
    <w:rsid w:val="0078589F"/>
    <w:rsid w:val="0078602F"/>
    <w:rsid w:val="00794FA6"/>
    <w:rsid w:val="007A01D5"/>
    <w:rsid w:val="007A0D4D"/>
    <w:rsid w:val="007A7D97"/>
    <w:rsid w:val="007B796B"/>
    <w:rsid w:val="007D6F0A"/>
    <w:rsid w:val="007F0E09"/>
    <w:rsid w:val="00804490"/>
    <w:rsid w:val="00841D21"/>
    <w:rsid w:val="00871541"/>
    <w:rsid w:val="0087777F"/>
    <w:rsid w:val="008A35CE"/>
    <w:rsid w:val="008B0622"/>
    <w:rsid w:val="008E6977"/>
    <w:rsid w:val="00905809"/>
    <w:rsid w:val="00917B6D"/>
    <w:rsid w:val="0092522A"/>
    <w:rsid w:val="0093170C"/>
    <w:rsid w:val="00946084"/>
    <w:rsid w:val="009479C8"/>
    <w:rsid w:val="009837CA"/>
    <w:rsid w:val="00995D47"/>
    <w:rsid w:val="009A1184"/>
    <w:rsid w:val="009B78A4"/>
    <w:rsid w:val="009B7A73"/>
    <w:rsid w:val="009D042E"/>
    <w:rsid w:val="009E2554"/>
    <w:rsid w:val="00A030A8"/>
    <w:rsid w:val="00A03BBD"/>
    <w:rsid w:val="00A127CD"/>
    <w:rsid w:val="00A335DE"/>
    <w:rsid w:val="00A52B47"/>
    <w:rsid w:val="00A56EE9"/>
    <w:rsid w:val="00A57262"/>
    <w:rsid w:val="00A66935"/>
    <w:rsid w:val="00AB3E17"/>
    <w:rsid w:val="00AB7610"/>
    <w:rsid w:val="00AC2571"/>
    <w:rsid w:val="00AD2618"/>
    <w:rsid w:val="00AD3065"/>
    <w:rsid w:val="00AD4B0C"/>
    <w:rsid w:val="00AF0423"/>
    <w:rsid w:val="00B033A2"/>
    <w:rsid w:val="00B06B68"/>
    <w:rsid w:val="00B2207F"/>
    <w:rsid w:val="00B2239F"/>
    <w:rsid w:val="00B34FBC"/>
    <w:rsid w:val="00B5519C"/>
    <w:rsid w:val="00B66DFD"/>
    <w:rsid w:val="00BC31FD"/>
    <w:rsid w:val="00BE3145"/>
    <w:rsid w:val="00BF531F"/>
    <w:rsid w:val="00BF7EAE"/>
    <w:rsid w:val="00C04B3D"/>
    <w:rsid w:val="00C10F51"/>
    <w:rsid w:val="00C16260"/>
    <w:rsid w:val="00C25796"/>
    <w:rsid w:val="00C3703C"/>
    <w:rsid w:val="00C46737"/>
    <w:rsid w:val="00C60C36"/>
    <w:rsid w:val="00C633B1"/>
    <w:rsid w:val="00C67B88"/>
    <w:rsid w:val="00C76F54"/>
    <w:rsid w:val="00C948EC"/>
    <w:rsid w:val="00C94B60"/>
    <w:rsid w:val="00C95EB1"/>
    <w:rsid w:val="00C972FF"/>
    <w:rsid w:val="00CA36BB"/>
    <w:rsid w:val="00CA4C8D"/>
    <w:rsid w:val="00CB1133"/>
    <w:rsid w:val="00CB6A3A"/>
    <w:rsid w:val="00CD50E7"/>
    <w:rsid w:val="00CF5D58"/>
    <w:rsid w:val="00D22E87"/>
    <w:rsid w:val="00D31F72"/>
    <w:rsid w:val="00D36C69"/>
    <w:rsid w:val="00D37AE4"/>
    <w:rsid w:val="00D40785"/>
    <w:rsid w:val="00D419A6"/>
    <w:rsid w:val="00D65909"/>
    <w:rsid w:val="00D72958"/>
    <w:rsid w:val="00D732A3"/>
    <w:rsid w:val="00D74949"/>
    <w:rsid w:val="00D77057"/>
    <w:rsid w:val="00D83FF7"/>
    <w:rsid w:val="00D91078"/>
    <w:rsid w:val="00D91B1C"/>
    <w:rsid w:val="00DA29A2"/>
    <w:rsid w:val="00DB32F0"/>
    <w:rsid w:val="00DB42FA"/>
    <w:rsid w:val="00DB51F2"/>
    <w:rsid w:val="00DD2B42"/>
    <w:rsid w:val="00DD5E74"/>
    <w:rsid w:val="00DE317F"/>
    <w:rsid w:val="00E0261F"/>
    <w:rsid w:val="00E14AD5"/>
    <w:rsid w:val="00E21523"/>
    <w:rsid w:val="00E2674D"/>
    <w:rsid w:val="00E5228D"/>
    <w:rsid w:val="00E55672"/>
    <w:rsid w:val="00E64222"/>
    <w:rsid w:val="00E70E63"/>
    <w:rsid w:val="00E7302B"/>
    <w:rsid w:val="00E75513"/>
    <w:rsid w:val="00E85873"/>
    <w:rsid w:val="00EA0491"/>
    <w:rsid w:val="00EA0C40"/>
    <w:rsid w:val="00EA1EEE"/>
    <w:rsid w:val="00EA3176"/>
    <w:rsid w:val="00EE5B17"/>
    <w:rsid w:val="00EE7B19"/>
    <w:rsid w:val="00F00211"/>
    <w:rsid w:val="00F05FFE"/>
    <w:rsid w:val="00F1567F"/>
    <w:rsid w:val="00F46083"/>
    <w:rsid w:val="00F70F2D"/>
    <w:rsid w:val="00F87670"/>
    <w:rsid w:val="00F92E11"/>
    <w:rsid w:val="00FA26D8"/>
    <w:rsid w:val="00FC5318"/>
    <w:rsid w:val="00FC5378"/>
    <w:rsid w:val="00FD2E8E"/>
    <w:rsid w:val="00FE27B5"/>
    <w:rsid w:val="00FE4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2408"/>
  <w15:docId w15:val="{C81C0B06-6137-4409-99AE-C4F741D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567F"/>
    <w:pPr>
      <w:ind w:left="720"/>
      <w:contextualSpacing/>
    </w:pPr>
  </w:style>
  <w:style w:type="paragraph" w:styleId="stBilgi">
    <w:name w:val="header"/>
    <w:basedOn w:val="Normal"/>
    <w:link w:val="stBilgiChar"/>
    <w:uiPriority w:val="99"/>
    <w:unhideWhenUsed/>
    <w:rsid w:val="00C94B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B60"/>
  </w:style>
  <w:style w:type="paragraph" w:styleId="AltBilgi">
    <w:name w:val="footer"/>
    <w:basedOn w:val="Normal"/>
    <w:link w:val="AltBilgiChar"/>
    <w:uiPriority w:val="99"/>
    <w:unhideWhenUsed/>
    <w:rsid w:val="00C94B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B60"/>
  </w:style>
  <w:style w:type="paragraph" w:styleId="GvdeMetni">
    <w:name w:val="Body Text"/>
    <w:basedOn w:val="Normal"/>
    <w:link w:val="GvdeMetniChar"/>
    <w:rsid w:val="002D26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D26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25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189D-5004-4C5A-90CC-4A3AFC80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Sedanur Öztürk</dc:creator>
  <cp:lastModifiedBy>Remziye ÖZKÖK</cp:lastModifiedBy>
  <cp:revision>2</cp:revision>
  <cp:lastPrinted>2021-02-08T08:30:00Z</cp:lastPrinted>
  <dcterms:created xsi:type="dcterms:W3CDTF">2021-02-16T11:02:00Z</dcterms:created>
  <dcterms:modified xsi:type="dcterms:W3CDTF">2021-02-16T11:02:00Z</dcterms:modified>
</cp:coreProperties>
</file>