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6" w:rsidRPr="00077B39" w:rsidRDefault="00C73026" w:rsidP="00C73026">
      <w:pPr>
        <w:jc w:val="center"/>
        <w:rPr>
          <w:b/>
          <w:sz w:val="46"/>
          <w:szCs w:val="46"/>
          <w:u w:val="single"/>
        </w:rPr>
      </w:pPr>
      <w:r w:rsidRPr="00077B39">
        <w:rPr>
          <w:b/>
          <w:sz w:val="46"/>
          <w:szCs w:val="46"/>
          <w:u w:val="single"/>
        </w:rPr>
        <w:t>TERRE ORIGINALI</w:t>
      </w:r>
    </w:p>
    <w:p w:rsidR="00C73026" w:rsidRPr="00077B39" w:rsidRDefault="00C73026" w:rsidP="00C73026">
      <w:pPr>
        <w:jc w:val="center"/>
        <w:rPr>
          <w:b/>
        </w:rPr>
      </w:pPr>
      <w:r w:rsidRPr="00077B39">
        <w:rPr>
          <w:b/>
          <w:sz w:val="32"/>
          <w:szCs w:val="32"/>
        </w:rPr>
        <w:t xml:space="preserve">Bando per </w:t>
      </w:r>
      <w:r w:rsidRPr="00077B39">
        <w:rPr>
          <w:b/>
          <w:sz w:val="30"/>
          <w:szCs w:val="30"/>
        </w:rPr>
        <w:t>giovani</w:t>
      </w:r>
      <w:r w:rsidRPr="00077B39">
        <w:rPr>
          <w:b/>
          <w:sz w:val="32"/>
          <w:szCs w:val="32"/>
        </w:rPr>
        <w:t xml:space="preserve"> imprenditori agricoli delle Langhe</w:t>
      </w:r>
    </w:p>
    <w:p w:rsidR="00C73026" w:rsidRPr="00077B39" w:rsidRDefault="00C73026" w:rsidP="00C73026">
      <w:pPr>
        <w:jc w:val="center"/>
        <w:rPr>
          <w:b/>
        </w:rPr>
      </w:pPr>
    </w:p>
    <w:p w:rsidR="00C73026" w:rsidRPr="00077B39" w:rsidRDefault="00C73026" w:rsidP="00C73026">
      <w:pPr>
        <w:jc w:val="right"/>
        <w:rPr>
          <w:i/>
          <w:sz w:val="16"/>
          <w:szCs w:val="16"/>
        </w:rPr>
      </w:pPr>
      <w:r w:rsidRPr="00077B39">
        <w:rPr>
          <w:i/>
          <w:sz w:val="16"/>
          <w:szCs w:val="16"/>
        </w:rPr>
        <w:t xml:space="preserve">“Bisogna dimostrare a uno dei nostri studenti che facendo </w:t>
      </w:r>
    </w:p>
    <w:p w:rsidR="00C73026" w:rsidRPr="00077B39" w:rsidRDefault="00C73026" w:rsidP="00C73026">
      <w:pPr>
        <w:jc w:val="right"/>
        <w:rPr>
          <w:i/>
          <w:sz w:val="16"/>
          <w:szCs w:val="16"/>
        </w:rPr>
      </w:pPr>
      <w:r w:rsidRPr="00077B39">
        <w:rPr>
          <w:i/>
          <w:sz w:val="16"/>
          <w:szCs w:val="16"/>
        </w:rPr>
        <w:t xml:space="preserve">il pane buono si campa meglio che stando in un </w:t>
      </w:r>
      <w:proofErr w:type="spellStart"/>
      <w:r w:rsidRPr="00077B39">
        <w:rPr>
          <w:i/>
          <w:sz w:val="16"/>
          <w:szCs w:val="16"/>
        </w:rPr>
        <w:t>call-center</w:t>
      </w:r>
      <w:proofErr w:type="spellEnd"/>
      <w:r w:rsidRPr="00077B39">
        <w:rPr>
          <w:i/>
          <w:sz w:val="16"/>
          <w:szCs w:val="16"/>
        </w:rPr>
        <w:t>”</w:t>
      </w:r>
    </w:p>
    <w:p w:rsidR="00C73026" w:rsidRPr="00077B39" w:rsidRDefault="00C73026" w:rsidP="00C73026">
      <w:pPr>
        <w:jc w:val="right"/>
        <w:rPr>
          <w:i/>
          <w:sz w:val="16"/>
          <w:szCs w:val="16"/>
        </w:rPr>
      </w:pPr>
      <w:r w:rsidRPr="00077B39">
        <w:rPr>
          <w:i/>
          <w:sz w:val="16"/>
          <w:szCs w:val="16"/>
        </w:rPr>
        <w:t>(</w:t>
      </w:r>
      <w:proofErr w:type="spellStart"/>
      <w:r w:rsidRPr="00077B39">
        <w:rPr>
          <w:i/>
          <w:sz w:val="16"/>
          <w:szCs w:val="16"/>
        </w:rPr>
        <w:t>Carlin</w:t>
      </w:r>
      <w:proofErr w:type="spellEnd"/>
      <w:r w:rsidRPr="00077B39">
        <w:rPr>
          <w:i/>
          <w:sz w:val="16"/>
          <w:szCs w:val="16"/>
        </w:rPr>
        <w:t xml:space="preserve"> Petrini – Slow </w:t>
      </w:r>
      <w:proofErr w:type="spellStart"/>
      <w:r w:rsidRPr="00077B39">
        <w:rPr>
          <w:i/>
          <w:sz w:val="16"/>
          <w:szCs w:val="16"/>
        </w:rPr>
        <w:t>Food</w:t>
      </w:r>
      <w:proofErr w:type="spellEnd"/>
      <w:r w:rsidRPr="00077B39">
        <w:rPr>
          <w:i/>
          <w:sz w:val="16"/>
          <w:szCs w:val="16"/>
        </w:rPr>
        <w:t>)</w:t>
      </w:r>
    </w:p>
    <w:p w:rsidR="00C73026" w:rsidRPr="00077B39" w:rsidRDefault="00C73026" w:rsidP="00C73026">
      <w:pPr>
        <w:jc w:val="right"/>
        <w:rPr>
          <w:i/>
          <w:sz w:val="16"/>
          <w:szCs w:val="16"/>
        </w:rPr>
      </w:pPr>
    </w:p>
    <w:p w:rsidR="00C73026" w:rsidRPr="00077B39" w:rsidRDefault="00C73026" w:rsidP="00C73026">
      <w:pPr>
        <w:jc w:val="both"/>
      </w:pPr>
      <w:r w:rsidRPr="00077B39">
        <w:t xml:space="preserve">Parte oggi </w:t>
      </w:r>
      <w:r w:rsidRPr="00077B39">
        <w:rPr>
          <w:b/>
        </w:rPr>
        <w:t>11 novembre 2014</w:t>
      </w:r>
      <w:r w:rsidRPr="00077B39">
        <w:t xml:space="preserve"> il bando del progetto </w:t>
      </w:r>
      <w:r w:rsidRPr="00077B39">
        <w:rPr>
          <w:b/>
          <w:u w:val="single"/>
        </w:rPr>
        <w:t>TERRE ORIGINALI</w:t>
      </w:r>
      <w:r w:rsidRPr="00077B39">
        <w:t>: iniziativa sperimentale pensata per rispondere ai problemi emergenti dei terreni incolti, della disoccupazione giovanile e del ricambio generazionale nella gestione agricola.</w:t>
      </w:r>
    </w:p>
    <w:p w:rsidR="00C73026" w:rsidRPr="00077B39" w:rsidRDefault="00C73026" w:rsidP="00C73026">
      <w:pPr>
        <w:jc w:val="both"/>
      </w:pPr>
      <w:r w:rsidRPr="00077B39">
        <w:t xml:space="preserve">Il progetto sarà finalizzato a raccogliere idee imprenditoriali legate al recupero e alla messa in coltura di terreni delle </w:t>
      </w:r>
      <w:r w:rsidRPr="00077B39">
        <w:rPr>
          <w:b/>
        </w:rPr>
        <w:t>Langhe Monregalesi</w:t>
      </w:r>
      <w:r w:rsidRPr="00077B39">
        <w:t xml:space="preserve"> tra </w:t>
      </w:r>
      <w:proofErr w:type="spellStart"/>
      <w:r w:rsidRPr="00077B39">
        <w:rPr>
          <w:b/>
        </w:rPr>
        <w:t>Ceva</w:t>
      </w:r>
      <w:proofErr w:type="spellEnd"/>
      <w:r w:rsidRPr="00077B39">
        <w:t xml:space="preserve">, </w:t>
      </w:r>
      <w:r w:rsidRPr="00077B39">
        <w:rPr>
          <w:b/>
        </w:rPr>
        <w:t>Mondovì</w:t>
      </w:r>
      <w:r w:rsidRPr="00077B39">
        <w:t xml:space="preserve">, </w:t>
      </w:r>
      <w:proofErr w:type="spellStart"/>
      <w:r w:rsidRPr="00077B39">
        <w:rPr>
          <w:b/>
        </w:rPr>
        <w:t>Dogliani</w:t>
      </w:r>
      <w:proofErr w:type="spellEnd"/>
      <w:r w:rsidRPr="00077B39">
        <w:t xml:space="preserve">, </w:t>
      </w:r>
      <w:proofErr w:type="spellStart"/>
      <w:r w:rsidRPr="00077B39">
        <w:rPr>
          <w:b/>
        </w:rPr>
        <w:t>Clavesana</w:t>
      </w:r>
      <w:proofErr w:type="spellEnd"/>
      <w:r w:rsidRPr="00077B39">
        <w:t xml:space="preserve">, </w:t>
      </w:r>
      <w:proofErr w:type="spellStart"/>
      <w:r w:rsidRPr="00077B39">
        <w:rPr>
          <w:b/>
        </w:rPr>
        <w:t>Carrù</w:t>
      </w:r>
      <w:proofErr w:type="spellEnd"/>
      <w:r w:rsidRPr="00077B39">
        <w:t xml:space="preserve"> e </w:t>
      </w:r>
      <w:proofErr w:type="spellStart"/>
      <w:r w:rsidRPr="00077B39">
        <w:rPr>
          <w:b/>
        </w:rPr>
        <w:t>Cherasco</w:t>
      </w:r>
      <w:proofErr w:type="spellEnd"/>
      <w:r w:rsidRPr="00077B39">
        <w:t xml:space="preserve"> (tutti comuni in provincia di </w:t>
      </w:r>
      <w:r w:rsidRPr="00077B39">
        <w:rPr>
          <w:b/>
        </w:rPr>
        <w:t>Cuneo</w:t>
      </w:r>
      <w:r w:rsidRPr="00077B39">
        <w:t xml:space="preserve">) e alla trasformazione delle materie prime locali in prodotti lavorati. </w:t>
      </w:r>
    </w:p>
    <w:p w:rsidR="00C73026" w:rsidRPr="00077B39" w:rsidRDefault="00C73026" w:rsidP="00C73026">
      <w:pPr>
        <w:jc w:val="both"/>
      </w:pPr>
      <w:r w:rsidRPr="00077B39">
        <w:t xml:space="preserve">Tra i 10 finalisti che verranno selezionati nella </w:t>
      </w:r>
      <w:r w:rsidRPr="00077B39">
        <w:rPr>
          <w:b/>
        </w:rPr>
        <w:t>primavera 2015</w:t>
      </w:r>
      <w:r w:rsidRPr="00077B39">
        <w:t xml:space="preserve">, </w:t>
      </w:r>
      <w:r w:rsidRPr="00077B39">
        <w:rPr>
          <w:u w:val="single"/>
        </w:rPr>
        <w:t>ne verrà scelto uno al quale saranno offerti una concessione dei terreni per 3 anni senza canone e un’assistenza a 360° rispetto alla costruzione del progetto imprenditoriale futuro</w:t>
      </w:r>
      <w:r w:rsidRPr="00077B39">
        <w:t xml:space="preserve">. </w:t>
      </w:r>
    </w:p>
    <w:p w:rsidR="00C73026" w:rsidRPr="00077B39" w:rsidRDefault="00C73026" w:rsidP="00C73026">
      <w:pPr>
        <w:jc w:val="both"/>
      </w:pPr>
      <w:r w:rsidRPr="00077B39">
        <w:t xml:space="preserve">Non a caso l’inizio dei lavori è fissato nella data che da sempre rappresenta la fine dell’anno per i contadini, il giorno in cui scadevano i contratti agricoli e venivano rinnovati per l’anno successivo. Un momento inevitabilmente legato all’atto del cambiamento. E proprio da questa esigenza di movimento, parte l’idea che ha condotto </w:t>
      </w:r>
      <w:r w:rsidRPr="00077B39">
        <w:rPr>
          <w:b/>
        </w:rPr>
        <w:t>Contadini delle Langhe</w:t>
      </w:r>
      <w:r w:rsidRPr="00077B39">
        <w:t xml:space="preserve">, </w:t>
      </w:r>
      <w:r w:rsidRPr="00077B39">
        <w:rPr>
          <w:b/>
        </w:rPr>
        <w:t xml:space="preserve">Cantina </w:t>
      </w:r>
      <w:proofErr w:type="spellStart"/>
      <w:r w:rsidRPr="00077B39">
        <w:rPr>
          <w:b/>
        </w:rPr>
        <w:t>Clavesana</w:t>
      </w:r>
      <w:proofErr w:type="spellEnd"/>
      <w:r w:rsidRPr="00077B39">
        <w:t xml:space="preserve">, </w:t>
      </w:r>
      <w:r w:rsidRPr="00077B39">
        <w:rPr>
          <w:b/>
        </w:rPr>
        <w:t>Università di Scienze Gastronomiche</w:t>
      </w:r>
      <w:r w:rsidRPr="00077B39">
        <w:t xml:space="preserve">, </w:t>
      </w:r>
      <w:r w:rsidRPr="00077B39">
        <w:rPr>
          <w:b/>
        </w:rPr>
        <w:t>Comizio Agrario di Mondovì</w:t>
      </w:r>
      <w:r w:rsidRPr="00077B39">
        <w:t xml:space="preserve"> e </w:t>
      </w:r>
      <w:proofErr w:type="spellStart"/>
      <w:r w:rsidRPr="00077B39">
        <w:rPr>
          <w:b/>
        </w:rPr>
        <w:t>Make</w:t>
      </w:r>
      <w:proofErr w:type="spellEnd"/>
      <w:r w:rsidRPr="00077B39">
        <w:rPr>
          <w:b/>
        </w:rPr>
        <w:t xml:space="preserve"> a Cube</w:t>
      </w:r>
      <w:r w:rsidRPr="00077B39">
        <w:rPr>
          <w:b/>
          <w:vertAlign w:val="superscript"/>
        </w:rPr>
        <w:t>3</w:t>
      </w:r>
      <w:r w:rsidRPr="00077B39">
        <w:t xml:space="preserve"> ad avviare questa iniziativa, immaginandola come modello riproducibile successivamente su altri territori. </w:t>
      </w:r>
    </w:p>
    <w:p w:rsidR="00C73026" w:rsidRPr="00077B39" w:rsidRDefault="00C73026" w:rsidP="00C73026">
      <w:pPr>
        <w:jc w:val="both"/>
        <w:rPr>
          <w:u w:val="single"/>
        </w:rPr>
      </w:pPr>
      <w:r w:rsidRPr="00077B39">
        <w:rPr>
          <w:u w:val="single"/>
        </w:rPr>
        <w:t xml:space="preserve">Dall'ultimo censimento sull'agricoltura, infatti, risulta che in Italia sono presenti oltre 4 milioni di ettari di terreni incolti. Di questi, circa 338 mila sono di proprietà pubblica.  </w:t>
      </w:r>
    </w:p>
    <w:p w:rsidR="00C73026" w:rsidRPr="00077B39" w:rsidRDefault="00C73026" w:rsidP="00C73026">
      <w:pPr>
        <w:jc w:val="both"/>
      </w:pPr>
      <w:r w:rsidRPr="00077B39">
        <w:t xml:space="preserve">Tale fotografia mette in luce una criticità del nostro Paese, che già a causa della sua conformazione dispone di limitati terreni coltivabili. E, se da un lato si stima che a causa della difficoltà di tramandare il business in famiglia nei prossimi 5-10 anni numerose aziende agricole italiane saranno a rischio di chiusura, dall'altro è ormai evidente che migliaia di giovani si stanno dimostrando attratti dalla possibilità di un ritorno alla terra per ragioni di disponibilità occupazione ma anche e soprattutto per il fascino e la passione generati dall'occasione di contribuire in prima persona ad alimentare i sistemi locali di produzione agricola per la difesa e la preservazione del proprio territorio. </w:t>
      </w:r>
      <w:r w:rsidRPr="00077B39">
        <w:rPr>
          <w:b/>
        </w:rPr>
        <w:t>Terre Originali</w:t>
      </w:r>
      <w:r>
        <w:t xml:space="preserve"> ha l’obiettivo </w:t>
      </w:r>
      <w:r w:rsidRPr="00077B39">
        <w:t xml:space="preserve">di avvicinare e facilitare l’interazione fra i terreni incolti e i giovani imprenditori agricoli attraverso un modello che, pur nel rispetto delle tradizioni e della qualità dei prodotti, dei luoghi, delle persone, porti con sé chiari elementi di </w:t>
      </w:r>
      <w:r w:rsidRPr="00077B39">
        <w:lastRenderedPageBreak/>
        <w:t>innovazione allo scopo di attrarre nuovi investimenti, rilanciando il lavoro e valorizzando il territorio e l'identità della sua comunità.</w:t>
      </w:r>
    </w:p>
    <w:p w:rsidR="00C73026" w:rsidRPr="00077B39" w:rsidRDefault="00254905" w:rsidP="00C73026">
      <w:pPr>
        <w:jc w:val="center"/>
        <w:rPr>
          <w:b/>
          <w:sz w:val="30"/>
          <w:szCs w:val="30"/>
          <w:u w:val="single"/>
        </w:rPr>
      </w:pPr>
      <w:hyperlink r:id="rId6" w:history="1">
        <w:r w:rsidR="00C73026" w:rsidRPr="00915858">
          <w:rPr>
            <w:rStyle w:val="Collegamentoipertestuale"/>
            <w:b/>
            <w:sz w:val="30"/>
            <w:szCs w:val="30"/>
          </w:rPr>
          <w:t>LEGGI IL BANDO</w:t>
        </w:r>
      </w:hyperlink>
    </w:p>
    <w:p w:rsidR="00C73026" w:rsidRPr="00077B39" w:rsidRDefault="00C73026" w:rsidP="00C73026">
      <w:pPr>
        <w:jc w:val="center"/>
      </w:pPr>
      <w:r w:rsidRPr="00077B39">
        <w:t xml:space="preserve">Il </w:t>
      </w:r>
      <w:r w:rsidRPr="00077B39">
        <w:rPr>
          <w:b/>
        </w:rPr>
        <w:t>6 dicembre</w:t>
      </w:r>
      <w:r w:rsidRPr="00077B39">
        <w:t xml:space="preserve"> alle ore 09.30 sarà organizzato nella Chiesa della Frazione delle </w:t>
      </w:r>
      <w:proofErr w:type="spellStart"/>
      <w:r w:rsidRPr="00077B39">
        <w:t>Surie</w:t>
      </w:r>
      <w:proofErr w:type="spellEnd"/>
      <w:r w:rsidRPr="00077B39">
        <w:t xml:space="preserve"> d </w:t>
      </w:r>
      <w:proofErr w:type="spellStart"/>
      <w:r w:rsidRPr="00077B39">
        <w:rPr>
          <w:b/>
        </w:rPr>
        <w:t>Clavesana</w:t>
      </w:r>
      <w:proofErr w:type="spellEnd"/>
      <w:r w:rsidRPr="00077B39">
        <w:t xml:space="preserve"> </w:t>
      </w:r>
      <w:r w:rsidRPr="00077B39">
        <w:rPr>
          <w:b/>
        </w:rPr>
        <w:t>(Cuneo)</w:t>
      </w:r>
      <w:r w:rsidRPr="00077B39">
        <w:t xml:space="preserve"> un </w:t>
      </w:r>
      <w:r w:rsidRPr="00077B39">
        <w:rPr>
          <w:b/>
        </w:rPr>
        <w:t xml:space="preserve">open </w:t>
      </w:r>
      <w:proofErr w:type="spellStart"/>
      <w:r w:rsidRPr="00077B39">
        <w:rPr>
          <w:b/>
        </w:rPr>
        <w:t>day</w:t>
      </w:r>
      <w:proofErr w:type="spellEnd"/>
      <w:r w:rsidRPr="00077B39">
        <w:t xml:space="preserve"> per presentare al pubblico il progetto. Sarà presente l’</w:t>
      </w:r>
      <w:r w:rsidRPr="00077B39">
        <w:rPr>
          <w:b/>
        </w:rPr>
        <w:t>Assessore all’Agricoltura</w:t>
      </w:r>
      <w:r w:rsidRPr="00077B39">
        <w:t xml:space="preserve"> della </w:t>
      </w:r>
      <w:r w:rsidRPr="00077B39">
        <w:rPr>
          <w:b/>
        </w:rPr>
        <w:t>Regione Piemonte</w:t>
      </w:r>
      <w:r w:rsidRPr="00077B39">
        <w:t xml:space="preserve"> per dare un aggiornamento sullo stato di avanzamento dei lavori nel settore agricolo. </w:t>
      </w:r>
    </w:p>
    <w:p w:rsidR="00C73026" w:rsidRPr="00077B39" w:rsidRDefault="00C73026" w:rsidP="00C73026"/>
    <w:p w:rsidR="00C73026" w:rsidRPr="00077B39" w:rsidRDefault="00C73026" w:rsidP="00C73026">
      <w:pPr>
        <w:rPr>
          <w:b/>
        </w:rPr>
      </w:pPr>
      <w:r w:rsidRPr="00077B39">
        <w:rPr>
          <w:b/>
        </w:rPr>
        <w:t xml:space="preserve">Per informazioni e dettagli: </w:t>
      </w:r>
    </w:p>
    <w:p w:rsidR="00C73026" w:rsidRPr="00DB4FBB" w:rsidRDefault="00DB4FBB" w:rsidP="00C73026">
      <w:pPr>
        <w:rPr>
          <w:lang w:val="en-US"/>
        </w:rPr>
      </w:pPr>
      <w:r w:rsidRPr="00DB4FBB">
        <w:rPr>
          <w:b/>
          <w:lang w:val="en-US"/>
        </w:rPr>
        <w:t>Mail</w:t>
      </w:r>
      <w:r w:rsidRPr="00DB4FBB">
        <w:rPr>
          <w:lang w:val="en-US"/>
        </w:rPr>
        <w:t xml:space="preserve"> </w:t>
      </w:r>
      <w:hyperlink r:id="rId7" w:history="1">
        <w:r w:rsidR="00C73026" w:rsidRPr="00DB4FBB">
          <w:rPr>
            <w:rStyle w:val="Collegamentoipertestuale"/>
            <w:rFonts w:cs="Segoe UI"/>
            <w:b/>
            <w:lang w:val="en-US"/>
          </w:rPr>
          <w:t>terreoriginali@makeacube.com</w:t>
        </w:r>
      </w:hyperlink>
    </w:p>
    <w:p w:rsidR="00DB4FBB" w:rsidRPr="00DB4FBB" w:rsidRDefault="00DB4FBB" w:rsidP="00C73026">
      <w:pPr>
        <w:rPr>
          <w:rFonts w:cs="Segoe UI"/>
          <w:b/>
          <w:color w:val="000000"/>
          <w:lang w:val="en-US"/>
        </w:rPr>
      </w:pPr>
      <w:proofErr w:type="spellStart"/>
      <w:r w:rsidRPr="00DB4FBB">
        <w:rPr>
          <w:b/>
          <w:lang w:val="en-US"/>
        </w:rPr>
        <w:t>Sito</w:t>
      </w:r>
      <w:proofErr w:type="spellEnd"/>
      <w:r w:rsidRPr="00DB4FBB">
        <w:rPr>
          <w:b/>
          <w:lang w:val="en-US"/>
        </w:rPr>
        <w:t xml:space="preserve"> web </w:t>
      </w:r>
      <w:hyperlink r:id="rId8" w:history="1">
        <w:r w:rsidRPr="00DB4FBB">
          <w:rPr>
            <w:rStyle w:val="Collegamentoipertestuale"/>
            <w:b/>
            <w:lang w:val="en-US"/>
          </w:rPr>
          <w:t>www.daterramarginaleaterraoriginale.wordpress.com</w:t>
        </w:r>
      </w:hyperlink>
    </w:p>
    <w:p w:rsidR="007F2770" w:rsidRPr="00DB4FBB" w:rsidRDefault="00DB4FBB" w:rsidP="00C73026">
      <w:pPr>
        <w:rPr>
          <w:b/>
          <w:lang w:val="en-US"/>
        </w:rPr>
      </w:pPr>
      <w:proofErr w:type="spellStart"/>
      <w:r w:rsidRPr="00DB4FBB">
        <w:rPr>
          <w:b/>
          <w:lang w:val="en-US"/>
        </w:rPr>
        <w:t>Facebook</w:t>
      </w:r>
      <w:proofErr w:type="spellEnd"/>
      <w:r w:rsidRPr="00DB4FBB">
        <w:rPr>
          <w:lang w:val="en-US"/>
        </w:rPr>
        <w:t xml:space="preserve"> </w:t>
      </w:r>
      <w:hyperlink r:id="rId9" w:history="1">
        <w:r w:rsidR="00922067" w:rsidRPr="00DB4FBB">
          <w:rPr>
            <w:rStyle w:val="Collegamentoipertestuale"/>
            <w:b/>
            <w:lang w:val="en-US"/>
          </w:rPr>
          <w:t>www.facebook.com/pages/Terre-Originali/1503270143291365?fref=ts</w:t>
        </w:r>
      </w:hyperlink>
    </w:p>
    <w:p w:rsidR="00C73026" w:rsidRDefault="00DB4FBB" w:rsidP="00C73026">
      <w:pPr>
        <w:rPr>
          <w:rFonts w:cs="Segoe UI"/>
          <w:b/>
          <w:color w:val="000000"/>
        </w:rPr>
      </w:pPr>
      <w:r w:rsidRPr="00DB4FBB">
        <w:rPr>
          <w:b/>
          <w:lang w:val="en-US"/>
        </w:rPr>
        <w:t>Twitter</w:t>
      </w:r>
      <w:r>
        <w:rPr>
          <w:lang w:val="en-US"/>
        </w:rPr>
        <w:t xml:space="preserve"> </w:t>
      </w:r>
      <w:hyperlink r:id="rId10" w:history="1">
        <w:r w:rsidR="00C73026" w:rsidRPr="00EC62B2">
          <w:rPr>
            <w:rStyle w:val="Collegamentoipertestuale"/>
            <w:rFonts w:cs="Segoe UI"/>
            <w:b/>
          </w:rPr>
          <w:t>www.twitter.com/terreoriginali</w:t>
        </w:r>
      </w:hyperlink>
    </w:p>
    <w:p w:rsidR="00C73026" w:rsidRPr="00077B39" w:rsidRDefault="00C73026" w:rsidP="00C73026">
      <w:pPr>
        <w:rPr>
          <w:rFonts w:cs="Segoe UI"/>
          <w:b/>
          <w:color w:val="000000"/>
          <w:sz w:val="20"/>
          <w:szCs w:val="20"/>
        </w:rPr>
      </w:pPr>
    </w:p>
    <w:p w:rsidR="00C73026" w:rsidRPr="00077B39" w:rsidRDefault="00915858" w:rsidP="00C73026">
      <w:pPr>
        <w:jc w:val="both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PARTNER</w:t>
      </w:r>
      <w:r w:rsidR="00C73026" w:rsidRPr="00077B39">
        <w:rPr>
          <w:rFonts w:cs="Segoe UI"/>
          <w:b/>
          <w:color w:val="000000"/>
        </w:rPr>
        <w:t>:</w:t>
      </w:r>
    </w:p>
    <w:p w:rsidR="00C73026" w:rsidRPr="00077B39" w:rsidRDefault="00254905" w:rsidP="00C73026">
      <w:pPr>
        <w:jc w:val="both"/>
        <w:rPr>
          <w:rFonts w:cs="Segoe UI"/>
          <w:b/>
          <w:color w:val="000000"/>
        </w:rPr>
      </w:pPr>
      <w:hyperlink r:id="rId11" w:history="1">
        <w:r w:rsidR="00C73026" w:rsidRPr="00915858">
          <w:rPr>
            <w:rStyle w:val="Collegamentoipertestuale"/>
            <w:rFonts w:cs="Segoe UI"/>
            <w:b/>
          </w:rPr>
          <w:t>Contadini delle Langhe:</w:t>
        </w:r>
      </w:hyperlink>
      <w:r w:rsidR="00C73026" w:rsidRPr="00077B39">
        <w:rPr>
          <w:rFonts w:cs="Segoe UI"/>
          <w:b/>
          <w:color w:val="000000"/>
        </w:rPr>
        <w:t xml:space="preserve"> </w:t>
      </w:r>
      <w:r w:rsidR="00C73026" w:rsidRPr="00077B39">
        <w:rPr>
          <w:rFonts w:cs="Segoe UI"/>
          <w:color w:val="000000"/>
        </w:rPr>
        <w:t>un’associazione di micro produttori agricoli nata nel 2009 che porta avanti valori antichi di solidarietà e reciprocità</w:t>
      </w:r>
      <w:r w:rsidR="00C73026">
        <w:rPr>
          <w:rFonts w:cs="Segoe UI"/>
          <w:color w:val="000000"/>
        </w:rPr>
        <w:t>,</w:t>
      </w:r>
      <w:r w:rsidR="00C73026" w:rsidRPr="00077B39">
        <w:rPr>
          <w:rFonts w:cs="Segoe UI"/>
          <w:color w:val="000000"/>
        </w:rPr>
        <w:t xml:space="preserve"> operando in modo innovativo.</w:t>
      </w:r>
    </w:p>
    <w:p w:rsidR="00C73026" w:rsidRPr="00077B39" w:rsidRDefault="00254905" w:rsidP="00C73026">
      <w:pPr>
        <w:jc w:val="both"/>
        <w:rPr>
          <w:rFonts w:cs="Segoe UI"/>
          <w:b/>
          <w:color w:val="000000"/>
        </w:rPr>
      </w:pPr>
      <w:hyperlink r:id="rId12" w:history="1">
        <w:proofErr w:type="spellStart"/>
        <w:r w:rsidR="00C73026" w:rsidRPr="00915858">
          <w:rPr>
            <w:rStyle w:val="Collegamentoipertestuale"/>
            <w:rFonts w:cs="Segoe UI"/>
            <w:b/>
          </w:rPr>
          <w:t>Clavesana</w:t>
        </w:r>
        <w:proofErr w:type="spellEnd"/>
        <w:r w:rsidR="00C73026" w:rsidRPr="00915858">
          <w:rPr>
            <w:rStyle w:val="Collegamentoipertestuale"/>
            <w:rFonts w:cs="Segoe UI"/>
          </w:rPr>
          <w:t>:</w:t>
        </w:r>
      </w:hyperlink>
      <w:r w:rsidR="00C73026" w:rsidRPr="00077B39">
        <w:rPr>
          <w:rFonts w:cs="Segoe UI"/>
          <w:color w:val="000000"/>
        </w:rPr>
        <w:t xml:space="preserve"> non solo una Cantina (la più grande delle </w:t>
      </w:r>
      <w:r w:rsidR="00C73026" w:rsidRPr="00BE3E04">
        <w:rPr>
          <w:rFonts w:cs="Segoe UI"/>
          <w:b/>
          <w:color w:val="000000"/>
        </w:rPr>
        <w:t>Langhe Monregalesi</w:t>
      </w:r>
      <w:r w:rsidR="00C73026" w:rsidRPr="00077B39">
        <w:rPr>
          <w:rFonts w:cs="Segoe UI"/>
          <w:color w:val="000000"/>
        </w:rPr>
        <w:t>), bensì una vera istituzione che oggi r</w:t>
      </w:r>
      <w:r w:rsidR="00C73026">
        <w:rPr>
          <w:rFonts w:cs="Segoe UI"/>
          <w:color w:val="000000"/>
        </w:rPr>
        <w:t xml:space="preserve">accoglie oltre 350 </w:t>
      </w:r>
      <w:proofErr w:type="spellStart"/>
      <w:r w:rsidR="00C73026">
        <w:rPr>
          <w:rFonts w:cs="Segoe UI"/>
          <w:color w:val="000000"/>
        </w:rPr>
        <w:t>conferitori</w:t>
      </w:r>
      <w:proofErr w:type="spellEnd"/>
      <w:r w:rsidR="00C73026">
        <w:rPr>
          <w:rFonts w:cs="Segoe UI"/>
          <w:color w:val="000000"/>
        </w:rPr>
        <w:t xml:space="preserve">, </w:t>
      </w:r>
      <w:r w:rsidR="00C73026" w:rsidRPr="00077B39">
        <w:rPr>
          <w:rFonts w:cs="Segoe UI"/>
          <w:color w:val="000000"/>
        </w:rPr>
        <w:t>tutte micro aziende ognuna con una propria storia.</w:t>
      </w:r>
    </w:p>
    <w:p w:rsidR="00C73026" w:rsidRPr="00077B39" w:rsidRDefault="00254905" w:rsidP="00C73026">
      <w:pPr>
        <w:jc w:val="both"/>
        <w:rPr>
          <w:rFonts w:cs="Segoe UI"/>
          <w:color w:val="000000"/>
        </w:rPr>
      </w:pPr>
      <w:hyperlink r:id="rId13" w:history="1">
        <w:r w:rsidR="00C73026" w:rsidRPr="00915858">
          <w:rPr>
            <w:rStyle w:val="Collegamentoipertestuale"/>
            <w:rFonts w:cs="Segoe UI"/>
            <w:b/>
          </w:rPr>
          <w:t>Università di Scienze Gastronomiche:</w:t>
        </w:r>
      </w:hyperlink>
      <w:r w:rsidR="00C73026" w:rsidRPr="00077B39">
        <w:rPr>
          <w:rFonts w:cs="Segoe UI"/>
          <w:b/>
          <w:color w:val="000000"/>
        </w:rPr>
        <w:t xml:space="preserve"> </w:t>
      </w:r>
      <w:r w:rsidR="00C73026" w:rsidRPr="00077B39">
        <w:rPr>
          <w:rFonts w:cs="Segoe UI"/>
          <w:color w:val="000000"/>
        </w:rPr>
        <w:t xml:space="preserve">un’Università giovane e nuova, fondata e ispirata dai valori di Slow </w:t>
      </w:r>
      <w:proofErr w:type="spellStart"/>
      <w:r w:rsidR="00C73026" w:rsidRPr="00077B39">
        <w:rPr>
          <w:rFonts w:cs="Segoe UI"/>
          <w:color w:val="000000"/>
        </w:rPr>
        <w:t>Food</w:t>
      </w:r>
      <w:proofErr w:type="spellEnd"/>
      <w:r w:rsidR="00C73026" w:rsidRPr="00077B39">
        <w:rPr>
          <w:rFonts w:cs="Segoe UI"/>
          <w:color w:val="000000"/>
        </w:rPr>
        <w:t>, una realtà che coniuga nel quotidiano saperi tradizionali e saperi accademici.</w:t>
      </w:r>
    </w:p>
    <w:p w:rsidR="00C73026" w:rsidRPr="00077B39" w:rsidRDefault="00254905" w:rsidP="00C73026">
      <w:pPr>
        <w:jc w:val="both"/>
        <w:rPr>
          <w:rFonts w:cs="Segoe UI"/>
          <w:color w:val="000000"/>
        </w:rPr>
      </w:pPr>
      <w:hyperlink r:id="rId14" w:history="1">
        <w:r w:rsidR="00C73026" w:rsidRPr="00915858">
          <w:rPr>
            <w:rStyle w:val="Collegamentoipertestuale"/>
            <w:rFonts w:cs="Segoe UI"/>
            <w:b/>
          </w:rPr>
          <w:t xml:space="preserve">Comizio Agrario di </w:t>
        </w:r>
        <w:proofErr w:type="spellStart"/>
        <w:r w:rsidR="00C73026" w:rsidRPr="00915858">
          <w:rPr>
            <w:rStyle w:val="Collegamentoipertestuale"/>
            <w:rFonts w:cs="Segoe UI"/>
            <w:b/>
          </w:rPr>
          <w:t>Mondovi</w:t>
        </w:r>
        <w:proofErr w:type="spellEnd"/>
        <w:r w:rsidR="00C73026" w:rsidRPr="00915858">
          <w:rPr>
            <w:rStyle w:val="Collegamentoipertestuale"/>
            <w:rFonts w:cs="Segoe UI"/>
            <w:b/>
          </w:rPr>
          <w:t>:</w:t>
        </w:r>
      </w:hyperlink>
      <w:r w:rsidR="00C73026" w:rsidRPr="00077B39">
        <w:rPr>
          <w:rFonts w:cs="Segoe UI"/>
          <w:b/>
          <w:color w:val="000000"/>
        </w:rPr>
        <w:t xml:space="preserve"> </w:t>
      </w:r>
      <w:r w:rsidR="00C73026" w:rsidRPr="00077B39">
        <w:rPr>
          <w:rFonts w:cs="Segoe UI"/>
          <w:color w:val="000000"/>
        </w:rPr>
        <w:t>fondato nel 1867 è rimasto l’ultimo in Italia, il luogo ideale ove innestare un progetto di rinascita e riscatto rurale.</w:t>
      </w:r>
    </w:p>
    <w:p w:rsidR="00C73026" w:rsidRPr="00077B39" w:rsidRDefault="00254905" w:rsidP="00C73026">
      <w:pPr>
        <w:jc w:val="both"/>
        <w:rPr>
          <w:rFonts w:cs="Segoe UI"/>
          <w:color w:val="000000"/>
        </w:rPr>
      </w:pPr>
      <w:hyperlink r:id="rId15" w:history="1">
        <w:proofErr w:type="spellStart"/>
        <w:r w:rsidR="00C73026" w:rsidRPr="00915858">
          <w:rPr>
            <w:rStyle w:val="Collegamentoipertestuale"/>
            <w:b/>
          </w:rPr>
          <w:t>Make</w:t>
        </w:r>
        <w:proofErr w:type="spellEnd"/>
        <w:r w:rsidR="00C73026" w:rsidRPr="00915858">
          <w:rPr>
            <w:rStyle w:val="Collegamentoipertestuale"/>
            <w:b/>
          </w:rPr>
          <w:t xml:space="preserve"> a Cube</w:t>
        </w:r>
        <w:r w:rsidR="00C73026" w:rsidRPr="00915858">
          <w:rPr>
            <w:rStyle w:val="Collegamentoipertestuale"/>
            <w:b/>
            <w:vertAlign w:val="superscript"/>
          </w:rPr>
          <w:t>3</w:t>
        </w:r>
        <w:r w:rsidR="00C73026" w:rsidRPr="00915858">
          <w:rPr>
            <w:rStyle w:val="Collegamentoipertestuale"/>
            <w:rFonts w:cs="Segoe UI"/>
          </w:rPr>
          <w:t>:</w:t>
        </w:r>
      </w:hyperlink>
      <w:r w:rsidR="00C73026" w:rsidRPr="00077B39">
        <w:rPr>
          <w:rFonts w:cs="Segoe UI"/>
          <w:color w:val="000000"/>
        </w:rPr>
        <w:t xml:space="preserve"> avvia e accompagna start up, piccole imprese profit e no profit e grandi aziende nello sviluppo di iniziative in grado di generare un impatto positivo sull’ambiente e sulla società.</w:t>
      </w:r>
    </w:p>
    <w:p w:rsidR="00E579ED" w:rsidRDefault="00E579ED"/>
    <w:sectPr w:rsidR="00E579ED" w:rsidSect="002A434E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B4" w:rsidRDefault="003434B4" w:rsidP="00915858">
      <w:pPr>
        <w:spacing w:after="0" w:line="240" w:lineRule="auto"/>
      </w:pPr>
      <w:r>
        <w:separator/>
      </w:r>
    </w:p>
  </w:endnote>
  <w:endnote w:type="continuationSeparator" w:id="0">
    <w:p w:rsidR="003434B4" w:rsidRDefault="003434B4" w:rsidP="0091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B4" w:rsidRDefault="003434B4" w:rsidP="00915858">
      <w:pPr>
        <w:spacing w:after="0" w:line="240" w:lineRule="auto"/>
      </w:pPr>
      <w:r>
        <w:separator/>
      </w:r>
    </w:p>
  </w:footnote>
  <w:footnote w:type="continuationSeparator" w:id="0">
    <w:p w:rsidR="003434B4" w:rsidRDefault="003434B4" w:rsidP="0091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58" w:rsidRDefault="00915858">
    <w:pPr>
      <w:pStyle w:val="Intestazione"/>
    </w:pPr>
    <w:r>
      <w:rPr>
        <w:noProof/>
        <w:lang w:eastAsia="it-IT"/>
      </w:rPr>
      <w:drawing>
        <wp:inline distT="0" distB="0" distL="0" distR="0">
          <wp:extent cx="1261044" cy="808074"/>
          <wp:effectExtent l="19050" t="0" r="0" b="0"/>
          <wp:docPr id="1" name="Immagine 0" descr="per fiamm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 fiamm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860" cy="81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1086736" cy="716027"/>
          <wp:effectExtent l="19050" t="0" r="0" b="0"/>
          <wp:docPr id="2" name="Immagine 1" descr="per fiamm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 fiamma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1675" cy="71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927247" cy="1136205"/>
          <wp:effectExtent l="19050" t="0" r="6203" b="0"/>
          <wp:docPr id="3" name="Immagine 2" descr="Senza-tito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7616" cy="11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797442" cy="1005346"/>
          <wp:effectExtent l="19050" t="0" r="2658" b="0"/>
          <wp:docPr id="4" name="Immagine 3" descr="este_22142130_505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_22142130_50590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98767" cy="100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1210001" cy="999460"/>
          <wp:effectExtent l="19050" t="0" r="9199" b="0"/>
          <wp:docPr id="5" name="Immagine 4" descr="logo_MakeaCub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keaCube3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1173" cy="100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858" w:rsidRDefault="009158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73026"/>
    <w:rsid w:val="00254905"/>
    <w:rsid w:val="003434B4"/>
    <w:rsid w:val="00371F4D"/>
    <w:rsid w:val="00685AD6"/>
    <w:rsid w:val="007F2770"/>
    <w:rsid w:val="00915858"/>
    <w:rsid w:val="00922067"/>
    <w:rsid w:val="00C73026"/>
    <w:rsid w:val="00DB4FBB"/>
    <w:rsid w:val="00DC4628"/>
    <w:rsid w:val="00E2540F"/>
    <w:rsid w:val="00E5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02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858"/>
  </w:style>
  <w:style w:type="paragraph" w:styleId="Pidipagina">
    <w:name w:val="footer"/>
    <w:basedOn w:val="Normale"/>
    <w:link w:val="PidipaginaCarattere"/>
    <w:uiPriority w:val="99"/>
    <w:semiHidden/>
    <w:unhideWhenUsed/>
    <w:rsid w:val="0091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aterramarginaleaterraoriginale.wordpress.com" TargetMode="External"/><Relationship Id="rId13" Type="http://schemas.openxmlformats.org/officeDocument/2006/relationships/hyperlink" Target="http://www.unisg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reoriginali@makeacube.com" TargetMode="External"/><Relationship Id="rId12" Type="http://schemas.openxmlformats.org/officeDocument/2006/relationships/hyperlink" Target="http://www.inclavesana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aterramarginaleaterraoriginale.wordpress.com/terre-originali-bando-2014/" TargetMode="External"/><Relationship Id="rId11" Type="http://schemas.openxmlformats.org/officeDocument/2006/relationships/hyperlink" Target="http://www.mercatodeicontadinidellelanghe.i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keacube.com/" TargetMode="External"/><Relationship Id="rId10" Type="http://schemas.openxmlformats.org/officeDocument/2006/relationships/hyperlink" Target="http://www.twitter.com/terreorigina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pages/Terre-Originali/1503270143291365?fref=ts" TargetMode="External"/><Relationship Id="rId14" Type="http://schemas.openxmlformats.org/officeDocument/2006/relationships/hyperlink" Target="http://www.comizioagrario.org/it/index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Patacchini</dc:creator>
  <cp:keywords/>
  <dc:description/>
  <cp:lastModifiedBy>Elena Patacchini</cp:lastModifiedBy>
  <cp:revision>6</cp:revision>
  <dcterms:created xsi:type="dcterms:W3CDTF">2014-11-11T11:11:00Z</dcterms:created>
  <dcterms:modified xsi:type="dcterms:W3CDTF">2014-11-11T11:22:00Z</dcterms:modified>
</cp:coreProperties>
</file>