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E6" w:rsidRDefault="00940B12" w:rsidP="00940B12">
      <w:pPr>
        <w:rPr>
          <w:rFonts w:ascii="Calibri" w:hAnsi="Calibri"/>
          <w:sz w:val="20"/>
          <w:szCs w:val="20"/>
        </w:rPr>
      </w:pPr>
      <w:r w:rsidRPr="00A14C74">
        <w:rPr>
          <w:rFonts w:ascii="Calibri" w:hAnsi="Calibri"/>
          <w:noProof/>
          <w:sz w:val="20"/>
          <w:szCs w:val="20"/>
        </w:rPr>
        <w:drawing>
          <wp:inline distT="0" distB="0" distL="0" distR="0">
            <wp:extent cx="1419225" cy="523875"/>
            <wp:effectExtent l="0" t="0" r="9525" b="9525"/>
            <wp:docPr id="1" name="Image 1" descr="COS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S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523875"/>
                    </a:xfrm>
                    <a:prstGeom prst="rect">
                      <a:avLst/>
                    </a:prstGeom>
                    <a:noFill/>
                    <a:ln>
                      <a:noFill/>
                    </a:ln>
                  </pic:spPr>
                </pic:pic>
              </a:graphicData>
            </a:graphic>
          </wp:inline>
        </w:drawing>
      </w:r>
    </w:p>
    <w:p w:rsidR="00940B12" w:rsidRDefault="00940B12" w:rsidP="00940B12">
      <w:pPr>
        <w:rPr>
          <w:rFonts w:ascii="Calibri" w:hAnsi="Calibri"/>
          <w:sz w:val="20"/>
          <w:szCs w:val="20"/>
        </w:rPr>
      </w:pPr>
    </w:p>
    <w:p w:rsidR="00940B12" w:rsidRPr="00940B12" w:rsidRDefault="00940B12" w:rsidP="00940B12">
      <w:pPr>
        <w:rPr>
          <w:rFonts w:ascii="Calibri" w:hAnsi="Calibri"/>
          <w:sz w:val="20"/>
          <w:szCs w:val="20"/>
        </w:rPr>
      </w:pPr>
    </w:p>
    <w:p w:rsidR="00B165E6" w:rsidRPr="00940B12" w:rsidRDefault="00B165E6" w:rsidP="00940B12">
      <w:pPr>
        <w:pBdr>
          <w:top w:val="single" w:sz="4" w:space="1" w:color="000000"/>
          <w:left w:val="single" w:sz="4" w:space="4" w:color="000000"/>
          <w:bottom w:val="single" w:sz="4" w:space="11" w:color="000000"/>
          <w:right w:val="single" w:sz="4" w:space="4" w:color="000000"/>
        </w:pBdr>
        <w:spacing w:line="276" w:lineRule="auto"/>
        <w:ind w:right="-74"/>
        <w:jc w:val="center"/>
        <w:rPr>
          <w:rFonts w:asciiTheme="minorHAnsi" w:eastAsia="Museo Sans Rounded 700" w:hAnsiTheme="minorHAnsi" w:cstheme="minorHAnsi"/>
          <w:sz w:val="24"/>
          <w:szCs w:val="24"/>
        </w:rPr>
      </w:pPr>
      <w:r w:rsidRPr="00940B12">
        <w:rPr>
          <w:rFonts w:asciiTheme="minorHAnsi" w:eastAsia="Museo Sans Rounded 700" w:hAnsiTheme="minorHAnsi" w:cstheme="minorHAnsi"/>
          <w:b/>
          <w:sz w:val="24"/>
          <w:szCs w:val="24"/>
        </w:rPr>
        <w:t xml:space="preserve">OFFRE D’EMPLOI </w:t>
      </w:r>
    </w:p>
    <w:p w:rsidR="00B165E6" w:rsidRPr="00940B12" w:rsidRDefault="00B165E6" w:rsidP="00940B12">
      <w:pPr>
        <w:pBdr>
          <w:top w:val="single" w:sz="4" w:space="1" w:color="000000"/>
          <w:left w:val="single" w:sz="4" w:space="4" w:color="000000"/>
          <w:bottom w:val="single" w:sz="4" w:space="11" w:color="000000"/>
          <w:right w:val="single" w:sz="4" w:space="4" w:color="000000"/>
        </w:pBdr>
        <w:spacing w:line="276" w:lineRule="auto"/>
        <w:ind w:right="-74"/>
        <w:jc w:val="center"/>
        <w:rPr>
          <w:rFonts w:asciiTheme="minorHAnsi" w:eastAsia="Museo Sans Rounded 700" w:hAnsiTheme="minorHAnsi" w:cstheme="minorHAnsi"/>
          <w:sz w:val="24"/>
          <w:szCs w:val="24"/>
        </w:rPr>
      </w:pPr>
      <w:r w:rsidRPr="00940B12">
        <w:rPr>
          <w:rFonts w:asciiTheme="minorHAnsi" w:eastAsia="Museo Sans Rounded 700" w:hAnsiTheme="minorHAnsi" w:cstheme="minorHAnsi"/>
          <w:sz w:val="24"/>
          <w:szCs w:val="24"/>
        </w:rPr>
        <w:t>Coordonnateur-trice du système alimentaire</w:t>
      </w:r>
    </w:p>
    <w:p w:rsidR="00B165E6" w:rsidRPr="00B165E6" w:rsidRDefault="00B165E6" w:rsidP="00B165E6">
      <w:pPr>
        <w:spacing w:line="276" w:lineRule="auto"/>
        <w:ind w:right="-314"/>
        <w:rPr>
          <w:rFonts w:asciiTheme="minorHAnsi" w:hAnsiTheme="minorHAnsi" w:cstheme="minorHAnsi"/>
          <w:sz w:val="20"/>
          <w:szCs w:val="20"/>
        </w:rPr>
      </w:pPr>
    </w:p>
    <w:p w:rsidR="00B165E6" w:rsidRPr="00B165E6" w:rsidRDefault="00B165E6" w:rsidP="00B165E6">
      <w:pPr>
        <w:spacing w:line="276" w:lineRule="auto"/>
        <w:ind w:right="-314"/>
        <w:rPr>
          <w:rFonts w:asciiTheme="minorHAnsi" w:hAnsiTheme="minorHAnsi" w:cstheme="minorHAnsi"/>
          <w:sz w:val="20"/>
          <w:szCs w:val="20"/>
        </w:rPr>
      </w:pPr>
    </w:p>
    <w:p w:rsidR="00B165E6" w:rsidRPr="00940B12" w:rsidRDefault="00B165E6" w:rsidP="00B165E6">
      <w:pPr>
        <w:spacing w:line="276" w:lineRule="auto"/>
        <w:rPr>
          <w:rFonts w:asciiTheme="minorHAnsi" w:eastAsia="Museo Sans Rounded 300" w:hAnsiTheme="minorHAnsi" w:cstheme="minorHAnsi"/>
        </w:rPr>
      </w:pPr>
      <w:r w:rsidRPr="00940B12">
        <w:rPr>
          <w:rFonts w:asciiTheme="minorHAnsi" w:eastAsia="Museo Sans Rounded 300" w:hAnsiTheme="minorHAnsi" w:cstheme="minorHAnsi"/>
          <w:b/>
        </w:rPr>
        <w:t>DESCRIPTION DE L’ORGANISME :</w:t>
      </w:r>
    </w:p>
    <w:p w:rsidR="00B165E6" w:rsidRPr="00940B12" w:rsidRDefault="00B165E6" w:rsidP="00B165E6">
      <w:pPr>
        <w:spacing w:line="276" w:lineRule="auto"/>
        <w:ind w:right="-314"/>
        <w:rPr>
          <w:rFonts w:asciiTheme="minorHAnsi" w:hAnsiTheme="minorHAnsi" w:cstheme="minorHAnsi"/>
          <w:shd w:val="clear" w:color="auto" w:fill="FFFFFF"/>
        </w:rPr>
      </w:pPr>
      <w:r w:rsidRPr="00940B12">
        <w:rPr>
          <w:rFonts w:asciiTheme="minorHAnsi" w:hAnsiTheme="minorHAnsi" w:cstheme="minorHAnsi"/>
          <w:shd w:val="clear" w:color="auto" w:fill="FFFFFF"/>
        </w:rPr>
        <w:t>Le Comité des organismes sociaux de Saint-Laurent (COSSL) est une Table de quartier multiréseaux et intersectorielle ayant comme mission de soutenir la concertation, de susciter et d’appuyer des actions communes, afin d’améliorer les conditions de vie de la population laurentienne.</w:t>
      </w:r>
    </w:p>
    <w:p w:rsidR="00B165E6" w:rsidRPr="00940B12" w:rsidRDefault="00B165E6" w:rsidP="00B165E6">
      <w:pPr>
        <w:spacing w:line="276" w:lineRule="auto"/>
        <w:ind w:right="-314"/>
        <w:rPr>
          <w:rFonts w:asciiTheme="minorHAnsi" w:hAnsiTheme="minorHAnsi" w:cstheme="minorHAnsi"/>
          <w:shd w:val="clear" w:color="auto" w:fill="FFFFFF"/>
        </w:rPr>
      </w:pPr>
    </w:p>
    <w:p w:rsidR="00B165E6" w:rsidRPr="00940B12" w:rsidRDefault="00B165E6" w:rsidP="00B165E6">
      <w:pPr>
        <w:spacing w:line="276" w:lineRule="auto"/>
        <w:ind w:right="-314"/>
        <w:rPr>
          <w:rFonts w:asciiTheme="minorHAnsi" w:hAnsiTheme="minorHAnsi" w:cstheme="minorHAnsi"/>
          <w:shd w:val="clear" w:color="auto" w:fill="FFFFFF"/>
        </w:rPr>
      </w:pPr>
      <w:r w:rsidRPr="00940B12">
        <w:rPr>
          <w:rFonts w:asciiTheme="minorHAnsi" w:eastAsiaTheme="minorHAnsi" w:hAnsiTheme="minorHAnsi" w:cstheme="minorBidi"/>
          <w:lang w:eastAsia="en-US"/>
        </w:rPr>
        <w:t xml:space="preserve">Le Comité Nourrir Saint-Laurent est une instance de concertation du COSSL qui regroupe des acteurs multisectoriels ayant la volonté de développer collectivement notre système alimentaire local de façon collaborative. La démarche Nourrir Saint-Laurent porte la vision que l’ensemble de la communauté se mobilise afin de développer un système alimentaire solidaire, inclusif et durable qui répond à la diversité des citoyenNEs et à leurs besoins d’avoir accès à des aliments sains, locaux et abordables. </w:t>
      </w:r>
    </w:p>
    <w:p w:rsidR="00B165E6" w:rsidRPr="00940B12" w:rsidRDefault="00B165E6" w:rsidP="00B165E6">
      <w:pPr>
        <w:spacing w:line="276" w:lineRule="auto"/>
        <w:ind w:right="-314"/>
        <w:rPr>
          <w:rFonts w:asciiTheme="minorHAnsi" w:eastAsia="Museo Sans Rounded 300" w:hAnsiTheme="minorHAnsi" w:cstheme="minorHAnsi"/>
          <w:color w:val="92D050"/>
        </w:rPr>
      </w:pPr>
    </w:p>
    <w:p w:rsidR="00B165E6" w:rsidRPr="00940B12" w:rsidRDefault="00B165E6" w:rsidP="00B165E6">
      <w:pPr>
        <w:spacing w:line="276" w:lineRule="auto"/>
        <w:ind w:right="-314"/>
        <w:rPr>
          <w:rFonts w:asciiTheme="minorHAnsi" w:eastAsia="Museo Sans Rounded 300" w:hAnsiTheme="minorHAnsi" w:cstheme="minorHAnsi"/>
        </w:rPr>
      </w:pPr>
      <w:r w:rsidRPr="00940B12">
        <w:rPr>
          <w:rFonts w:asciiTheme="minorHAnsi" w:eastAsia="Museo Sans Rounded 300" w:hAnsiTheme="minorHAnsi" w:cstheme="minorHAnsi"/>
          <w:b/>
        </w:rPr>
        <w:t>SOMMAIRE DU POSTE </w:t>
      </w:r>
      <w:r w:rsidRPr="00940B12">
        <w:rPr>
          <w:rFonts w:asciiTheme="minorHAnsi" w:eastAsia="Museo Sans Rounded 300" w:hAnsiTheme="minorHAnsi" w:cstheme="minorHAnsi"/>
        </w:rPr>
        <w:t>:</w:t>
      </w:r>
    </w:p>
    <w:p w:rsidR="007C2534" w:rsidRPr="00940B12" w:rsidRDefault="005C229B" w:rsidP="007C2534">
      <w:pPr>
        <w:spacing w:line="276" w:lineRule="auto"/>
        <w:ind w:right="-314"/>
        <w:rPr>
          <w:rFonts w:asciiTheme="minorHAnsi" w:hAnsiTheme="minorHAnsi"/>
        </w:rPr>
      </w:pPr>
      <w:r w:rsidRPr="00940B12">
        <w:rPr>
          <w:rFonts w:asciiTheme="minorHAnsi" w:hAnsiTheme="minorHAnsi"/>
        </w:rPr>
        <w:t>L</w:t>
      </w:r>
      <w:r w:rsidR="007C2534" w:rsidRPr="00940B12">
        <w:rPr>
          <w:rFonts w:asciiTheme="minorHAnsi" w:hAnsiTheme="minorHAnsi"/>
        </w:rPr>
        <w:t>e-la Coordonnateur-trice assume un mandat axé sur le développement durable de notre système alimentaire</w:t>
      </w:r>
      <w:r w:rsidRPr="00940B12">
        <w:rPr>
          <w:rFonts w:asciiTheme="minorHAnsi" w:hAnsiTheme="minorHAnsi"/>
        </w:rPr>
        <w:t xml:space="preserve"> par la mobilisation de</w:t>
      </w:r>
      <w:r w:rsidR="006A11D7">
        <w:rPr>
          <w:rFonts w:asciiTheme="minorHAnsi" w:hAnsiTheme="minorHAnsi"/>
        </w:rPr>
        <w:t>s</w:t>
      </w:r>
      <w:r w:rsidRPr="00940B12">
        <w:rPr>
          <w:rFonts w:asciiTheme="minorHAnsi" w:hAnsiTheme="minorHAnsi"/>
        </w:rPr>
        <w:t xml:space="preserve"> parties prenantes essentielles à son enracinement dans la communauté</w:t>
      </w:r>
      <w:r w:rsidR="007C2534" w:rsidRPr="00940B12">
        <w:rPr>
          <w:rFonts w:asciiTheme="minorHAnsi" w:hAnsiTheme="minorHAnsi"/>
        </w:rPr>
        <w:t xml:space="preserve">. </w:t>
      </w:r>
      <w:r w:rsidRPr="00940B12">
        <w:rPr>
          <w:rFonts w:asciiTheme="minorHAnsi" w:hAnsiTheme="minorHAnsi"/>
        </w:rPr>
        <w:t xml:space="preserve">Il-elle travaillera sous la supervision de la directrice du COSSL et avec le soutien </w:t>
      </w:r>
      <w:r w:rsidR="008205D8">
        <w:rPr>
          <w:rFonts w:asciiTheme="minorHAnsi" w:hAnsiTheme="minorHAnsi"/>
        </w:rPr>
        <w:t>de l’organisatrice communautaire du CIUSSS :</w:t>
      </w:r>
    </w:p>
    <w:p w:rsidR="005C229B" w:rsidRDefault="005C229B" w:rsidP="007C2534">
      <w:pPr>
        <w:spacing w:line="276" w:lineRule="auto"/>
        <w:ind w:right="-314"/>
      </w:pPr>
    </w:p>
    <w:p w:rsidR="005C229B" w:rsidRDefault="005C229B" w:rsidP="005C229B">
      <w:pPr>
        <w:pStyle w:val="Default"/>
        <w:rPr>
          <w:rFonts w:asciiTheme="minorHAnsi" w:hAnsiTheme="minorHAnsi"/>
          <w:b/>
          <w:bCs/>
          <w:color w:val="auto"/>
          <w:sz w:val="22"/>
          <w:szCs w:val="22"/>
        </w:rPr>
      </w:pPr>
      <w:r w:rsidRPr="00940B12">
        <w:rPr>
          <w:rFonts w:asciiTheme="minorHAnsi" w:hAnsiTheme="minorHAnsi"/>
          <w:b/>
          <w:bCs/>
          <w:color w:val="auto"/>
          <w:sz w:val="22"/>
          <w:szCs w:val="22"/>
        </w:rPr>
        <w:t xml:space="preserve">PRINCIPALES RESPONSABILITÉS </w:t>
      </w:r>
    </w:p>
    <w:p w:rsidR="008F0E22" w:rsidRDefault="00267768" w:rsidP="008F0E22">
      <w:pPr>
        <w:pStyle w:val="Default"/>
        <w:numPr>
          <w:ilvl w:val="0"/>
          <w:numId w:val="7"/>
        </w:numPr>
        <w:spacing w:after="68"/>
        <w:rPr>
          <w:rFonts w:asciiTheme="minorHAnsi" w:hAnsiTheme="minorHAnsi"/>
          <w:bCs/>
          <w:color w:val="auto"/>
          <w:sz w:val="22"/>
          <w:szCs w:val="22"/>
        </w:rPr>
      </w:pPr>
      <w:r w:rsidRPr="00822C37">
        <w:rPr>
          <w:rFonts w:asciiTheme="minorHAnsi" w:hAnsiTheme="minorHAnsi"/>
          <w:bCs/>
          <w:color w:val="auto"/>
          <w:sz w:val="22"/>
          <w:szCs w:val="22"/>
        </w:rPr>
        <w:t>Mobiliser l</w:t>
      </w:r>
      <w:r w:rsidR="005C229B" w:rsidRPr="00822C37">
        <w:rPr>
          <w:rFonts w:asciiTheme="minorHAnsi" w:hAnsiTheme="minorHAnsi"/>
          <w:bCs/>
          <w:color w:val="auto"/>
          <w:sz w:val="22"/>
          <w:szCs w:val="22"/>
        </w:rPr>
        <w:t>es parties prenantes (citoyens, entreprises, institutions</w:t>
      </w:r>
      <w:r w:rsidR="006A11D7">
        <w:rPr>
          <w:rFonts w:asciiTheme="minorHAnsi" w:hAnsiTheme="minorHAnsi"/>
          <w:bCs/>
          <w:color w:val="auto"/>
          <w:sz w:val="22"/>
          <w:szCs w:val="22"/>
        </w:rPr>
        <w:t>) afin de susciter leur</w:t>
      </w:r>
      <w:r w:rsidRPr="00822C37">
        <w:rPr>
          <w:rFonts w:asciiTheme="minorHAnsi" w:hAnsiTheme="minorHAnsi"/>
          <w:bCs/>
          <w:color w:val="auto"/>
          <w:sz w:val="22"/>
          <w:szCs w:val="22"/>
        </w:rPr>
        <w:t xml:space="preserve"> implication au sein de notre système alimentaire</w:t>
      </w:r>
      <w:r w:rsidR="006A11D7">
        <w:rPr>
          <w:rFonts w:asciiTheme="minorHAnsi" w:hAnsiTheme="minorHAnsi"/>
          <w:bCs/>
          <w:color w:val="auto"/>
          <w:sz w:val="22"/>
          <w:szCs w:val="22"/>
        </w:rPr>
        <w:t>.</w:t>
      </w:r>
    </w:p>
    <w:p w:rsidR="006A11D7" w:rsidRPr="008F0E22" w:rsidRDefault="008F0E22" w:rsidP="008F0E22">
      <w:pPr>
        <w:pStyle w:val="Default"/>
        <w:numPr>
          <w:ilvl w:val="0"/>
          <w:numId w:val="7"/>
        </w:numPr>
        <w:spacing w:after="68"/>
        <w:rPr>
          <w:rFonts w:asciiTheme="minorHAnsi" w:hAnsiTheme="minorHAnsi"/>
          <w:bCs/>
          <w:color w:val="auto"/>
          <w:sz w:val="22"/>
          <w:szCs w:val="22"/>
        </w:rPr>
      </w:pPr>
      <w:r>
        <w:rPr>
          <w:rFonts w:asciiTheme="minorHAnsi" w:hAnsiTheme="minorHAnsi"/>
          <w:bCs/>
          <w:color w:val="auto"/>
          <w:sz w:val="22"/>
          <w:szCs w:val="22"/>
        </w:rPr>
        <w:t>Préparer, animer et c</w:t>
      </w:r>
      <w:r w:rsidR="006A11D7" w:rsidRPr="008F0E22">
        <w:rPr>
          <w:rFonts w:asciiTheme="minorHAnsi" w:hAnsiTheme="minorHAnsi"/>
          <w:bCs/>
          <w:color w:val="auto"/>
          <w:sz w:val="22"/>
          <w:szCs w:val="22"/>
        </w:rPr>
        <w:t>oordonner l</w:t>
      </w:r>
      <w:r>
        <w:rPr>
          <w:rFonts w:asciiTheme="minorHAnsi" w:hAnsiTheme="minorHAnsi"/>
          <w:bCs/>
          <w:color w:val="auto"/>
          <w:sz w:val="22"/>
          <w:szCs w:val="22"/>
        </w:rPr>
        <w:t xml:space="preserve">es rencontres du </w:t>
      </w:r>
      <w:r w:rsidR="006A11D7" w:rsidRPr="008F0E22">
        <w:rPr>
          <w:rFonts w:asciiTheme="minorHAnsi" w:hAnsiTheme="minorHAnsi"/>
          <w:bCs/>
          <w:color w:val="auto"/>
          <w:sz w:val="22"/>
          <w:szCs w:val="22"/>
        </w:rPr>
        <w:t>comité Nourrir Saint-Laurent</w:t>
      </w:r>
      <w:r>
        <w:rPr>
          <w:rFonts w:asciiTheme="minorHAnsi" w:hAnsiTheme="minorHAnsi"/>
          <w:bCs/>
          <w:color w:val="auto"/>
          <w:sz w:val="22"/>
          <w:szCs w:val="22"/>
        </w:rPr>
        <w:t>.</w:t>
      </w:r>
    </w:p>
    <w:p w:rsidR="00267768" w:rsidRPr="00822C37" w:rsidRDefault="002D2997" w:rsidP="00267768">
      <w:pPr>
        <w:pStyle w:val="Default"/>
        <w:numPr>
          <w:ilvl w:val="0"/>
          <w:numId w:val="7"/>
        </w:numPr>
        <w:spacing w:after="68"/>
        <w:rPr>
          <w:rFonts w:asciiTheme="minorHAnsi" w:hAnsiTheme="minorHAnsi"/>
          <w:color w:val="auto"/>
          <w:sz w:val="22"/>
          <w:szCs w:val="22"/>
        </w:rPr>
      </w:pPr>
      <w:r w:rsidRPr="00822C37">
        <w:rPr>
          <w:rFonts w:asciiTheme="minorHAnsi" w:hAnsiTheme="minorHAnsi"/>
          <w:bCs/>
          <w:color w:val="auto"/>
          <w:sz w:val="22"/>
          <w:szCs w:val="22"/>
        </w:rPr>
        <w:t>Contribuer au développement</w:t>
      </w:r>
      <w:r w:rsidR="00267768" w:rsidRPr="00822C37">
        <w:rPr>
          <w:rFonts w:asciiTheme="minorHAnsi" w:hAnsiTheme="minorHAnsi"/>
          <w:bCs/>
          <w:color w:val="auto"/>
          <w:sz w:val="22"/>
          <w:szCs w:val="22"/>
        </w:rPr>
        <w:t xml:space="preserve"> de projets collectifs qui répondent aux priorités du Comité Nourrir Saint-Laurent et de notre réseau</w:t>
      </w:r>
      <w:r w:rsidRPr="00822C37">
        <w:rPr>
          <w:rFonts w:asciiTheme="minorHAnsi" w:hAnsiTheme="minorHAnsi"/>
          <w:bCs/>
          <w:color w:val="auto"/>
          <w:sz w:val="22"/>
          <w:szCs w:val="22"/>
        </w:rPr>
        <w:t>.</w:t>
      </w:r>
    </w:p>
    <w:p w:rsidR="00267768" w:rsidRPr="00822C37" w:rsidRDefault="002D2997" w:rsidP="00267768">
      <w:pPr>
        <w:pStyle w:val="Default"/>
        <w:numPr>
          <w:ilvl w:val="0"/>
          <w:numId w:val="7"/>
        </w:numPr>
        <w:spacing w:after="68"/>
        <w:rPr>
          <w:rFonts w:asciiTheme="minorHAnsi" w:hAnsiTheme="minorHAnsi"/>
          <w:color w:val="auto"/>
          <w:sz w:val="22"/>
          <w:szCs w:val="22"/>
        </w:rPr>
      </w:pPr>
      <w:r w:rsidRPr="00822C37">
        <w:rPr>
          <w:rFonts w:asciiTheme="minorHAnsi" w:hAnsiTheme="minorHAnsi"/>
          <w:color w:val="auto"/>
          <w:sz w:val="22"/>
          <w:szCs w:val="22"/>
        </w:rPr>
        <w:t>Contribuer à la recherche de fonds et au développement de stratégies de financement pour favoriser la pérennisation de nos projets collectifs et de notre système alimentaire.</w:t>
      </w:r>
    </w:p>
    <w:p w:rsidR="002D2997" w:rsidRPr="00822C37" w:rsidRDefault="002D2997" w:rsidP="00267768">
      <w:pPr>
        <w:pStyle w:val="Default"/>
        <w:numPr>
          <w:ilvl w:val="0"/>
          <w:numId w:val="7"/>
        </w:numPr>
        <w:spacing w:after="68"/>
        <w:rPr>
          <w:rFonts w:asciiTheme="minorHAnsi" w:hAnsiTheme="minorHAnsi"/>
          <w:color w:val="auto"/>
          <w:sz w:val="22"/>
          <w:szCs w:val="22"/>
        </w:rPr>
      </w:pPr>
      <w:r w:rsidRPr="00822C37">
        <w:rPr>
          <w:rFonts w:asciiTheme="minorHAnsi" w:hAnsiTheme="minorHAnsi"/>
          <w:color w:val="auto"/>
          <w:sz w:val="22"/>
          <w:szCs w:val="22"/>
        </w:rPr>
        <w:t>Assurer le suivi financier du ou des projets en cours.</w:t>
      </w:r>
    </w:p>
    <w:p w:rsidR="00B165E6" w:rsidRPr="00822C37" w:rsidRDefault="002D2997" w:rsidP="002D2997">
      <w:pPr>
        <w:pStyle w:val="Default"/>
        <w:numPr>
          <w:ilvl w:val="0"/>
          <w:numId w:val="7"/>
        </w:numPr>
        <w:spacing w:after="68"/>
        <w:rPr>
          <w:rFonts w:asciiTheme="minorHAnsi" w:hAnsiTheme="minorHAnsi"/>
          <w:color w:val="auto"/>
          <w:sz w:val="22"/>
          <w:szCs w:val="22"/>
        </w:rPr>
      </w:pPr>
      <w:r w:rsidRPr="00822C37">
        <w:rPr>
          <w:rFonts w:asciiTheme="minorHAnsi" w:hAnsiTheme="minorHAnsi"/>
          <w:color w:val="auto"/>
          <w:sz w:val="22"/>
          <w:szCs w:val="22"/>
        </w:rPr>
        <w:t xml:space="preserve">Advenant le cas où d’autre(s) employé(s) </w:t>
      </w:r>
      <w:r w:rsidR="008F0E22">
        <w:rPr>
          <w:rFonts w:asciiTheme="minorHAnsi" w:hAnsiTheme="minorHAnsi"/>
          <w:color w:val="auto"/>
          <w:sz w:val="22"/>
          <w:szCs w:val="22"/>
        </w:rPr>
        <w:t xml:space="preserve">ou stagiaire(s) se joignent à l’équipe </w:t>
      </w:r>
      <w:r w:rsidRPr="00822C37">
        <w:rPr>
          <w:rFonts w:asciiTheme="minorHAnsi" w:hAnsiTheme="minorHAnsi"/>
          <w:color w:val="auto"/>
          <w:sz w:val="22"/>
          <w:szCs w:val="22"/>
        </w:rPr>
        <w:t xml:space="preserve">dans le cadre du système alimentaire, </w:t>
      </w:r>
      <w:r w:rsidR="008F0E22">
        <w:rPr>
          <w:rFonts w:asciiTheme="minorHAnsi" w:hAnsiTheme="minorHAnsi"/>
          <w:color w:val="auto"/>
          <w:sz w:val="22"/>
          <w:szCs w:val="22"/>
        </w:rPr>
        <w:t xml:space="preserve">les </w:t>
      </w:r>
      <w:r w:rsidRPr="00822C37">
        <w:rPr>
          <w:rFonts w:asciiTheme="minorHAnsi" w:hAnsiTheme="minorHAnsi"/>
          <w:color w:val="auto"/>
          <w:sz w:val="22"/>
          <w:szCs w:val="22"/>
        </w:rPr>
        <w:t xml:space="preserve">encadrer et </w:t>
      </w:r>
      <w:r w:rsidR="008F0E22">
        <w:rPr>
          <w:rFonts w:asciiTheme="minorHAnsi" w:hAnsiTheme="minorHAnsi"/>
          <w:color w:val="auto"/>
          <w:sz w:val="22"/>
          <w:szCs w:val="22"/>
        </w:rPr>
        <w:t xml:space="preserve">les </w:t>
      </w:r>
      <w:r w:rsidRPr="00822C37">
        <w:rPr>
          <w:rFonts w:asciiTheme="minorHAnsi" w:hAnsiTheme="minorHAnsi"/>
          <w:color w:val="auto"/>
          <w:sz w:val="22"/>
          <w:szCs w:val="22"/>
        </w:rPr>
        <w:t>soutenir dans l’exécution de leurs tâches.</w:t>
      </w:r>
    </w:p>
    <w:p w:rsidR="008205D8" w:rsidRPr="008205D8" w:rsidRDefault="008205D8" w:rsidP="008205D8">
      <w:pPr>
        <w:pStyle w:val="Paragraphedeliste"/>
        <w:numPr>
          <w:ilvl w:val="0"/>
          <w:numId w:val="7"/>
        </w:numPr>
        <w:rPr>
          <w:rFonts w:asciiTheme="minorHAnsi" w:eastAsiaTheme="minorHAnsi" w:hAnsiTheme="minorHAnsi" w:cs="Calibri"/>
          <w:b/>
          <w:lang w:eastAsia="en-US"/>
        </w:rPr>
      </w:pPr>
      <w:r w:rsidRPr="008205D8">
        <w:rPr>
          <w:rFonts w:asciiTheme="minorHAnsi" w:eastAsiaTheme="minorHAnsi" w:hAnsiTheme="minorHAnsi" w:cs="Calibri"/>
          <w:lang w:eastAsia="en-US"/>
        </w:rPr>
        <w:t>Participer à la cellule de crise locale et/ou au plan aviseur du plan collaboratif C</w:t>
      </w:r>
      <w:r>
        <w:rPr>
          <w:rFonts w:asciiTheme="minorHAnsi" w:eastAsiaTheme="minorHAnsi" w:hAnsiTheme="minorHAnsi" w:cs="Calibri"/>
          <w:lang w:eastAsia="en-US"/>
        </w:rPr>
        <w:t xml:space="preserve">OVID local pour faire les liens nécessaires au niveau des enjeux en sécurité alimentaire. </w:t>
      </w:r>
      <w:r w:rsidRPr="008205D8">
        <w:rPr>
          <w:rFonts w:asciiTheme="minorHAnsi" w:eastAsiaTheme="minorHAnsi" w:hAnsiTheme="minorHAnsi" w:cs="Calibri"/>
          <w:b/>
          <w:lang w:eastAsia="en-US"/>
        </w:rPr>
        <w:t xml:space="preserve"> </w:t>
      </w:r>
    </w:p>
    <w:p w:rsidR="008205D8" w:rsidRPr="008205D8" w:rsidRDefault="008205D8" w:rsidP="008205D8">
      <w:pPr>
        <w:pStyle w:val="Paragraphedeliste"/>
        <w:numPr>
          <w:ilvl w:val="0"/>
          <w:numId w:val="7"/>
        </w:numPr>
        <w:rPr>
          <w:rFonts w:asciiTheme="minorHAnsi" w:eastAsiaTheme="minorHAnsi" w:hAnsiTheme="minorHAnsi" w:cs="Calibri"/>
          <w:lang w:eastAsia="en-US"/>
        </w:rPr>
      </w:pPr>
      <w:r w:rsidRPr="008205D8">
        <w:rPr>
          <w:rFonts w:asciiTheme="minorHAnsi" w:eastAsiaTheme="minorHAnsi" w:hAnsiTheme="minorHAnsi" w:cs="Calibri"/>
          <w:lang w:eastAsia="en-US"/>
        </w:rPr>
        <w:t>Lorsque la situation sanitaire le permettra, organiser le lancement du réseau Nourrir Saint-Laurent.</w:t>
      </w:r>
    </w:p>
    <w:p w:rsidR="008205D8" w:rsidRPr="008205D8" w:rsidRDefault="008205D8" w:rsidP="008205D8">
      <w:pPr>
        <w:pStyle w:val="Paragraphedeliste"/>
        <w:numPr>
          <w:ilvl w:val="0"/>
          <w:numId w:val="7"/>
        </w:numPr>
        <w:rPr>
          <w:rFonts w:asciiTheme="minorHAnsi" w:eastAsiaTheme="minorHAnsi" w:hAnsiTheme="minorHAnsi" w:cs="Calibri"/>
          <w:lang w:eastAsia="en-US"/>
        </w:rPr>
      </w:pPr>
      <w:r w:rsidRPr="008205D8">
        <w:rPr>
          <w:rFonts w:asciiTheme="minorHAnsi" w:eastAsiaTheme="minorHAnsi" w:hAnsiTheme="minorHAnsi" w:cs="Calibri"/>
          <w:lang w:eastAsia="en-US"/>
        </w:rPr>
        <w:t>Assumer toute autre tâche qui contribue au dével</w:t>
      </w:r>
      <w:r w:rsidR="008F0E22">
        <w:rPr>
          <w:rFonts w:asciiTheme="minorHAnsi" w:eastAsiaTheme="minorHAnsi" w:hAnsiTheme="minorHAnsi" w:cs="Calibri"/>
          <w:lang w:eastAsia="en-US"/>
        </w:rPr>
        <w:t xml:space="preserve">oppement du système alimentaire. </w:t>
      </w:r>
    </w:p>
    <w:p w:rsidR="008205D8" w:rsidRPr="00940B12" w:rsidRDefault="008205D8" w:rsidP="008205D8">
      <w:pPr>
        <w:pStyle w:val="Default"/>
        <w:spacing w:after="68"/>
        <w:ind w:left="720"/>
        <w:rPr>
          <w:rFonts w:asciiTheme="minorHAnsi" w:hAnsiTheme="minorHAnsi"/>
          <w:b/>
          <w:color w:val="auto"/>
          <w:sz w:val="22"/>
          <w:szCs w:val="22"/>
        </w:rPr>
      </w:pPr>
    </w:p>
    <w:p w:rsidR="00B165E6" w:rsidRPr="00940B12" w:rsidRDefault="00B165E6" w:rsidP="00B165E6">
      <w:pPr>
        <w:spacing w:line="276" w:lineRule="auto"/>
        <w:ind w:right="-314"/>
        <w:rPr>
          <w:rFonts w:asciiTheme="minorHAnsi" w:eastAsia="Museo Sans Rounded 300" w:hAnsiTheme="minorHAnsi" w:cstheme="minorHAnsi"/>
          <w:color w:val="00B050"/>
        </w:rPr>
      </w:pPr>
    </w:p>
    <w:p w:rsidR="00EB1B65" w:rsidRDefault="00EB1B65">
      <w:pPr>
        <w:spacing w:after="160" w:line="259" w:lineRule="auto"/>
        <w:jc w:val="left"/>
        <w:rPr>
          <w:rFonts w:asciiTheme="minorHAnsi" w:eastAsia="Museo Sans Rounded 300" w:hAnsiTheme="minorHAnsi" w:cstheme="minorHAnsi"/>
          <w:b/>
        </w:rPr>
      </w:pPr>
      <w:r>
        <w:rPr>
          <w:rFonts w:asciiTheme="minorHAnsi" w:eastAsia="Museo Sans Rounded 300" w:hAnsiTheme="minorHAnsi" w:cstheme="minorHAnsi"/>
          <w:b/>
        </w:rPr>
        <w:br w:type="page"/>
      </w:r>
    </w:p>
    <w:p w:rsidR="00B165E6" w:rsidRDefault="00B165E6" w:rsidP="00B165E6">
      <w:pPr>
        <w:spacing w:line="276" w:lineRule="auto"/>
        <w:ind w:right="-314"/>
        <w:rPr>
          <w:rFonts w:asciiTheme="minorHAnsi" w:eastAsia="Museo Sans Rounded 300" w:hAnsiTheme="minorHAnsi" w:cstheme="minorHAnsi"/>
          <w:b/>
        </w:rPr>
      </w:pPr>
      <w:r w:rsidRPr="00822C37">
        <w:rPr>
          <w:rFonts w:asciiTheme="minorHAnsi" w:eastAsia="Museo Sans Rounded 300" w:hAnsiTheme="minorHAnsi" w:cstheme="minorHAnsi"/>
          <w:b/>
        </w:rPr>
        <w:lastRenderedPageBreak/>
        <w:t xml:space="preserve">EXIGENCES: </w:t>
      </w:r>
      <w:r w:rsidRPr="00822C37">
        <w:rPr>
          <w:rFonts w:asciiTheme="minorHAnsi" w:eastAsia="Museo Sans Rounded 300" w:hAnsiTheme="minorHAnsi" w:cstheme="minorHAnsi"/>
          <w:b/>
        </w:rPr>
        <w:tab/>
      </w:r>
    </w:p>
    <w:p w:rsidR="0084683A" w:rsidRPr="00940B12" w:rsidRDefault="00B165E6" w:rsidP="0084683A">
      <w:pPr>
        <w:numPr>
          <w:ilvl w:val="0"/>
          <w:numId w:val="3"/>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 xml:space="preserve">Détenir un baccalauréat dans un domaine relatif à la </w:t>
      </w:r>
      <w:r w:rsidR="008F0E22">
        <w:rPr>
          <w:rFonts w:asciiTheme="minorHAnsi" w:eastAsia="Museo Sans Rounded 300" w:hAnsiTheme="minorHAnsi" w:cstheme="minorHAnsi"/>
        </w:rPr>
        <w:t xml:space="preserve">nutrition, la sécurité alimentaire </w:t>
      </w:r>
      <w:r w:rsidRPr="00940B12">
        <w:rPr>
          <w:rFonts w:asciiTheme="minorHAnsi" w:eastAsia="Museo Sans Rounded 300" w:hAnsiTheme="minorHAnsi" w:cstheme="minorHAnsi"/>
        </w:rPr>
        <w:t>ou to</w:t>
      </w:r>
      <w:r w:rsidR="0084683A" w:rsidRPr="00940B12">
        <w:rPr>
          <w:rFonts w:asciiTheme="minorHAnsi" w:eastAsia="Museo Sans Rounded 300" w:hAnsiTheme="minorHAnsi" w:cstheme="minorHAnsi"/>
        </w:rPr>
        <w:t>ut autre domaine jugé pertinent</w:t>
      </w:r>
    </w:p>
    <w:p w:rsidR="0084683A" w:rsidRPr="00822C37" w:rsidRDefault="0084683A" w:rsidP="0084683A">
      <w:pPr>
        <w:numPr>
          <w:ilvl w:val="0"/>
          <w:numId w:val="3"/>
        </w:numPr>
        <w:shd w:val="clear" w:color="auto" w:fill="FFFFFF"/>
        <w:spacing w:line="276" w:lineRule="auto"/>
        <w:jc w:val="left"/>
        <w:rPr>
          <w:rFonts w:asciiTheme="minorHAnsi" w:eastAsia="Museo Sans Rounded 300" w:hAnsiTheme="minorHAnsi" w:cstheme="minorHAnsi"/>
        </w:rPr>
      </w:pPr>
      <w:r w:rsidRPr="00822C37">
        <w:rPr>
          <w:rFonts w:asciiTheme="minorHAnsi" w:eastAsia="Museo Sans Rounded 300" w:hAnsiTheme="minorHAnsi" w:cstheme="minorHAnsi"/>
        </w:rPr>
        <w:t xml:space="preserve">Avoir </w:t>
      </w:r>
      <w:r w:rsidR="00A050B3" w:rsidRPr="00822C37">
        <w:rPr>
          <w:rFonts w:asciiTheme="minorHAnsi" w:eastAsia="Museo Sans Rounded 300" w:hAnsiTheme="minorHAnsi" w:cstheme="minorHAnsi"/>
        </w:rPr>
        <w:t xml:space="preserve">deux </w:t>
      </w:r>
      <w:r w:rsidRPr="00822C37">
        <w:rPr>
          <w:rFonts w:asciiTheme="minorHAnsi" w:eastAsia="Museo Sans Rounded 300" w:hAnsiTheme="minorHAnsi" w:cstheme="minorHAnsi"/>
        </w:rPr>
        <w:t>année</w:t>
      </w:r>
      <w:r w:rsidR="00A050B3" w:rsidRPr="00822C37">
        <w:rPr>
          <w:rFonts w:asciiTheme="minorHAnsi" w:eastAsia="Museo Sans Rounded 300" w:hAnsiTheme="minorHAnsi" w:cstheme="minorHAnsi"/>
        </w:rPr>
        <w:t>s</w:t>
      </w:r>
      <w:r w:rsidRPr="00822C37">
        <w:rPr>
          <w:rFonts w:asciiTheme="minorHAnsi" w:eastAsia="Museo Sans Rounded 300" w:hAnsiTheme="minorHAnsi" w:cstheme="minorHAnsi"/>
        </w:rPr>
        <w:t xml:space="preserve"> d’expérience en lien avec la sécurité alimentaire et/ou la nutrition</w:t>
      </w:r>
    </w:p>
    <w:p w:rsidR="00A44291" w:rsidRPr="00940B12" w:rsidRDefault="00A44291" w:rsidP="00A44291">
      <w:pPr>
        <w:numPr>
          <w:ilvl w:val="0"/>
          <w:numId w:val="3"/>
        </w:numPr>
        <w:shd w:val="clear" w:color="auto" w:fill="FFFFFF"/>
        <w:spacing w:line="276" w:lineRule="auto"/>
        <w:jc w:val="left"/>
        <w:rPr>
          <w:rFonts w:asciiTheme="minorHAnsi" w:eastAsia="Museo Sans Rounded 300" w:hAnsiTheme="minorHAnsi" w:cstheme="minorHAnsi"/>
        </w:rPr>
      </w:pPr>
      <w:r w:rsidRPr="00940B12">
        <w:rPr>
          <w:rFonts w:asciiTheme="minorHAnsi" w:hAnsiTheme="minorHAnsi"/>
        </w:rPr>
        <w:t xml:space="preserve">Engagement, </w:t>
      </w:r>
      <w:r w:rsidR="0084683A" w:rsidRPr="00940B12">
        <w:rPr>
          <w:rFonts w:asciiTheme="minorHAnsi" w:hAnsiTheme="minorHAnsi"/>
        </w:rPr>
        <w:t>sens de l’initiative</w:t>
      </w:r>
      <w:r w:rsidRPr="00940B12">
        <w:rPr>
          <w:rFonts w:asciiTheme="minorHAnsi" w:hAnsiTheme="minorHAnsi"/>
        </w:rPr>
        <w:t xml:space="preserve"> et autonomie</w:t>
      </w:r>
    </w:p>
    <w:p w:rsidR="0084683A" w:rsidRPr="00940B12" w:rsidRDefault="0084683A" w:rsidP="0084683A">
      <w:pPr>
        <w:numPr>
          <w:ilvl w:val="0"/>
          <w:numId w:val="3"/>
        </w:numPr>
        <w:shd w:val="clear" w:color="auto" w:fill="FFFFFF"/>
        <w:spacing w:line="276" w:lineRule="auto"/>
        <w:jc w:val="left"/>
        <w:rPr>
          <w:rFonts w:asciiTheme="minorHAnsi" w:eastAsia="Museo Sans Rounded 300" w:hAnsiTheme="minorHAnsi" w:cstheme="minorHAnsi"/>
        </w:rPr>
      </w:pPr>
      <w:r w:rsidRPr="00940B12">
        <w:rPr>
          <w:rFonts w:asciiTheme="minorHAnsi" w:hAnsiTheme="minorHAnsi"/>
        </w:rPr>
        <w:t>Leadership mobilisateur et esprit d’équipe</w:t>
      </w:r>
    </w:p>
    <w:p w:rsidR="00A44291" w:rsidRPr="00940B12" w:rsidRDefault="0084683A" w:rsidP="00D66DBA">
      <w:pPr>
        <w:pStyle w:val="Default"/>
        <w:numPr>
          <w:ilvl w:val="0"/>
          <w:numId w:val="3"/>
        </w:numPr>
        <w:shd w:val="clear" w:color="auto" w:fill="FFFFFF"/>
        <w:spacing w:after="30" w:line="276" w:lineRule="auto"/>
        <w:rPr>
          <w:rFonts w:asciiTheme="minorHAnsi" w:eastAsia="Museo Sans Rounded 300" w:hAnsiTheme="minorHAnsi" w:cstheme="minorHAnsi"/>
          <w:sz w:val="22"/>
          <w:szCs w:val="22"/>
        </w:rPr>
      </w:pPr>
      <w:r w:rsidRPr="00940B12">
        <w:rPr>
          <w:rFonts w:asciiTheme="minorHAnsi" w:hAnsiTheme="minorHAnsi"/>
          <w:color w:val="auto"/>
          <w:sz w:val="22"/>
          <w:szCs w:val="22"/>
        </w:rPr>
        <w:t xml:space="preserve">Excellente capacité de communiquer en </w:t>
      </w:r>
      <w:r w:rsidRPr="00940B12">
        <w:rPr>
          <w:rFonts w:asciiTheme="minorHAnsi" w:eastAsia="Museo Sans Rounded 300" w:hAnsiTheme="minorHAnsi" w:cstheme="minorHAnsi"/>
          <w:sz w:val="22"/>
          <w:szCs w:val="22"/>
        </w:rPr>
        <w:t xml:space="preserve">français et maitrise de </w:t>
      </w:r>
      <w:r w:rsidR="00B62F37">
        <w:rPr>
          <w:rFonts w:asciiTheme="minorHAnsi" w:eastAsia="Museo Sans Rounded 300" w:hAnsiTheme="minorHAnsi" w:cstheme="minorHAnsi"/>
          <w:sz w:val="22"/>
          <w:szCs w:val="22"/>
        </w:rPr>
        <w:t>l’anglais</w:t>
      </w:r>
    </w:p>
    <w:p w:rsidR="00A44291" w:rsidRPr="00940B12" w:rsidRDefault="00A44291" w:rsidP="0084683A">
      <w:pPr>
        <w:numPr>
          <w:ilvl w:val="0"/>
          <w:numId w:val="3"/>
        </w:numPr>
        <w:shd w:val="clear" w:color="auto" w:fill="FFFFFF"/>
        <w:spacing w:line="276" w:lineRule="auto"/>
        <w:jc w:val="left"/>
        <w:rPr>
          <w:rFonts w:asciiTheme="minorHAnsi" w:eastAsia="Museo Sans Rounded 300" w:hAnsiTheme="minorHAnsi" w:cstheme="minorHAnsi"/>
        </w:rPr>
      </w:pPr>
      <w:r w:rsidRPr="00940B12">
        <w:rPr>
          <w:rFonts w:asciiTheme="minorHAnsi" w:hAnsiTheme="minorHAnsi"/>
        </w:rPr>
        <w:t xml:space="preserve">Maîtrise des outils informatiques (Suite Office, bases de données, Internet, </w:t>
      </w:r>
      <w:r w:rsidR="008F0E22">
        <w:rPr>
          <w:rFonts w:asciiTheme="minorHAnsi" w:hAnsiTheme="minorHAnsi"/>
        </w:rPr>
        <w:t xml:space="preserve">outils de partage et de </w:t>
      </w:r>
      <w:r w:rsidRPr="00940B12">
        <w:rPr>
          <w:rFonts w:asciiTheme="minorHAnsi" w:hAnsiTheme="minorHAnsi"/>
        </w:rPr>
        <w:t>communication)</w:t>
      </w:r>
    </w:p>
    <w:p w:rsidR="00A44291" w:rsidRDefault="0084683A" w:rsidP="0084683A">
      <w:pPr>
        <w:pStyle w:val="Default"/>
        <w:numPr>
          <w:ilvl w:val="0"/>
          <w:numId w:val="3"/>
        </w:numPr>
        <w:spacing w:after="30"/>
        <w:rPr>
          <w:rFonts w:asciiTheme="minorHAnsi" w:hAnsiTheme="minorHAnsi"/>
          <w:color w:val="auto"/>
          <w:sz w:val="22"/>
          <w:szCs w:val="22"/>
        </w:rPr>
      </w:pPr>
      <w:r w:rsidRPr="00940B12">
        <w:rPr>
          <w:rFonts w:asciiTheme="minorHAnsi" w:hAnsiTheme="minorHAnsi"/>
          <w:color w:val="auto"/>
          <w:sz w:val="22"/>
          <w:szCs w:val="22"/>
        </w:rPr>
        <w:t>Capacité à gérer plusieurs dossiers de front, à respecter des échéanciers et</w:t>
      </w:r>
      <w:r w:rsidR="00B7070B">
        <w:rPr>
          <w:rFonts w:asciiTheme="minorHAnsi" w:hAnsiTheme="minorHAnsi"/>
          <w:color w:val="auto"/>
          <w:sz w:val="22"/>
          <w:szCs w:val="22"/>
        </w:rPr>
        <w:t xml:space="preserve"> être centré sur les résultats</w:t>
      </w:r>
    </w:p>
    <w:p w:rsidR="008205D8" w:rsidRPr="00EB1B65" w:rsidRDefault="008205D8" w:rsidP="00EB1B65">
      <w:pPr>
        <w:pStyle w:val="Paragraphedeliste"/>
        <w:numPr>
          <w:ilvl w:val="0"/>
          <w:numId w:val="3"/>
        </w:numPr>
        <w:rPr>
          <w:rFonts w:asciiTheme="minorHAnsi" w:eastAsiaTheme="minorHAnsi" w:hAnsiTheme="minorHAnsi" w:cs="Calibri"/>
          <w:lang w:eastAsia="en-US"/>
        </w:rPr>
      </w:pPr>
      <w:r w:rsidRPr="008205D8">
        <w:rPr>
          <w:rFonts w:asciiTheme="minorHAnsi" w:eastAsiaTheme="minorHAnsi" w:hAnsiTheme="minorHAnsi" w:cs="Calibri"/>
          <w:lang w:eastAsia="en-US"/>
        </w:rPr>
        <w:t>Être à l’aise dans un contexte communautaire et multicultur</w:t>
      </w:r>
      <w:r w:rsidR="00B62F37">
        <w:rPr>
          <w:rFonts w:asciiTheme="minorHAnsi" w:eastAsiaTheme="minorHAnsi" w:hAnsiTheme="minorHAnsi" w:cs="Calibri"/>
          <w:lang w:eastAsia="en-US"/>
        </w:rPr>
        <w:t>el</w:t>
      </w:r>
    </w:p>
    <w:p w:rsidR="0084683A" w:rsidRPr="00940B12" w:rsidRDefault="0084683A" w:rsidP="0084683A">
      <w:pPr>
        <w:pStyle w:val="Default"/>
        <w:spacing w:after="30"/>
        <w:ind w:left="720"/>
        <w:rPr>
          <w:rFonts w:asciiTheme="minorHAnsi" w:hAnsiTheme="minorHAnsi"/>
          <w:color w:val="auto"/>
          <w:sz w:val="22"/>
          <w:szCs w:val="22"/>
        </w:rPr>
      </w:pPr>
    </w:p>
    <w:p w:rsidR="00B165E6" w:rsidRDefault="00B165E6" w:rsidP="00B165E6">
      <w:pPr>
        <w:tabs>
          <w:tab w:val="left" w:pos="3840"/>
        </w:tabs>
        <w:spacing w:line="276" w:lineRule="auto"/>
        <w:ind w:right="-74"/>
        <w:rPr>
          <w:rFonts w:asciiTheme="minorHAnsi" w:eastAsia="Museo Sans Rounded 300" w:hAnsiTheme="minorHAnsi" w:cstheme="minorHAnsi"/>
          <w:b/>
        </w:rPr>
      </w:pPr>
      <w:r w:rsidRPr="00822C37">
        <w:rPr>
          <w:rFonts w:asciiTheme="minorHAnsi" w:eastAsia="Museo Sans Rounded 300" w:hAnsiTheme="minorHAnsi" w:cstheme="minorHAnsi"/>
          <w:b/>
        </w:rPr>
        <w:t xml:space="preserve">ATOUTS : </w:t>
      </w:r>
    </w:p>
    <w:p w:rsidR="00B165E6" w:rsidRPr="00940B12" w:rsidRDefault="0084683A" w:rsidP="00B165E6">
      <w:pPr>
        <w:numPr>
          <w:ilvl w:val="0"/>
          <w:numId w:val="1"/>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Conna</w:t>
      </w:r>
      <w:r w:rsidR="00B7070B">
        <w:rPr>
          <w:rFonts w:asciiTheme="minorHAnsi" w:eastAsia="Museo Sans Rounded 300" w:hAnsiTheme="minorHAnsi" w:cstheme="minorHAnsi"/>
        </w:rPr>
        <w:t>issance du milieu communautaire</w:t>
      </w:r>
    </w:p>
    <w:p w:rsidR="00B165E6" w:rsidRPr="00940B12" w:rsidRDefault="00B165E6" w:rsidP="00B165E6">
      <w:pPr>
        <w:numPr>
          <w:ilvl w:val="0"/>
          <w:numId w:val="1"/>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Connaissance de l’arrondissement Saint-L</w:t>
      </w:r>
      <w:r w:rsidR="00B62F37">
        <w:rPr>
          <w:rFonts w:asciiTheme="minorHAnsi" w:eastAsia="Museo Sans Rounded 300" w:hAnsiTheme="minorHAnsi" w:cstheme="minorHAnsi"/>
        </w:rPr>
        <w:t>aurent et de ses enjeux sociaux</w:t>
      </w:r>
    </w:p>
    <w:p w:rsidR="00656F63" w:rsidRPr="00940B12" w:rsidRDefault="00656F63" w:rsidP="00656F63">
      <w:pPr>
        <w:numPr>
          <w:ilvl w:val="0"/>
          <w:numId w:val="1"/>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Connaissanc</w:t>
      </w:r>
      <w:r w:rsidR="00B62F37">
        <w:rPr>
          <w:rFonts w:asciiTheme="minorHAnsi" w:eastAsia="Museo Sans Rounded 300" w:hAnsiTheme="minorHAnsi" w:cstheme="minorHAnsi"/>
        </w:rPr>
        <w:t>e en projet d’économie sociale</w:t>
      </w:r>
    </w:p>
    <w:p w:rsidR="00656F63" w:rsidRPr="00940B12" w:rsidRDefault="00656F63" w:rsidP="00656F63">
      <w:pPr>
        <w:numPr>
          <w:ilvl w:val="0"/>
          <w:numId w:val="1"/>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Conna</w:t>
      </w:r>
      <w:r w:rsidR="00B62F37">
        <w:rPr>
          <w:rFonts w:asciiTheme="minorHAnsi" w:eastAsia="Museo Sans Rounded 300" w:hAnsiTheme="minorHAnsi" w:cstheme="minorHAnsi"/>
        </w:rPr>
        <w:t>issance du milieu des affaires</w:t>
      </w:r>
    </w:p>
    <w:p w:rsidR="00656F63" w:rsidRPr="00940B12" w:rsidRDefault="00656F63" w:rsidP="00656F63">
      <w:pPr>
        <w:numPr>
          <w:ilvl w:val="0"/>
          <w:numId w:val="1"/>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 xml:space="preserve">Capacité de créer des outils visuels et </w:t>
      </w:r>
      <w:r w:rsidR="00B62F37">
        <w:rPr>
          <w:rFonts w:asciiTheme="minorHAnsi" w:eastAsia="Museo Sans Rounded 300" w:hAnsiTheme="minorHAnsi" w:cstheme="minorHAnsi"/>
        </w:rPr>
        <w:t>attrayants</w:t>
      </w:r>
    </w:p>
    <w:p w:rsidR="00B62F37" w:rsidRDefault="00B62F37" w:rsidP="00B62F37">
      <w:pPr>
        <w:numPr>
          <w:ilvl w:val="0"/>
          <w:numId w:val="1"/>
        </w:numPr>
        <w:shd w:val="clear" w:color="auto" w:fill="FFFFFF"/>
        <w:spacing w:line="276" w:lineRule="auto"/>
        <w:jc w:val="left"/>
        <w:rPr>
          <w:rFonts w:asciiTheme="minorHAnsi" w:eastAsia="Museo Sans Rounded 300" w:hAnsiTheme="minorHAnsi" w:cstheme="minorHAnsi"/>
        </w:rPr>
      </w:pPr>
      <w:r>
        <w:rPr>
          <w:rFonts w:asciiTheme="minorHAnsi" w:eastAsia="Museo Sans Rounded 300" w:hAnsiTheme="minorHAnsi" w:cstheme="minorHAnsi"/>
        </w:rPr>
        <w:t>Expérience en gestion de projets</w:t>
      </w:r>
    </w:p>
    <w:p w:rsidR="00B165E6" w:rsidRDefault="00B165E6" w:rsidP="00B165E6">
      <w:pPr>
        <w:numPr>
          <w:ilvl w:val="0"/>
          <w:numId w:val="1"/>
        </w:numPr>
        <w:shd w:val="clear" w:color="auto" w:fill="FFFFFF"/>
        <w:spacing w:line="276" w:lineRule="auto"/>
        <w:jc w:val="left"/>
        <w:rPr>
          <w:rFonts w:asciiTheme="minorHAnsi" w:eastAsia="Museo Sans Rounded 300" w:hAnsiTheme="minorHAnsi" w:cstheme="minorHAnsi"/>
        </w:rPr>
      </w:pPr>
      <w:r w:rsidRPr="00940B12">
        <w:rPr>
          <w:rFonts w:asciiTheme="minorHAnsi" w:eastAsia="Museo Sans Rounded 300" w:hAnsiTheme="minorHAnsi" w:cstheme="minorHAnsi"/>
        </w:rPr>
        <w:t>Intérêt m</w:t>
      </w:r>
      <w:r w:rsidR="0084683A" w:rsidRPr="00940B12">
        <w:rPr>
          <w:rFonts w:asciiTheme="minorHAnsi" w:eastAsia="Museo Sans Rounded 300" w:hAnsiTheme="minorHAnsi" w:cstheme="minorHAnsi"/>
        </w:rPr>
        <w:t>arqué pour le travail collectif</w:t>
      </w:r>
    </w:p>
    <w:p w:rsidR="008205D8" w:rsidRPr="00940B12" w:rsidRDefault="008205D8" w:rsidP="008205D8">
      <w:pPr>
        <w:shd w:val="clear" w:color="auto" w:fill="FFFFFF"/>
        <w:spacing w:line="276" w:lineRule="auto"/>
        <w:ind w:left="720"/>
        <w:jc w:val="left"/>
        <w:rPr>
          <w:rFonts w:asciiTheme="minorHAnsi" w:eastAsia="Museo Sans Rounded 300" w:hAnsiTheme="minorHAnsi" w:cstheme="minorHAnsi"/>
        </w:rPr>
      </w:pPr>
    </w:p>
    <w:p w:rsidR="00576500" w:rsidRDefault="00576500" w:rsidP="00576500">
      <w:pPr>
        <w:spacing w:line="276" w:lineRule="auto"/>
        <w:ind w:right="-314"/>
        <w:rPr>
          <w:rFonts w:asciiTheme="minorHAnsi" w:eastAsia="Museo Sans Rounded 300" w:hAnsiTheme="minorHAnsi" w:cstheme="minorHAnsi"/>
        </w:rPr>
      </w:pPr>
      <w:r w:rsidRPr="00576500">
        <w:rPr>
          <w:rFonts w:asciiTheme="minorHAnsi" w:eastAsia="Museo Sans Rounded 300" w:hAnsiTheme="minorHAnsi" w:cstheme="minorHAnsi"/>
          <w:b/>
        </w:rPr>
        <w:t>CONDITIONS :</w:t>
      </w:r>
      <w:r w:rsidRPr="00576500">
        <w:rPr>
          <w:rFonts w:asciiTheme="minorHAnsi" w:eastAsia="Museo Sans Rounded 300" w:hAnsiTheme="minorHAnsi" w:cstheme="minorHAnsi"/>
        </w:rPr>
        <w:t xml:space="preserve"> </w:t>
      </w:r>
    </w:p>
    <w:p w:rsidR="00B62F37" w:rsidRDefault="00B62F37" w:rsidP="00B62F37">
      <w:pPr>
        <w:pStyle w:val="Paragraphedeliste"/>
        <w:numPr>
          <w:ilvl w:val="0"/>
          <w:numId w:val="1"/>
        </w:numPr>
        <w:shd w:val="clear" w:color="auto" w:fill="FFFFFF"/>
        <w:spacing w:after="280" w:line="276" w:lineRule="auto"/>
        <w:jc w:val="left"/>
        <w:rPr>
          <w:rFonts w:asciiTheme="minorHAnsi" w:eastAsia="Museo Sans Rounded 300" w:hAnsiTheme="minorHAnsi" w:cstheme="minorHAnsi"/>
        </w:rPr>
      </w:pPr>
      <w:r>
        <w:rPr>
          <w:rFonts w:asciiTheme="minorHAnsi" w:eastAsia="Museo Sans Rounded 300" w:hAnsiTheme="minorHAnsi" w:cstheme="minorHAnsi"/>
        </w:rPr>
        <w:t xml:space="preserve">35 heures par semaine </w:t>
      </w:r>
    </w:p>
    <w:p w:rsidR="00B62F37" w:rsidRDefault="00576500" w:rsidP="00B62F37">
      <w:pPr>
        <w:pStyle w:val="Paragraphedeliste"/>
        <w:numPr>
          <w:ilvl w:val="0"/>
          <w:numId w:val="1"/>
        </w:numPr>
        <w:shd w:val="clear" w:color="auto" w:fill="FFFFFF"/>
        <w:spacing w:after="280" w:line="276" w:lineRule="auto"/>
        <w:jc w:val="left"/>
        <w:rPr>
          <w:rFonts w:asciiTheme="minorHAnsi" w:eastAsia="Museo Sans Rounded 300" w:hAnsiTheme="minorHAnsi" w:cstheme="minorHAnsi"/>
        </w:rPr>
      </w:pPr>
      <w:r w:rsidRPr="00576500">
        <w:rPr>
          <w:rFonts w:asciiTheme="minorHAnsi" w:eastAsia="Museo Sans Rounded 300" w:hAnsiTheme="minorHAnsi" w:cstheme="minorHAnsi"/>
        </w:rPr>
        <w:t>Salaire : selon</w:t>
      </w:r>
      <w:r w:rsidR="00B62F37">
        <w:rPr>
          <w:rFonts w:asciiTheme="minorHAnsi" w:eastAsia="Museo Sans Rounded 300" w:hAnsiTheme="minorHAnsi" w:cstheme="minorHAnsi"/>
        </w:rPr>
        <w:t xml:space="preserve"> la grille salariale en vigueur/ milieu syndiqué</w:t>
      </w:r>
    </w:p>
    <w:p w:rsidR="00576500" w:rsidRPr="00B62F37" w:rsidRDefault="00576500" w:rsidP="00B62F37">
      <w:pPr>
        <w:pStyle w:val="Paragraphedeliste"/>
        <w:numPr>
          <w:ilvl w:val="0"/>
          <w:numId w:val="1"/>
        </w:numPr>
        <w:shd w:val="clear" w:color="auto" w:fill="FFFFFF"/>
        <w:spacing w:after="280" w:line="276" w:lineRule="auto"/>
        <w:jc w:val="left"/>
        <w:rPr>
          <w:rFonts w:asciiTheme="minorHAnsi" w:eastAsia="Museo Sans Rounded 300" w:hAnsiTheme="minorHAnsi" w:cstheme="minorHAnsi"/>
        </w:rPr>
      </w:pPr>
      <w:r w:rsidRPr="00B62F37">
        <w:rPr>
          <w:rFonts w:asciiTheme="minorHAnsi" w:eastAsia="Museo Sans Rounded 300" w:hAnsiTheme="minorHAnsi" w:cstheme="minorHAnsi"/>
        </w:rPr>
        <w:t>Possibilité de travail le soir et la fin de semaine en fonction des activités.</w:t>
      </w:r>
    </w:p>
    <w:p w:rsidR="00576500" w:rsidRPr="00576500" w:rsidRDefault="00576500" w:rsidP="00576500">
      <w:pPr>
        <w:spacing w:line="276" w:lineRule="auto"/>
        <w:ind w:right="-314"/>
        <w:rPr>
          <w:rFonts w:asciiTheme="minorHAnsi" w:eastAsia="Museo Sans Rounded 300" w:hAnsiTheme="minorHAnsi" w:cstheme="minorHAnsi"/>
          <w:b/>
        </w:rPr>
      </w:pPr>
      <w:r w:rsidRPr="00576500">
        <w:rPr>
          <w:rFonts w:asciiTheme="minorHAnsi" w:eastAsia="Museo Sans Rounded 300" w:hAnsiTheme="minorHAnsi" w:cstheme="minorHAnsi"/>
          <w:b/>
        </w:rPr>
        <w:t xml:space="preserve">DURÉE : </w:t>
      </w:r>
    </w:p>
    <w:p w:rsidR="00576500" w:rsidRPr="00B62F37" w:rsidRDefault="00576500" w:rsidP="00576500">
      <w:pPr>
        <w:pStyle w:val="Paragraphedeliste"/>
        <w:numPr>
          <w:ilvl w:val="0"/>
          <w:numId w:val="1"/>
        </w:numPr>
        <w:spacing w:line="276" w:lineRule="auto"/>
        <w:ind w:right="-314"/>
        <w:rPr>
          <w:rFonts w:asciiTheme="minorHAnsi" w:eastAsia="Museo Sans Rounded 300" w:hAnsiTheme="minorHAnsi" w:cstheme="minorHAnsi"/>
        </w:rPr>
      </w:pPr>
      <w:r w:rsidRPr="00B62F37">
        <w:rPr>
          <w:rFonts w:asciiTheme="minorHAnsi" w:eastAsia="Museo Sans Rounded 300" w:hAnsiTheme="minorHAnsi" w:cstheme="minorHAnsi"/>
        </w:rPr>
        <w:t xml:space="preserve">Contrat </w:t>
      </w:r>
      <w:r w:rsidR="00B62F37" w:rsidRPr="00B62F37">
        <w:rPr>
          <w:rFonts w:asciiTheme="minorHAnsi" w:eastAsia="Museo Sans Rounded 300" w:hAnsiTheme="minorHAnsi" w:cstheme="minorHAnsi"/>
        </w:rPr>
        <w:t xml:space="preserve">jusqu’au 31 mars 2022 </w:t>
      </w:r>
      <w:r w:rsidRPr="00B62F37">
        <w:rPr>
          <w:rFonts w:asciiTheme="minorHAnsi" w:eastAsia="Museo Sans Rounded 300" w:hAnsiTheme="minorHAnsi" w:cstheme="minorHAnsi"/>
        </w:rPr>
        <w:t xml:space="preserve">(avec possibilité de prolongation) </w:t>
      </w:r>
    </w:p>
    <w:p w:rsidR="00576500" w:rsidRPr="00576500" w:rsidRDefault="00576500" w:rsidP="00576500">
      <w:pPr>
        <w:pStyle w:val="Paragraphedeliste"/>
        <w:spacing w:line="276" w:lineRule="auto"/>
        <w:ind w:right="-314"/>
        <w:rPr>
          <w:rFonts w:asciiTheme="minorHAnsi" w:eastAsia="Museo Sans Rounded 300" w:hAnsiTheme="minorHAnsi" w:cstheme="minorHAnsi"/>
        </w:rPr>
      </w:pPr>
    </w:p>
    <w:p w:rsidR="00576500" w:rsidRPr="00576500" w:rsidRDefault="00576500" w:rsidP="00576500">
      <w:pPr>
        <w:spacing w:line="276" w:lineRule="auto"/>
        <w:ind w:right="-314"/>
        <w:rPr>
          <w:rFonts w:asciiTheme="minorHAnsi" w:eastAsia="Museo Sans Rounded 300" w:hAnsiTheme="minorHAnsi" w:cstheme="minorHAnsi"/>
          <w:b/>
        </w:rPr>
      </w:pPr>
      <w:r w:rsidRPr="00576500">
        <w:rPr>
          <w:rFonts w:asciiTheme="minorHAnsi" w:eastAsia="Museo Sans Rounded 300" w:hAnsiTheme="minorHAnsi" w:cstheme="minorHAnsi"/>
          <w:b/>
        </w:rPr>
        <w:t>ENTRÉE EN FONCTION :</w:t>
      </w:r>
    </w:p>
    <w:p w:rsidR="00576500" w:rsidRPr="00576500" w:rsidRDefault="00B62F37" w:rsidP="00576500">
      <w:pPr>
        <w:pStyle w:val="Paragraphedeliste"/>
        <w:numPr>
          <w:ilvl w:val="0"/>
          <w:numId w:val="1"/>
        </w:numPr>
        <w:spacing w:line="276" w:lineRule="auto"/>
        <w:ind w:right="-314"/>
        <w:rPr>
          <w:rFonts w:asciiTheme="minorHAnsi" w:eastAsia="Museo Sans Rounded 300" w:hAnsiTheme="minorHAnsi" w:cstheme="minorHAnsi"/>
          <w:b/>
        </w:rPr>
      </w:pPr>
      <w:r>
        <w:rPr>
          <w:rFonts w:asciiTheme="minorHAnsi" w:eastAsia="Museo Sans Rounded 300" w:hAnsiTheme="minorHAnsi" w:cstheme="minorHAnsi"/>
        </w:rPr>
        <w:t>Dès que possible</w:t>
      </w:r>
    </w:p>
    <w:p w:rsidR="00576500" w:rsidRDefault="00576500" w:rsidP="00B165E6">
      <w:pPr>
        <w:spacing w:line="276" w:lineRule="auto"/>
        <w:ind w:right="-314"/>
        <w:rPr>
          <w:rFonts w:asciiTheme="minorHAnsi" w:eastAsia="Museo Sans Rounded 300" w:hAnsiTheme="minorHAnsi" w:cstheme="minorHAnsi"/>
          <w:b/>
        </w:rPr>
      </w:pPr>
    </w:p>
    <w:p w:rsidR="00B165E6" w:rsidRPr="00822C37" w:rsidRDefault="00B165E6" w:rsidP="00B165E6">
      <w:pPr>
        <w:spacing w:line="276" w:lineRule="auto"/>
        <w:ind w:right="-314"/>
        <w:rPr>
          <w:rFonts w:asciiTheme="minorHAnsi" w:eastAsia="Museo Sans Rounded 300" w:hAnsiTheme="minorHAnsi" w:cstheme="minorHAnsi"/>
          <w:b/>
        </w:rPr>
      </w:pPr>
      <w:r w:rsidRPr="00822C37">
        <w:rPr>
          <w:rFonts w:asciiTheme="minorHAnsi" w:eastAsia="Museo Sans Rounded 300" w:hAnsiTheme="minorHAnsi" w:cstheme="minorHAnsi"/>
          <w:b/>
        </w:rPr>
        <w:t>POUR POSTULER :</w:t>
      </w:r>
      <w:r w:rsidRPr="00822C37">
        <w:rPr>
          <w:rFonts w:asciiTheme="minorHAnsi" w:eastAsia="Museo Sans Rounded 300" w:hAnsiTheme="minorHAnsi" w:cstheme="minorHAnsi"/>
          <w:b/>
        </w:rPr>
        <w:tab/>
      </w:r>
    </w:p>
    <w:p w:rsidR="008205D8" w:rsidRDefault="00B165E6" w:rsidP="0084683A">
      <w:pPr>
        <w:pStyle w:val="Default"/>
        <w:rPr>
          <w:color w:val="201F1E"/>
          <w:sz w:val="22"/>
          <w:szCs w:val="22"/>
          <w:shd w:val="clear" w:color="auto" w:fill="FFFFFF"/>
        </w:rPr>
      </w:pPr>
      <w:r w:rsidRPr="00822C37">
        <w:rPr>
          <w:rFonts w:asciiTheme="minorHAnsi" w:eastAsia="Museo Sans Rounded 300" w:hAnsiTheme="minorHAnsi" w:cstheme="minorHAnsi"/>
          <w:sz w:val="22"/>
          <w:szCs w:val="22"/>
        </w:rPr>
        <w:t xml:space="preserve">Faites parvenir une lettre de présentation ainsi que </w:t>
      </w:r>
      <w:r w:rsidRPr="00B62F37">
        <w:rPr>
          <w:rFonts w:asciiTheme="minorHAnsi" w:eastAsia="Museo Sans Rounded 300" w:hAnsiTheme="minorHAnsi" w:cstheme="minorHAnsi"/>
          <w:sz w:val="22"/>
          <w:szCs w:val="22"/>
        </w:rPr>
        <w:t xml:space="preserve">votre CV </w:t>
      </w:r>
      <w:r w:rsidR="00EC5DD1">
        <w:rPr>
          <w:rFonts w:asciiTheme="minorHAnsi" w:eastAsia="Museo Sans Rounded 300" w:hAnsiTheme="minorHAnsi" w:cstheme="minorHAnsi"/>
          <w:sz w:val="22"/>
          <w:szCs w:val="22"/>
        </w:rPr>
        <w:t xml:space="preserve">au plus tard le 21 mai 2021 </w:t>
      </w:r>
      <w:r w:rsidRPr="00B62F37">
        <w:rPr>
          <w:rFonts w:asciiTheme="minorHAnsi" w:eastAsia="Museo Sans Rounded 300" w:hAnsiTheme="minorHAnsi" w:cstheme="minorHAnsi"/>
          <w:sz w:val="22"/>
          <w:szCs w:val="22"/>
        </w:rPr>
        <w:t xml:space="preserve">à l’attention de </w:t>
      </w:r>
      <w:r w:rsidR="00B62F37" w:rsidRPr="00B62F37">
        <w:rPr>
          <w:rFonts w:asciiTheme="minorHAnsi" w:eastAsia="Museo Sans Rounded 300" w:hAnsiTheme="minorHAnsi" w:cstheme="minorHAnsi"/>
          <w:sz w:val="22"/>
          <w:szCs w:val="22"/>
        </w:rPr>
        <w:t>Maria Ximena Florez</w:t>
      </w:r>
      <w:r w:rsidR="008205D8" w:rsidRPr="00B62F37">
        <w:rPr>
          <w:rFonts w:asciiTheme="minorHAnsi" w:eastAsia="Museo Sans Rounded 300" w:hAnsiTheme="minorHAnsi" w:cstheme="minorHAnsi"/>
          <w:sz w:val="22"/>
          <w:szCs w:val="22"/>
        </w:rPr>
        <w:t> :</w:t>
      </w:r>
      <w:r w:rsidR="008205D8">
        <w:rPr>
          <w:rFonts w:asciiTheme="minorHAnsi" w:eastAsia="Museo Sans Rounded 300" w:hAnsiTheme="minorHAnsi" w:cstheme="minorHAnsi"/>
          <w:sz w:val="22"/>
          <w:szCs w:val="22"/>
        </w:rPr>
        <w:t xml:space="preserve"> </w:t>
      </w:r>
      <w:hyperlink r:id="rId8" w:history="1">
        <w:r w:rsidR="00B62F37" w:rsidRPr="001D20B5">
          <w:rPr>
            <w:rStyle w:val="Lienhypertexte"/>
            <w:sz w:val="22"/>
            <w:szCs w:val="22"/>
            <w:shd w:val="clear" w:color="auto" w:fill="FFFFFF"/>
          </w:rPr>
          <w:t>direction@cossl.org</w:t>
        </w:r>
      </w:hyperlink>
      <w:r w:rsidR="000D625F">
        <w:rPr>
          <w:color w:val="201F1E"/>
          <w:sz w:val="22"/>
          <w:szCs w:val="22"/>
          <w:shd w:val="clear" w:color="auto" w:fill="FFFFFF"/>
        </w:rPr>
        <w:t xml:space="preserve"> </w:t>
      </w:r>
      <w:r w:rsidR="00912E22">
        <w:rPr>
          <w:color w:val="201F1E"/>
          <w:sz w:val="22"/>
          <w:szCs w:val="22"/>
          <w:shd w:val="clear" w:color="auto" w:fill="FFFFFF"/>
        </w:rPr>
        <w:t xml:space="preserve"> </w:t>
      </w:r>
      <w:bookmarkStart w:id="0" w:name="_GoBack"/>
      <w:bookmarkEnd w:id="0"/>
    </w:p>
    <w:p w:rsidR="00B62F37" w:rsidRPr="00822C37" w:rsidRDefault="00B62F37" w:rsidP="0084683A">
      <w:pPr>
        <w:pStyle w:val="Default"/>
        <w:rPr>
          <w:rFonts w:asciiTheme="minorHAnsi" w:eastAsia="Museo Sans Rounded 300" w:hAnsiTheme="minorHAnsi" w:cstheme="minorHAnsi"/>
          <w:sz w:val="22"/>
          <w:szCs w:val="22"/>
        </w:rPr>
      </w:pPr>
    </w:p>
    <w:p w:rsidR="004F4D7C" w:rsidRPr="009A1A18" w:rsidRDefault="00B165E6" w:rsidP="009A1A18">
      <w:pPr>
        <w:pStyle w:val="Default"/>
        <w:rPr>
          <w:rFonts w:asciiTheme="minorHAnsi" w:hAnsiTheme="minorHAnsi"/>
          <w:color w:val="auto"/>
          <w:sz w:val="22"/>
          <w:szCs w:val="22"/>
        </w:rPr>
      </w:pPr>
      <w:r w:rsidRPr="00822C37">
        <w:rPr>
          <w:rFonts w:asciiTheme="minorHAnsi" w:eastAsia="Museo Sans Rounded 300" w:hAnsiTheme="minorHAnsi" w:cstheme="minorHAnsi"/>
          <w:sz w:val="22"/>
          <w:szCs w:val="22"/>
        </w:rPr>
        <w:t>Nous vous remercions de votre intérêt pour le poste.</w:t>
      </w:r>
      <w:r w:rsidR="009A1A18">
        <w:rPr>
          <w:rFonts w:asciiTheme="minorHAnsi" w:eastAsia="Museo Sans Rounded 300" w:hAnsiTheme="minorHAnsi" w:cstheme="minorHAnsi"/>
          <w:sz w:val="22"/>
          <w:szCs w:val="22"/>
        </w:rPr>
        <w:t xml:space="preserve"> </w:t>
      </w:r>
      <w:r w:rsidR="0084683A" w:rsidRPr="00940B12">
        <w:rPr>
          <w:rFonts w:asciiTheme="minorHAnsi" w:hAnsiTheme="minorHAnsi"/>
        </w:rPr>
        <w:t>Des références seront requises sur demande. Seules les personnes dont la candidature aur</w:t>
      </w:r>
      <w:r w:rsidR="004F4D7C">
        <w:rPr>
          <w:rFonts w:asciiTheme="minorHAnsi" w:hAnsiTheme="minorHAnsi"/>
        </w:rPr>
        <w:t>a été retenue seront contactées.</w:t>
      </w:r>
    </w:p>
    <w:p w:rsidR="001F46F9" w:rsidRPr="00940B12" w:rsidRDefault="001F46F9">
      <w:pPr>
        <w:rPr>
          <w:rFonts w:asciiTheme="minorHAnsi" w:hAnsiTheme="minorHAnsi" w:cstheme="minorHAnsi"/>
        </w:rPr>
      </w:pPr>
    </w:p>
    <w:sectPr w:rsidR="001F46F9" w:rsidRPr="00940B12">
      <w:footerReference w:type="default" r:id="rId9"/>
      <w:pgSz w:w="12240" w:h="15840"/>
      <w:pgMar w:top="899" w:right="1417" w:bottom="899"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4A" w:rsidRDefault="00822C37">
      <w:r>
        <w:separator/>
      </w:r>
    </w:p>
  </w:endnote>
  <w:endnote w:type="continuationSeparator" w:id="0">
    <w:p w:rsidR="0072764A" w:rsidRDefault="0082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useo Sans Rounded 700">
    <w:altName w:val="Times New Roman"/>
    <w:charset w:val="00"/>
    <w:family w:val="auto"/>
    <w:pitch w:val="default"/>
  </w:font>
  <w:font w:name="Museo Sans Rounded 30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18" w:rsidRDefault="00656F6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C5DD1">
      <w:rPr>
        <w:noProof/>
        <w:color w:val="000000"/>
      </w:rPr>
      <w:t>1</w:t>
    </w:r>
    <w:r>
      <w:rPr>
        <w:color w:val="000000"/>
      </w:rPr>
      <w:fldChar w:fldCharType="end"/>
    </w:r>
  </w:p>
  <w:p w:rsidR="00D20C18" w:rsidRDefault="00EC5DD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4A" w:rsidRDefault="00822C37">
      <w:r>
        <w:separator/>
      </w:r>
    </w:p>
  </w:footnote>
  <w:footnote w:type="continuationSeparator" w:id="0">
    <w:p w:rsidR="0072764A" w:rsidRDefault="0082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52A78"/>
    <w:multiLevelType w:val="hybridMultilevel"/>
    <w:tmpl w:val="0A6C108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5F447DC"/>
    <w:multiLevelType w:val="hybridMultilevel"/>
    <w:tmpl w:val="C1DC85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3F921A6"/>
    <w:multiLevelType w:val="hybridMultilevel"/>
    <w:tmpl w:val="2DEC0E0C"/>
    <w:lvl w:ilvl="0" w:tplc="4106058E">
      <w:start w:val="1"/>
      <w:numFmt w:val="decimal"/>
      <w:lvlText w:val="%1."/>
      <w:lvlJc w:val="left"/>
      <w:pPr>
        <w:ind w:left="720" w:hanging="360"/>
      </w:pPr>
      <w:rPr>
        <w:rFonts w:ascii="Calibri" w:eastAsiaTheme="minorHAnsi" w:hAnsi="Calibri" w:cs="Calibri"/>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EE90E83"/>
    <w:multiLevelType w:val="multilevel"/>
    <w:tmpl w:val="B850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7B745D5"/>
    <w:multiLevelType w:val="multilevel"/>
    <w:tmpl w:val="74F8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987430"/>
    <w:multiLevelType w:val="hybridMultilevel"/>
    <w:tmpl w:val="6C44F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00C512F"/>
    <w:multiLevelType w:val="hybridMultilevel"/>
    <w:tmpl w:val="699AC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4D73FC3"/>
    <w:multiLevelType w:val="multilevel"/>
    <w:tmpl w:val="A00E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A"/>
    <w:rsid w:val="00021F77"/>
    <w:rsid w:val="000259CA"/>
    <w:rsid w:val="000D625F"/>
    <w:rsid w:val="001F46F9"/>
    <w:rsid w:val="00267768"/>
    <w:rsid w:val="002D2997"/>
    <w:rsid w:val="004F4D7C"/>
    <w:rsid w:val="00576500"/>
    <w:rsid w:val="005C229B"/>
    <w:rsid w:val="00656F63"/>
    <w:rsid w:val="006A11D7"/>
    <w:rsid w:val="006C0D49"/>
    <w:rsid w:val="0072764A"/>
    <w:rsid w:val="007C2534"/>
    <w:rsid w:val="00812BFD"/>
    <w:rsid w:val="008205D8"/>
    <w:rsid w:val="00822C37"/>
    <w:rsid w:val="0084683A"/>
    <w:rsid w:val="008F0E22"/>
    <w:rsid w:val="00912E22"/>
    <w:rsid w:val="00940B12"/>
    <w:rsid w:val="009A1A18"/>
    <w:rsid w:val="00A050B3"/>
    <w:rsid w:val="00A44291"/>
    <w:rsid w:val="00B165E6"/>
    <w:rsid w:val="00B62F37"/>
    <w:rsid w:val="00B7070B"/>
    <w:rsid w:val="00D035F2"/>
    <w:rsid w:val="00E62FCD"/>
    <w:rsid w:val="00EB1B65"/>
    <w:rsid w:val="00EC5DD1"/>
    <w:rsid w:val="00F63B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544D3-8804-4AE1-BF56-3C22AA9C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5E6"/>
    <w:pPr>
      <w:spacing w:after="0" w:line="240" w:lineRule="auto"/>
      <w:jc w:val="both"/>
    </w:pPr>
    <w:rPr>
      <w:rFonts w:ascii="Tahoma" w:eastAsia="Tahoma" w:hAnsi="Tahoma" w:cs="Tahom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165E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5C229B"/>
    <w:pPr>
      <w:ind w:left="720"/>
      <w:contextualSpacing/>
    </w:pPr>
  </w:style>
  <w:style w:type="character" w:styleId="Lienhypertexte">
    <w:name w:val="Hyperlink"/>
    <w:basedOn w:val="Policepardfaut"/>
    <w:uiPriority w:val="99"/>
    <w:unhideWhenUsed/>
    <w:rsid w:val="00A050B3"/>
    <w:rPr>
      <w:color w:val="0563C1" w:themeColor="hyperlink"/>
      <w:u w:val="single"/>
    </w:rPr>
  </w:style>
  <w:style w:type="paragraph" w:styleId="Textedebulles">
    <w:name w:val="Balloon Text"/>
    <w:basedOn w:val="Normal"/>
    <w:link w:val="TextedebullesCar"/>
    <w:uiPriority w:val="99"/>
    <w:semiHidden/>
    <w:unhideWhenUsed/>
    <w:rsid w:val="00E62F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FCD"/>
    <w:rPr>
      <w:rFonts w:ascii="Segoe UI" w:eastAsia="Tahoma"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coss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CIUSSS NIM</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Franzidis</dc:creator>
  <cp:keywords/>
  <dc:description/>
  <cp:lastModifiedBy>Catherine Franzidis</cp:lastModifiedBy>
  <cp:revision>3</cp:revision>
  <cp:lastPrinted>2019-10-09T18:20:00Z</cp:lastPrinted>
  <dcterms:created xsi:type="dcterms:W3CDTF">2021-05-07T15:08:00Z</dcterms:created>
  <dcterms:modified xsi:type="dcterms:W3CDTF">2021-05-07T15:09:00Z</dcterms:modified>
</cp:coreProperties>
</file>