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C11F1" w:rsidRPr="004C11F1" w14:paraId="5EC7B38A" w14:textId="77777777" w:rsidTr="004C11F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C11F1" w:rsidRPr="004C11F1" w14:paraId="0AFF9502" w14:textId="77777777" w:rsidTr="004C11F1">
              <w:tc>
                <w:tcPr>
                  <w:tcW w:w="0" w:type="auto"/>
                  <w:tcMar>
                    <w:top w:w="150" w:type="dxa"/>
                    <w:left w:w="300" w:type="dxa"/>
                    <w:bottom w:w="150" w:type="dxa"/>
                    <w:right w:w="300" w:type="dxa"/>
                  </w:tcMar>
                  <w:hideMark/>
                </w:tcPr>
                <w:p w14:paraId="27D0A967" w14:textId="77777777" w:rsidR="004C11F1" w:rsidRPr="004C11F1" w:rsidRDefault="004C11F1" w:rsidP="004C11F1">
                  <w:pPr>
                    <w:spacing w:after="0" w:line="240" w:lineRule="auto"/>
                    <w:jc w:val="center"/>
                    <w:rPr>
                      <w:rFonts w:ascii="Arial" w:eastAsia="Times New Roman" w:hAnsi="Arial" w:cs="Arial"/>
                      <w:color w:val="454545"/>
                      <w:sz w:val="21"/>
                      <w:szCs w:val="21"/>
                    </w:rPr>
                  </w:pPr>
                </w:p>
              </w:tc>
            </w:tr>
          </w:tbl>
          <w:p w14:paraId="0A04373C" w14:textId="77777777" w:rsidR="004C11F1" w:rsidRPr="004C11F1" w:rsidRDefault="004C11F1" w:rsidP="004C11F1">
            <w:pPr>
              <w:spacing w:after="0" w:line="240" w:lineRule="auto"/>
              <w:rPr>
                <w:rFonts w:ascii="Times New Roman" w:eastAsia="Times New Roman" w:hAnsi="Times New Roman" w:cs="Times New Roman"/>
                <w:sz w:val="24"/>
                <w:szCs w:val="24"/>
              </w:rPr>
            </w:pPr>
          </w:p>
        </w:tc>
      </w:tr>
    </w:tbl>
    <w:p w14:paraId="2E3F9E8F" w14:textId="77777777" w:rsidR="004C11F1" w:rsidRPr="004C11F1" w:rsidRDefault="004C11F1" w:rsidP="004C11F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C11F1" w:rsidRPr="004C11F1" w14:paraId="334FAB9E" w14:textId="77777777" w:rsidTr="004C11F1">
        <w:tc>
          <w:tcPr>
            <w:tcW w:w="0" w:type="auto"/>
            <w:shd w:val="clear" w:color="auto" w:fill="387B37"/>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4C11F1" w:rsidRPr="004C11F1" w14:paraId="007F7A69"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4C11F1" w:rsidRPr="004C11F1" w14:paraId="3446ACA3" w14:textId="77777777">
                    <w:tc>
                      <w:tcPr>
                        <w:tcW w:w="5000" w:type="pct"/>
                        <w:tcMar>
                          <w:top w:w="0" w:type="dxa"/>
                          <w:left w:w="0" w:type="dxa"/>
                          <w:bottom w:w="0" w:type="dxa"/>
                          <w:right w:w="300" w:type="dxa"/>
                        </w:tcMar>
                        <w:hideMark/>
                      </w:tcPr>
                      <w:p w14:paraId="59B29D3A" w14:textId="5968F188" w:rsidR="004C11F1" w:rsidRPr="004C11F1" w:rsidRDefault="004C11F1" w:rsidP="004C11F1">
                        <w:pPr>
                          <w:spacing w:after="0" w:line="240" w:lineRule="auto"/>
                          <w:divId w:val="427309925"/>
                          <w:rPr>
                            <w:rFonts w:ascii="Times New Roman" w:eastAsia="Times New Roman" w:hAnsi="Times New Roman" w:cs="Times New Roman"/>
                            <w:sz w:val="24"/>
                            <w:szCs w:val="24"/>
                          </w:rPr>
                        </w:pPr>
                        <w:r w:rsidRPr="004C11F1">
                          <w:rPr>
                            <w:rFonts w:ascii="Times New Roman" w:eastAsia="Times New Roman" w:hAnsi="Times New Roman" w:cs="Times New Roman"/>
                            <w:noProof/>
                            <w:sz w:val="24"/>
                            <w:szCs w:val="24"/>
                          </w:rPr>
                          <w:drawing>
                            <wp:inline distT="0" distB="0" distL="0" distR="0" wp14:anchorId="295734ED" wp14:editId="6D8D1B9B">
                              <wp:extent cx="1485900" cy="131445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4C11F1" w:rsidRPr="004C11F1" w14:paraId="73141F24"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4C11F1" w:rsidRPr="004C11F1" w14:paraId="0B0D33BD" w14:textId="77777777">
                          <w:tc>
                            <w:tcPr>
                              <w:tcW w:w="0" w:type="auto"/>
                              <w:shd w:val="clear" w:color="auto" w:fill="7E8F48"/>
                              <w:tcMar>
                                <w:top w:w="60" w:type="dxa"/>
                                <w:left w:w="120" w:type="dxa"/>
                                <w:bottom w:w="60" w:type="dxa"/>
                                <w:right w:w="120" w:type="dxa"/>
                              </w:tcMar>
                              <w:hideMark/>
                            </w:tcPr>
                            <w:p w14:paraId="1659B8A4" w14:textId="77777777" w:rsidR="004C11F1" w:rsidRPr="004C11F1" w:rsidRDefault="004C11F1" w:rsidP="004C11F1">
                              <w:pPr>
                                <w:spacing w:after="0" w:line="240" w:lineRule="auto"/>
                                <w:jc w:val="right"/>
                                <w:rPr>
                                  <w:rFonts w:ascii="Arial" w:eastAsia="Times New Roman" w:hAnsi="Arial" w:cs="Arial"/>
                                  <w:b/>
                                  <w:bCs/>
                                  <w:color w:val="FFFFFF"/>
                                  <w:sz w:val="24"/>
                                  <w:szCs w:val="24"/>
                                </w:rPr>
                              </w:pPr>
                              <w:r w:rsidRPr="004C11F1">
                                <w:rPr>
                                  <w:rFonts w:ascii="Arial" w:eastAsia="Times New Roman" w:hAnsi="Arial" w:cs="Arial"/>
                                  <w:b/>
                                  <w:bCs/>
                                  <w:i/>
                                  <w:iCs/>
                                  <w:color w:val="FFFFFF"/>
                                  <w:sz w:val="27"/>
                                  <w:szCs w:val="27"/>
                                </w:rPr>
                                <w:t>......keeping watch on the industry</w:t>
                              </w:r>
                            </w:p>
                          </w:tc>
                        </w:tr>
                        <w:tr w:rsidR="004C11F1" w:rsidRPr="004C11F1" w14:paraId="1C823ED7" w14:textId="77777777">
                          <w:tc>
                            <w:tcPr>
                              <w:tcW w:w="0" w:type="auto"/>
                              <w:tcMar>
                                <w:top w:w="120" w:type="dxa"/>
                                <w:left w:w="120" w:type="dxa"/>
                                <w:bottom w:w="120" w:type="dxa"/>
                                <w:right w:w="120" w:type="dxa"/>
                              </w:tcMar>
                              <w:hideMark/>
                            </w:tcPr>
                            <w:p w14:paraId="14868A11" w14:textId="77777777" w:rsidR="004C11F1" w:rsidRPr="004C11F1" w:rsidRDefault="004C11F1" w:rsidP="004C11F1">
                              <w:pPr>
                                <w:spacing w:after="0" w:line="240" w:lineRule="auto"/>
                                <w:rPr>
                                  <w:rFonts w:ascii="Arial" w:eastAsia="Times New Roman" w:hAnsi="Arial" w:cs="Arial"/>
                                  <w:color w:val="D24101"/>
                                  <w:sz w:val="18"/>
                                  <w:szCs w:val="18"/>
                                </w:rPr>
                              </w:pPr>
                              <w:r w:rsidRPr="004C11F1">
                                <w:rPr>
                                  <w:rFonts w:ascii="Arial" w:eastAsia="Times New Roman" w:hAnsi="Arial" w:cs="Arial"/>
                                  <w:b/>
                                  <w:bCs/>
                                  <w:color w:val="7E8F48"/>
                                  <w:sz w:val="18"/>
                                  <w:szCs w:val="18"/>
                                </w:rPr>
                                <w:t xml:space="preserve">Issue: </w:t>
                              </w:r>
                              <w:r w:rsidRPr="004C11F1">
                                <w:rPr>
                                  <w:rFonts w:ascii="Arial" w:eastAsia="Times New Roman" w:hAnsi="Arial" w:cs="Arial"/>
                                  <w:b/>
                                  <w:bCs/>
                                  <w:color w:val="000000"/>
                                  <w:sz w:val="18"/>
                                  <w:szCs w:val="18"/>
                                </w:rPr>
                                <w:t>#389</w:t>
                              </w:r>
                              <w:r w:rsidRPr="004C11F1">
                                <w:rPr>
                                  <w:rFonts w:ascii="Arial" w:eastAsia="Times New Roman" w:hAnsi="Arial" w:cs="Arial"/>
                                  <w:color w:val="D24101"/>
                                  <w:sz w:val="18"/>
                                  <w:szCs w:val="18"/>
                                </w:rPr>
                                <w:t xml:space="preserve"> </w:t>
                              </w:r>
                            </w:p>
                            <w:p w14:paraId="086B6EB1" w14:textId="77777777" w:rsidR="004C11F1" w:rsidRPr="004C11F1" w:rsidRDefault="004C11F1" w:rsidP="004C11F1">
                              <w:pPr>
                                <w:spacing w:after="0" w:line="240" w:lineRule="auto"/>
                                <w:rPr>
                                  <w:rFonts w:ascii="Arial" w:eastAsia="Times New Roman" w:hAnsi="Arial" w:cs="Arial"/>
                                  <w:color w:val="D24101"/>
                                  <w:sz w:val="18"/>
                                  <w:szCs w:val="18"/>
                                </w:rPr>
                              </w:pPr>
                              <w:r w:rsidRPr="004C11F1">
                                <w:rPr>
                                  <w:rFonts w:ascii="Arial" w:eastAsia="Times New Roman" w:hAnsi="Arial" w:cs="Arial"/>
                                  <w:b/>
                                  <w:bCs/>
                                  <w:color w:val="7E8F48"/>
                                  <w:sz w:val="18"/>
                                  <w:szCs w:val="18"/>
                                </w:rPr>
                                <w:t xml:space="preserve">Date: </w:t>
                              </w:r>
                              <w:r w:rsidRPr="004C11F1">
                                <w:rPr>
                                  <w:rFonts w:ascii="Arial" w:eastAsia="Times New Roman" w:hAnsi="Arial" w:cs="Arial"/>
                                  <w:b/>
                                  <w:bCs/>
                                  <w:color w:val="000000"/>
                                  <w:sz w:val="18"/>
                                  <w:szCs w:val="18"/>
                                </w:rPr>
                                <w:t xml:space="preserve">November 8, </w:t>
                              </w:r>
                              <w:proofErr w:type="gramStart"/>
                              <w:r w:rsidRPr="004C11F1">
                                <w:rPr>
                                  <w:rFonts w:ascii="Arial" w:eastAsia="Times New Roman" w:hAnsi="Arial" w:cs="Arial"/>
                                  <w:b/>
                                  <w:bCs/>
                                  <w:color w:val="000000"/>
                                  <w:sz w:val="18"/>
                                  <w:szCs w:val="18"/>
                                </w:rPr>
                                <w:t>2021</w:t>
                              </w:r>
                              <w:proofErr w:type="gramEnd"/>
                              <w:r w:rsidRPr="004C11F1">
                                <w:rPr>
                                  <w:rFonts w:ascii="Arial" w:eastAsia="Times New Roman" w:hAnsi="Arial" w:cs="Arial"/>
                                  <w:color w:val="D24101"/>
                                  <w:sz w:val="18"/>
                                  <w:szCs w:val="18"/>
                                </w:rPr>
                                <w:t xml:space="preserve"> </w:t>
                              </w:r>
                            </w:p>
                          </w:tc>
                        </w:tr>
                      </w:tbl>
                      <w:p w14:paraId="4BB17CF8" w14:textId="77777777" w:rsidR="004C11F1" w:rsidRPr="004C11F1" w:rsidRDefault="004C11F1" w:rsidP="004C11F1">
                        <w:pPr>
                          <w:spacing w:after="0" w:line="240" w:lineRule="auto"/>
                          <w:rPr>
                            <w:rFonts w:ascii="Times New Roman" w:eastAsia="Times New Roman" w:hAnsi="Times New Roman" w:cs="Times New Roman"/>
                            <w:sz w:val="24"/>
                            <w:szCs w:val="24"/>
                          </w:rPr>
                        </w:pPr>
                      </w:p>
                    </w:tc>
                  </w:tr>
                </w:tbl>
                <w:p w14:paraId="65FB9B3E" w14:textId="77777777" w:rsidR="004C11F1" w:rsidRPr="004C11F1" w:rsidRDefault="004C11F1" w:rsidP="004C11F1">
                  <w:pPr>
                    <w:spacing w:after="0" w:line="240" w:lineRule="auto"/>
                    <w:jc w:val="right"/>
                    <w:rPr>
                      <w:rFonts w:ascii="Times New Roman" w:eastAsia="Times New Roman" w:hAnsi="Times New Roman" w:cs="Times New Roman"/>
                      <w:sz w:val="24"/>
                      <w:szCs w:val="24"/>
                    </w:rPr>
                  </w:pPr>
                </w:p>
              </w:tc>
            </w:tr>
          </w:tbl>
          <w:p w14:paraId="3587BC4D" w14:textId="77777777" w:rsidR="004C11F1" w:rsidRPr="004C11F1" w:rsidRDefault="004C11F1" w:rsidP="004C11F1">
            <w:pPr>
              <w:spacing w:after="0" w:line="240" w:lineRule="auto"/>
              <w:rPr>
                <w:rFonts w:ascii="Times New Roman" w:eastAsia="Times New Roman" w:hAnsi="Times New Roman" w:cs="Times New Roman"/>
                <w:sz w:val="24"/>
                <w:szCs w:val="24"/>
              </w:rPr>
            </w:pPr>
          </w:p>
        </w:tc>
      </w:tr>
      <w:tr w:rsidR="004C11F1" w:rsidRPr="004C11F1" w14:paraId="5D1827AB" w14:textId="77777777" w:rsidTr="004C11F1">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4C11F1" w:rsidRPr="004C11F1" w14:paraId="7B8C59DE" w14:textId="77777777">
              <w:trPr>
                <w:jc w:val="center"/>
              </w:trPr>
              <w:tc>
                <w:tcPr>
                  <w:tcW w:w="0" w:type="auto"/>
                  <w:hideMark/>
                </w:tcPr>
                <w:p w14:paraId="1277A2F2" w14:textId="58AB91B0" w:rsidR="004C11F1" w:rsidRPr="004C11F1" w:rsidRDefault="004C11F1" w:rsidP="004C11F1">
                  <w:pPr>
                    <w:spacing w:after="0" w:line="15" w:lineRule="atLeast"/>
                    <w:rPr>
                      <w:rFonts w:ascii="Times New Roman" w:eastAsia="Times New Roman" w:hAnsi="Times New Roman" w:cs="Times New Roman"/>
                      <w:sz w:val="24"/>
                      <w:szCs w:val="24"/>
                    </w:rPr>
                  </w:pPr>
                  <w:r w:rsidRPr="004C11F1">
                    <w:rPr>
                      <w:rFonts w:ascii="Times New Roman" w:eastAsia="Times New Roman" w:hAnsi="Times New Roman" w:cs="Times New Roman"/>
                      <w:noProof/>
                      <w:sz w:val="24"/>
                      <w:szCs w:val="24"/>
                    </w:rPr>
                    <w:drawing>
                      <wp:inline distT="0" distB="0" distL="0" distR="0" wp14:anchorId="119635F4" wp14:editId="73A9EB0F">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12B2C987" w14:textId="51F96EB4" w:rsidR="004C11F1" w:rsidRPr="004C11F1" w:rsidRDefault="004C11F1" w:rsidP="004C11F1">
                  <w:pPr>
                    <w:spacing w:after="0" w:line="15" w:lineRule="atLeast"/>
                    <w:jc w:val="center"/>
                    <w:rPr>
                      <w:rFonts w:ascii="Times New Roman" w:eastAsia="Times New Roman" w:hAnsi="Times New Roman" w:cs="Times New Roman"/>
                      <w:sz w:val="24"/>
                      <w:szCs w:val="24"/>
                    </w:rPr>
                  </w:pPr>
                  <w:r w:rsidRPr="004C11F1">
                    <w:rPr>
                      <w:rFonts w:ascii="Times New Roman" w:eastAsia="Times New Roman" w:hAnsi="Times New Roman" w:cs="Times New Roman"/>
                      <w:noProof/>
                      <w:sz w:val="24"/>
                      <w:szCs w:val="24"/>
                    </w:rPr>
                    <w:drawing>
                      <wp:inline distT="0" distB="0" distL="0" distR="0" wp14:anchorId="4AA07A8D" wp14:editId="3A9DC774">
                        <wp:extent cx="9525" cy="19050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6FE9E894" w14:textId="08C1C767" w:rsidR="004C11F1" w:rsidRPr="004C11F1" w:rsidRDefault="004C11F1" w:rsidP="004C11F1">
                  <w:pPr>
                    <w:spacing w:after="0" w:line="15" w:lineRule="atLeast"/>
                    <w:rPr>
                      <w:rFonts w:ascii="Times New Roman" w:eastAsia="Times New Roman" w:hAnsi="Times New Roman" w:cs="Times New Roman"/>
                      <w:sz w:val="24"/>
                      <w:szCs w:val="24"/>
                    </w:rPr>
                  </w:pPr>
                  <w:r w:rsidRPr="004C11F1">
                    <w:rPr>
                      <w:rFonts w:ascii="Times New Roman" w:eastAsia="Times New Roman" w:hAnsi="Times New Roman" w:cs="Times New Roman"/>
                      <w:noProof/>
                      <w:sz w:val="24"/>
                      <w:szCs w:val="24"/>
                    </w:rPr>
                    <w:drawing>
                      <wp:inline distT="0" distB="0" distL="0" distR="0" wp14:anchorId="098A53CF" wp14:editId="3676DB24">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52608D43" w14:textId="77777777" w:rsidR="004C11F1" w:rsidRPr="004C11F1" w:rsidRDefault="004C11F1" w:rsidP="004C11F1">
            <w:pPr>
              <w:spacing w:after="0" w:line="15" w:lineRule="atLeast"/>
              <w:jc w:val="center"/>
              <w:rPr>
                <w:rFonts w:ascii="Times New Roman" w:eastAsia="Times New Roman" w:hAnsi="Times New Roman" w:cs="Times New Roman"/>
                <w:sz w:val="24"/>
                <w:szCs w:val="24"/>
              </w:rPr>
            </w:pPr>
          </w:p>
        </w:tc>
      </w:tr>
    </w:tbl>
    <w:p w14:paraId="02B6AD48" w14:textId="77777777" w:rsidR="004C11F1" w:rsidRPr="004C11F1" w:rsidRDefault="004C11F1" w:rsidP="004C11F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C11F1" w:rsidRPr="004C11F1" w14:paraId="1F37BBDD" w14:textId="77777777" w:rsidTr="004C11F1">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4C11F1" w:rsidRPr="004C11F1" w14:paraId="2B2CC074" w14:textId="77777777" w:rsidTr="004C11F1">
              <w:trPr>
                <w:jc w:val="center"/>
              </w:trPr>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4C11F1" w:rsidRPr="004C11F1" w14:paraId="017781EB" w14:textId="77777777" w:rsidTr="004C11F1">
                    <w:trPr>
                      <w:trHeight w:val="15"/>
                    </w:trPr>
                    <w:tc>
                      <w:tcPr>
                        <w:tcW w:w="225" w:type="dxa"/>
                        <w:hideMark/>
                      </w:tcPr>
                      <w:p w14:paraId="352254AF" w14:textId="4CA32449" w:rsidR="004C11F1" w:rsidRPr="004C11F1" w:rsidRDefault="004C11F1" w:rsidP="004C11F1">
                        <w:pPr>
                          <w:spacing w:after="0" w:line="15" w:lineRule="atLeast"/>
                          <w:jc w:val="center"/>
                          <w:rPr>
                            <w:rFonts w:ascii="Times New Roman" w:eastAsia="Times New Roman" w:hAnsi="Times New Roman" w:cs="Times New Roman"/>
                            <w:sz w:val="24"/>
                            <w:szCs w:val="24"/>
                          </w:rPr>
                        </w:pPr>
                        <w:r w:rsidRPr="004C11F1">
                          <w:rPr>
                            <w:rFonts w:ascii="Times New Roman" w:eastAsia="Times New Roman" w:hAnsi="Times New Roman" w:cs="Times New Roman"/>
                            <w:noProof/>
                            <w:sz w:val="24"/>
                            <w:szCs w:val="24"/>
                          </w:rPr>
                          <w:drawing>
                            <wp:inline distT="0" distB="0" distL="0" distR="0" wp14:anchorId="1ABDE4D9" wp14:editId="71545DE6">
                              <wp:extent cx="142875" cy="952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011799E4" w14:textId="418B9988" w:rsidR="004C11F1" w:rsidRPr="004C11F1" w:rsidRDefault="004C11F1" w:rsidP="004C11F1">
                        <w:pPr>
                          <w:spacing w:after="0" w:line="240" w:lineRule="auto"/>
                          <w:jc w:val="center"/>
                          <w:rPr>
                            <w:rFonts w:ascii="Times New Roman" w:eastAsia="Times New Roman" w:hAnsi="Times New Roman" w:cs="Times New Roman"/>
                            <w:sz w:val="24"/>
                            <w:szCs w:val="24"/>
                          </w:rPr>
                        </w:pPr>
                        <w:r w:rsidRPr="004C11F1">
                          <w:rPr>
                            <w:rFonts w:ascii="Times New Roman" w:eastAsia="Times New Roman" w:hAnsi="Times New Roman" w:cs="Times New Roman"/>
                            <w:noProof/>
                            <w:sz w:val="24"/>
                            <w:szCs w:val="24"/>
                          </w:rPr>
                          <w:drawing>
                            <wp:inline distT="0" distB="0" distL="0" distR="0" wp14:anchorId="0201189A" wp14:editId="736D420B">
                              <wp:extent cx="3314700" cy="2486025"/>
                              <wp:effectExtent l="0" t="0" r="0" b="9525"/>
                              <wp:docPr id="3" name="Picture 3" descr="A bulldozer work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ulldozer working in a field&#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tc>
                  </w:tr>
                  <w:tr w:rsidR="004C11F1" w:rsidRPr="004C11F1" w14:paraId="65BBA8D8" w14:textId="77777777" w:rsidTr="004C11F1">
                    <w:trPr>
                      <w:trHeight w:val="75"/>
                    </w:trPr>
                    <w:tc>
                      <w:tcPr>
                        <w:tcW w:w="75" w:type="dxa"/>
                        <w:hideMark/>
                      </w:tcPr>
                      <w:p w14:paraId="60BFCFCA" w14:textId="30015C42" w:rsidR="004C11F1" w:rsidRPr="004C11F1" w:rsidRDefault="004C11F1" w:rsidP="004C11F1">
                        <w:pPr>
                          <w:spacing w:after="0" w:line="15" w:lineRule="atLeast"/>
                          <w:jc w:val="center"/>
                          <w:rPr>
                            <w:rFonts w:ascii="Times New Roman" w:eastAsia="Times New Roman" w:hAnsi="Times New Roman" w:cs="Times New Roman"/>
                            <w:sz w:val="24"/>
                            <w:szCs w:val="24"/>
                          </w:rPr>
                        </w:pPr>
                        <w:r w:rsidRPr="004C11F1">
                          <w:rPr>
                            <w:rFonts w:ascii="Times New Roman" w:eastAsia="Times New Roman" w:hAnsi="Times New Roman" w:cs="Times New Roman"/>
                            <w:noProof/>
                            <w:sz w:val="24"/>
                            <w:szCs w:val="24"/>
                          </w:rPr>
                          <w:drawing>
                            <wp:inline distT="0" distB="0" distL="0" distR="0" wp14:anchorId="7F196F28" wp14:editId="235C8905">
                              <wp:extent cx="47625" cy="95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39935F4C" w14:textId="2FC99624" w:rsidR="004C11F1" w:rsidRPr="004C11F1" w:rsidRDefault="004C11F1" w:rsidP="004C11F1">
                        <w:pPr>
                          <w:spacing w:after="0" w:line="15" w:lineRule="atLeast"/>
                          <w:jc w:val="center"/>
                          <w:rPr>
                            <w:rFonts w:ascii="Times New Roman" w:eastAsia="Times New Roman" w:hAnsi="Times New Roman" w:cs="Times New Roman"/>
                            <w:sz w:val="24"/>
                            <w:szCs w:val="24"/>
                          </w:rPr>
                        </w:pPr>
                        <w:r w:rsidRPr="004C11F1">
                          <w:rPr>
                            <w:rFonts w:ascii="Times New Roman" w:eastAsia="Times New Roman" w:hAnsi="Times New Roman" w:cs="Times New Roman"/>
                            <w:noProof/>
                            <w:sz w:val="24"/>
                            <w:szCs w:val="24"/>
                          </w:rPr>
                          <w:drawing>
                            <wp:inline distT="0" distB="0" distL="0" distR="0" wp14:anchorId="0DCA5FFA" wp14:editId="4EC3275A">
                              <wp:extent cx="9525" cy="4762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6B49562F"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777C429B"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7514261F"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36"/>
                      <w:szCs w:val="36"/>
                    </w:rPr>
                    <w:t>Reclamation issue discussion by the advisory committee of the WDNR.</w:t>
                  </w:r>
                </w:p>
                <w:p w14:paraId="2107702B"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3566F3AB"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499EBCFD"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69C515E4" w14:textId="1421C94D"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36"/>
                      <w:szCs w:val="36"/>
                    </w:rPr>
                    <w:t>About 70 people or groups submitted suggestions for changes in the white paper submitted by the head of the non-metallic mining division. If you wish to participate in the upcoming meeting, please contact Roberta Walls for the link. Thursday, Nov. 11, 2021, is the date of the meeting. It appears this is a public meeting and all of you should be able to sit in or participate in the discussion give</w:t>
                  </w:r>
                  <w:r>
                    <w:rPr>
                      <w:rFonts w:ascii="Arial" w:eastAsia="Times New Roman" w:hAnsi="Arial" w:cs="Arial"/>
                      <w:b/>
                      <w:bCs/>
                      <w:color w:val="000000"/>
                      <w:sz w:val="36"/>
                      <w:szCs w:val="36"/>
                    </w:rPr>
                    <w:t>n</w:t>
                  </w:r>
                  <w:r w:rsidRPr="004C11F1">
                    <w:rPr>
                      <w:rFonts w:ascii="Arial" w:eastAsia="Times New Roman" w:hAnsi="Arial" w:cs="Arial"/>
                      <w:b/>
                      <w:bCs/>
                      <w:color w:val="000000"/>
                      <w:sz w:val="36"/>
                      <w:szCs w:val="36"/>
                    </w:rPr>
                    <w:t xml:space="preserve"> the rules as stated.</w:t>
                  </w:r>
                </w:p>
                <w:p w14:paraId="48E5BFD1" w14:textId="77777777" w:rsidR="004C11F1" w:rsidRPr="004C11F1" w:rsidRDefault="004C11F1" w:rsidP="004C11F1">
                  <w:pPr>
                    <w:spacing w:after="0" w:line="240" w:lineRule="auto"/>
                    <w:rPr>
                      <w:rFonts w:ascii="Arial" w:eastAsia="Times New Roman" w:hAnsi="Arial" w:cs="Arial"/>
                      <w:b/>
                      <w:bCs/>
                      <w:color w:val="7E8F48"/>
                      <w:sz w:val="36"/>
                      <w:szCs w:val="36"/>
                    </w:rPr>
                  </w:pPr>
                </w:p>
                <w:p w14:paraId="30FC95A9"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36"/>
                      <w:szCs w:val="36"/>
                    </w:rPr>
                    <w:t>Nov. 11, 2021</w:t>
                  </w:r>
                </w:p>
                <w:p w14:paraId="65063AFA"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3B1166B5"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36"/>
                      <w:szCs w:val="36"/>
                    </w:rPr>
                    <w:lastRenderedPageBreak/>
                    <w:t>NON-METALLIC MINE ADVISORY COMMITTEE 2021 ANNUAL MEETING</w:t>
                  </w:r>
                </w:p>
                <w:p w14:paraId="259DF816"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36"/>
                      <w:szCs w:val="36"/>
                    </w:rPr>
                    <w:t>Time: 9:00 a.m. - 3:00 p.m.</w:t>
                  </w:r>
                </w:p>
                <w:p w14:paraId="38431EA9"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36"/>
                      <w:szCs w:val="36"/>
                    </w:rPr>
                    <w:t>Contact: Roberta Walls, </w:t>
                  </w:r>
                  <w:hyperlink r:id="rId10" w:tgtFrame="_blank" w:history="1">
                    <w:r w:rsidRPr="004C11F1">
                      <w:rPr>
                        <w:rFonts w:ascii="Arial" w:eastAsia="Times New Roman" w:hAnsi="Arial" w:cs="Arial"/>
                        <w:b/>
                        <w:bCs/>
                        <w:color w:val="3C245E"/>
                        <w:sz w:val="36"/>
                        <w:szCs w:val="36"/>
                        <w:u w:val="single"/>
                      </w:rPr>
                      <w:t>Roberta.Walls@Wisconsin.gov</w:t>
                    </w:r>
                  </w:hyperlink>
                  <w:r w:rsidRPr="004C11F1">
                    <w:rPr>
                      <w:rFonts w:ascii="Arial" w:eastAsia="Times New Roman" w:hAnsi="Arial" w:cs="Arial"/>
                      <w:b/>
                      <w:bCs/>
                      <w:color w:val="000000"/>
                      <w:sz w:val="36"/>
                      <w:szCs w:val="36"/>
                    </w:rPr>
                    <w:t> or 608-797-8510</w:t>
                  </w:r>
                  <w:r w:rsidRPr="004C11F1">
                    <w:rPr>
                      <w:rFonts w:ascii="Arial" w:eastAsia="Times New Roman" w:hAnsi="Arial" w:cs="Arial"/>
                      <w:b/>
                      <w:bCs/>
                      <w:color w:val="7E8F48"/>
                      <w:sz w:val="36"/>
                      <w:szCs w:val="36"/>
                    </w:rPr>
                    <w:t xml:space="preserve"> </w:t>
                  </w:r>
                </w:p>
                <w:p w14:paraId="01FC1BDB"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36"/>
                      <w:szCs w:val="36"/>
                    </w:rPr>
                    <w:t>The Annual Meeting of the Non-Metallic Mine Advisory Committee is to discuss the reclamation activities under NR135 WI Adm. Code statewide.</w:t>
                  </w:r>
                </w:p>
                <w:p w14:paraId="3FC54799"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36"/>
                      <w:szCs w:val="36"/>
                    </w:rPr>
                    <w:t>Please contact Roberta Walls for Zoom link information. </w:t>
                  </w:r>
                </w:p>
                <w:p w14:paraId="0E58846A"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74DC9A17"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4E105E6A"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6502DE4C"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3A1708FD"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p>
                <w:p w14:paraId="20C0A3A9"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color w:val="000000"/>
                      <w:sz w:val="21"/>
                      <w:szCs w:val="21"/>
                    </w:rPr>
                    <w:t>Patricia </w:t>
                  </w:r>
                  <w:proofErr w:type="gramStart"/>
                  <w:r w:rsidRPr="004C11F1">
                    <w:rPr>
                      <w:rFonts w:ascii="Arial" w:eastAsia="Times New Roman" w:hAnsi="Arial" w:cs="Arial"/>
                      <w:b/>
                      <w:bCs/>
                      <w:color w:val="000000"/>
                      <w:sz w:val="21"/>
                      <w:szCs w:val="21"/>
                    </w:rPr>
                    <w:t>Popple  715</w:t>
                  </w:r>
                  <w:proofErr w:type="gramEnd"/>
                  <w:r w:rsidRPr="004C11F1">
                    <w:rPr>
                      <w:rFonts w:ascii="Arial" w:eastAsia="Times New Roman" w:hAnsi="Arial" w:cs="Arial"/>
                      <w:b/>
                      <w:bCs/>
                      <w:color w:val="000000"/>
                      <w:sz w:val="21"/>
                      <w:szCs w:val="21"/>
                    </w:rPr>
                    <w:t>-723-6398      </w:t>
                  </w:r>
                  <w:hyperlink r:id="rId11" w:tgtFrame="_blank" w:history="1">
                    <w:r w:rsidRPr="004C11F1">
                      <w:rPr>
                        <w:rFonts w:ascii="Arial" w:eastAsia="Times New Roman" w:hAnsi="Arial" w:cs="Arial"/>
                        <w:color w:val="000000"/>
                        <w:sz w:val="21"/>
                        <w:szCs w:val="21"/>
                        <w:u w:val="single"/>
                      </w:rPr>
                      <w:t>sunnyday5@charter.net</w:t>
                    </w:r>
                  </w:hyperlink>
                  <w:r w:rsidRPr="004C11F1">
                    <w:rPr>
                      <w:rFonts w:ascii="Arial" w:eastAsia="Times New Roman" w:hAnsi="Arial" w:cs="Arial"/>
                      <w:b/>
                      <w:bCs/>
                      <w:color w:val="7E8F48"/>
                      <w:sz w:val="36"/>
                      <w:szCs w:val="36"/>
                    </w:rPr>
                    <w:t xml:space="preserve"> </w:t>
                  </w:r>
                </w:p>
                <w:p w14:paraId="19534464"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4C11F1">
                    <w:rPr>
                      <w:rFonts w:ascii="Arial" w:eastAsia="Times New Roman" w:hAnsi="Arial" w:cs="Arial"/>
                      <w:b/>
                      <w:bCs/>
                      <w:i/>
                      <w:iCs/>
                      <w:color w:val="000000"/>
                      <w:sz w:val="21"/>
                      <w:szCs w:val="21"/>
                    </w:rPr>
                    <w:t>observations</w:t>
                  </w:r>
                  <w:proofErr w:type="gramEnd"/>
                  <w:r w:rsidRPr="004C11F1">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2A737A6F" w14:textId="77777777" w:rsidR="004C11F1" w:rsidRPr="004C11F1" w:rsidRDefault="004C11F1" w:rsidP="004C11F1">
                  <w:pPr>
                    <w:spacing w:after="0" w:line="240" w:lineRule="auto"/>
                    <w:jc w:val="center"/>
                    <w:rPr>
                      <w:rFonts w:ascii="Arial" w:eastAsia="Times New Roman" w:hAnsi="Arial" w:cs="Arial"/>
                      <w:b/>
                      <w:bCs/>
                      <w:color w:val="7E8F48"/>
                      <w:sz w:val="36"/>
                      <w:szCs w:val="36"/>
                    </w:rPr>
                  </w:pPr>
                  <w:r w:rsidRPr="004C11F1">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4C11F1">
                    <w:rPr>
                      <w:rFonts w:ascii="Arial" w:eastAsia="Times New Roman" w:hAnsi="Arial" w:cs="Arial"/>
                      <w:b/>
                      <w:bCs/>
                      <w:i/>
                      <w:iCs/>
                      <w:color w:val="000000"/>
                      <w:sz w:val="21"/>
                      <w:szCs w:val="21"/>
                    </w:rPr>
                    <w:t>newsletters</w:t>
                  </w:r>
                  <w:proofErr w:type="gramEnd"/>
                  <w:r w:rsidRPr="004C11F1">
                    <w:rPr>
                      <w:rFonts w:ascii="Arial" w:eastAsia="Times New Roman" w:hAnsi="Arial" w:cs="Arial"/>
                      <w:b/>
                      <w:bCs/>
                      <w:i/>
                      <w:iCs/>
                      <w:color w:val="000000"/>
                      <w:sz w:val="21"/>
                      <w:szCs w:val="21"/>
                    </w:rPr>
                    <w:t xml:space="preserve"> contents.</w:t>
                  </w:r>
                </w:p>
              </w:tc>
            </w:tr>
          </w:tbl>
          <w:p w14:paraId="6EDFEA98" w14:textId="77777777" w:rsidR="004C11F1" w:rsidRPr="004C11F1" w:rsidRDefault="004C11F1" w:rsidP="004C11F1">
            <w:pPr>
              <w:spacing w:after="0" w:line="240" w:lineRule="auto"/>
              <w:jc w:val="center"/>
              <w:rPr>
                <w:rFonts w:ascii="Times New Roman" w:eastAsia="Times New Roman" w:hAnsi="Times New Roman" w:cs="Times New Roman"/>
                <w:sz w:val="24"/>
                <w:szCs w:val="24"/>
              </w:rPr>
            </w:pPr>
          </w:p>
        </w:tc>
      </w:tr>
    </w:tbl>
    <w:p w14:paraId="382EBD77" w14:textId="77777777" w:rsidR="004C11F1" w:rsidRPr="004C11F1" w:rsidRDefault="004C11F1" w:rsidP="004C11F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C11F1" w:rsidRPr="004C11F1" w14:paraId="1FB42907" w14:textId="77777777" w:rsidTr="004C11F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C11F1" w:rsidRPr="004C11F1" w14:paraId="3A70878A" w14:textId="77777777" w:rsidTr="004C11F1">
              <w:tc>
                <w:tcPr>
                  <w:tcW w:w="0" w:type="auto"/>
                  <w:tcMar>
                    <w:top w:w="150" w:type="dxa"/>
                    <w:left w:w="300" w:type="dxa"/>
                    <w:bottom w:w="150" w:type="dxa"/>
                    <w:right w:w="300" w:type="dxa"/>
                  </w:tcMar>
                  <w:hideMark/>
                </w:tcPr>
                <w:p w14:paraId="74275033" w14:textId="77777777" w:rsidR="004C11F1" w:rsidRPr="004C11F1" w:rsidRDefault="004C11F1" w:rsidP="004C11F1">
                  <w:pPr>
                    <w:spacing w:after="0" w:line="240" w:lineRule="auto"/>
                    <w:jc w:val="center"/>
                    <w:rPr>
                      <w:rFonts w:ascii="Arial" w:eastAsia="Times New Roman" w:hAnsi="Arial" w:cs="Arial"/>
                      <w:color w:val="454545"/>
                      <w:sz w:val="21"/>
                      <w:szCs w:val="21"/>
                    </w:rPr>
                  </w:pPr>
                  <w:r w:rsidRPr="004C11F1">
                    <w:rPr>
                      <w:rFonts w:ascii="Arial" w:eastAsia="Times New Roman" w:hAnsi="Arial" w:cs="Arial"/>
                      <w:b/>
                      <w:bCs/>
                      <w:i/>
                      <w:iCs/>
                      <w:color w:val="000000"/>
                      <w:sz w:val="21"/>
                      <w:szCs w:val="21"/>
                    </w:rPr>
                    <w:t xml:space="preserve">CHECK OUT THE WEBSITE: </w:t>
                  </w:r>
                  <w:hyperlink r:id="rId12" w:tgtFrame="_blank" w:history="1">
                    <w:r w:rsidRPr="004C11F1">
                      <w:rPr>
                        <w:rFonts w:ascii="Arial" w:eastAsia="Times New Roman" w:hAnsi="Arial" w:cs="Arial"/>
                        <w:b/>
                        <w:bCs/>
                        <w:i/>
                        <w:iCs/>
                        <w:color w:val="000000"/>
                        <w:sz w:val="21"/>
                        <w:szCs w:val="21"/>
                        <w:u w:val="single"/>
                      </w:rPr>
                      <w:t>wisair.wordpress.com</w:t>
                    </w:r>
                  </w:hyperlink>
                  <w:r w:rsidRPr="004C11F1">
                    <w:rPr>
                      <w:rFonts w:ascii="Arial" w:eastAsia="Times New Roman" w:hAnsi="Arial" w:cs="Arial"/>
                      <w:b/>
                      <w:bCs/>
                      <w:i/>
                      <w:iCs/>
                      <w:color w:val="000000"/>
                      <w:sz w:val="21"/>
                      <w:szCs w:val="21"/>
                    </w:rPr>
                    <w:t xml:space="preserve"> and for additional information, </w:t>
                  </w:r>
                  <w:hyperlink r:id="rId13" w:tgtFrame="_blank" w:history="1">
                    <w:r w:rsidRPr="004C11F1">
                      <w:rPr>
                        <w:rFonts w:ascii="Arial" w:eastAsia="Times New Roman" w:hAnsi="Arial" w:cs="Arial"/>
                        <w:b/>
                        <w:bCs/>
                        <w:i/>
                        <w:iCs/>
                        <w:color w:val="000000"/>
                        <w:sz w:val="21"/>
                        <w:szCs w:val="21"/>
                        <w:u w:val="single"/>
                      </w:rPr>
                      <w:t>click here</w:t>
                    </w:r>
                  </w:hyperlink>
                  <w:r w:rsidRPr="004C11F1">
                    <w:rPr>
                      <w:rFonts w:ascii="Arial" w:eastAsia="Times New Roman" w:hAnsi="Arial" w:cs="Arial"/>
                      <w:b/>
                      <w:bCs/>
                      <w:i/>
                      <w:iCs/>
                      <w:color w:val="000000"/>
                      <w:sz w:val="21"/>
                      <w:szCs w:val="21"/>
                    </w:rPr>
                    <w:t xml:space="preserve"> for panoramic aerial views of frac sand mines, processing plants, and trans-load facilities. </w:t>
                  </w:r>
                  <w:hyperlink r:id="rId14" w:tgtFrame="_blank" w:history="1">
                    <w:r w:rsidRPr="004C11F1">
                      <w:rPr>
                        <w:rFonts w:ascii="Arial" w:eastAsia="Times New Roman" w:hAnsi="Arial" w:cs="Arial"/>
                        <w:b/>
                        <w:bCs/>
                        <w:i/>
                        <w:iCs/>
                        <w:color w:val="000000"/>
                        <w:sz w:val="21"/>
                        <w:szCs w:val="21"/>
                        <w:u w:val="single"/>
                      </w:rPr>
                      <w:t>FracTracker.org </w:t>
                    </w:r>
                  </w:hyperlink>
                  <w:r w:rsidRPr="004C11F1">
                    <w:rPr>
                      <w:rFonts w:ascii="Arial" w:eastAsia="Times New Roman" w:hAnsi="Arial" w:cs="Arial"/>
                      <w:b/>
                      <w:bCs/>
                      <w:i/>
                      <w:iCs/>
                      <w:color w:val="000000"/>
                      <w:sz w:val="21"/>
                      <w:szCs w:val="21"/>
                    </w:rPr>
                    <w:t>is also an excellent source of information.</w:t>
                  </w:r>
                  <w:r w:rsidRPr="004C11F1">
                    <w:rPr>
                      <w:rFonts w:ascii="Arial" w:eastAsia="Times New Roman" w:hAnsi="Arial" w:cs="Arial"/>
                      <w:color w:val="454545"/>
                      <w:sz w:val="21"/>
                      <w:szCs w:val="21"/>
                    </w:rPr>
                    <w:t xml:space="preserve"> </w:t>
                  </w:r>
                </w:p>
                <w:p w14:paraId="233CA9CB" w14:textId="77777777" w:rsidR="004C11F1" w:rsidRPr="004C11F1" w:rsidRDefault="004C11F1" w:rsidP="004C11F1">
                  <w:pPr>
                    <w:spacing w:after="0" w:line="240" w:lineRule="auto"/>
                    <w:jc w:val="center"/>
                    <w:rPr>
                      <w:rFonts w:ascii="Arial" w:eastAsia="Times New Roman" w:hAnsi="Arial" w:cs="Arial"/>
                      <w:color w:val="454545"/>
                      <w:sz w:val="21"/>
                      <w:szCs w:val="21"/>
                    </w:rPr>
                  </w:pPr>
                </w:p>
                <w:p w14:paraId="694A8E8F" w14:textId="77777777" w:rsidR="004C11F1" w:rsidRPr="004C11F1" w:rsidRDefault="004C11F1" w:rsidP="004C11F1">
                  <w:pPr>
                    <w:spacing w:after="0" w:line="240" w:lineRule="auto"/>
                    <w:jc w:val="center"/>
                    <w:rPr>
                      <w:rFonts w:ascii="Arial" w:eastAsia="Times New Roman" w:hAnsi="Arial" w:cs="Arial"/>
                      <w:color w:val="454545"/>
                      <w:sz w:val="21"/>
                      <w:szCs w:val="21"/>
                    </w:rPr>
                  </w:pPr>
                </w:p>
                <w:p w14:paraId="6C4BFE88" w14:textId="77777777" w:rsidR="004C11F1" w:rsidRPr="004C11F1" w:rsidRDefault="004C11F1" w:rsidP="004C11F1">
                  <w:pPr>
                    <w:spacing w:after="0" w:line="240" w:lineRule="auto"/>
                    <w:jc w:val="center"/>
                    <w:rPr>
                      <w:rFonts w:ascii="Arial" w:eastAsia="Times New Roman" w:hAnsi="Arial" w:cs="Arial"/>
                      <w:color w:val="454545"/>
                      <w:sz w:val="21"/>
                      <w:szCs w:val="21"/>
                    </w:rPr>
                  </w:pPr>
                </w:p>
              </w:tc>
            </w:tr>
          </w:tbl>
          <w:p w14:paraId="0A0C94C6" w14:textId="77777777" w:rsidR="004C11F1" w:rsidRPr="004C11F1" w:rsidRDefault="004C11F1" w:rsidP="004C11F1">
            <w:pPr>
              <w:spacing w:after="0" w:line="240" w:lineRule="auto"/>
              <w:rPr>
                <w:rFonts w:ascii="Times New Roman" w:eastAsia="Times New Roman" w:hAnsi="Times New Roman" w:cs="Times New Roman"/>
                <w:sz w:val="24"/>
                <w:szCs w:val="24"/>
              </w:rPr>
            </w:pPr>
          </w:p>
        </w:tc>
      </w:tr>
    </w:tbl>
    <w:p w14:paraId="315BDD3C" w14:textId="77777777" w:rsidR="00E91B3D" w:rsidRDefault="00E91B3D"/>
    <w:sectPr w:rsidR="00E9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F1"/>
    <w:rsid w:val="004C11F1"/>
    <w:rsid w:val="00E9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1196"/>
  <w15:chartTrackingRefBased/>
  <w15:docId w15:val="{DF678DF5-5F23-4D92-8ACF-F0FAA09C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71958">
      <w:bodyDiv w:val="1"/>
      <w:marLeft w:val="0"/>
      <w:marRight w:val="0"/>
      <w:marTop w:val="0"/>
      <w:marBottom w:val="0"/>
      <w:divBdr>
        <w:top w:val="none" w:sz="0" w:space="0" w:color="auto"/>
        <w:left w:val="none" w:sz="0" w:space="0" w:color="auto"/>
        <w:bottom w:val="none" w:sz="0" w:space="0" w:color="auto"/>
        <w:right w:val="none" w:sz="0" w:space="0" w:color="auto"/>
      </w:divBdr>
      <w:divsChild>
        <w:div w:id="513767605">
          <w:marLeft w:val="0"/>
          <w:marRight w:val="0"/>
          <w:marTop w:val="0"/>
          <w:marBottom w:val="0"/>
          <w:divBdr>
            <w:top w:val="none" w:sz="0" w:space="0" w:color="auto"/>
            <w:left w:val="none" w:sz="0" w:space="0" w:color="auto"/>
            <w:bottom w:val="none" w:sz="0" w:space="0" w:color="auto"/>
            <w:right w:val="none" w:sz="0" w:space="0" w:color="auto"/>
          </w:divBdr>
          <w:divsChild>
            <w:div w:id="792095222">
              <w:marLeft w:val="0"/>
              <w:marRight w:val="0"/>
              <w:marTop w:val="0"/>
              <w:marBottom w:val="0"/>
              <w:divBdr>
                <w:top w:val="none" w:sz="0" w:space="0" w:color="auto"/>
                <w:left w:val="none" w:sz="0" w:space="0" w:color="auto"/>
                <w:bottom w:val="none" w:sz="0" w:space="0" w:color="auto"/>
                <w:right w:val="none" w:sz="0" w:space="0" w:color="auto"/>
              </w:divBdr>
              <w:divsChild>
                <w:div w:id="17750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09925">
          <w:marLeft w:val="0"/>
          <w:marRight w:val="0"/>
          <w:marTop w:val="0"/>
          <w:marBottom w:val="0"/>
          <w:divBdr>
            <w:top w:val="none" w:sz="0" w:space="0" w:color="auto"/>
            <w:left w:val="none" w:sz="0" w:space="0" w:color="auto"/>
            <w:bottom w:val="none" w:sz="0" w:space="0" w:color="auto"/>
            <w:right w:val="none" w:sz="0" w:space="0" w:color="auto"/>
          </w:divBdr>
        </w:div>
        <w:div w:id="1514416764">
          <w:marLeft w:val="0"/>
          <w:marRight w:val="0"/>
          <w:marTop w:val="0"/>
          <w:marBottom w:val="0"/>
          <w:divBdr>
            <w:top w:val="none" w:sz="0" w:space="0" w:color="auto"/>
            <w:left w:val="none" w:sz="0" w:space="0" w:color="auto"/>
            <w:bottom w:val="none" w:sz="0" w:space="0" w:color="auto"/>
            <w:right w:val="none" w:sz="0" w:space="0" w:color="auto"/>
          </w:divBdr>
          <w:divsChild>
            <w:div w:id="899678917">
              <w:marLeft w:val="0"/>
              <w:marRight w:val="0"/>
              <w:marTop w:val="0"/>
              <w:marBottom w:val="0"/>
              <w:divBdr>
                <w:top w:val="none" w:sz="0" w:space="0" w:color="auto"/>
                <w:left w:val="none" w:sz="0" w:space="0" w:color="auto"/>
                <w:bottom w:val="none" w:sz="0" w:space="0" w:color="auto"/>
                <w:right w:val="none" w:sz="0" w:space="0" w:color="auto"/>
              </w:divBdr>
            </w:div>
          </w:divsChild>
        </w:div>
        <w:div w:id="522595215">
          <w:marLeft w:val="0"/>
          <w:marRight w:val="0"/>
          <w:marTop w:val="0"/>
          <w:marBottom w:val="0"/>
          <w:divBdr>
            <w:top w:val="none" w:sz="0" w:space="0" w:color="auto"/>
            <w:left w:val="none" w:sz="0" w:space="0" w:color="auto"/>
            <w:bottom w:val="none" w:sz="0" w:space="0" w:color="auto"/>
            <w:right w:val="none" w:sz="0" w:space="0" w:color="auto"/>
          </w:divBdr>
          <w:divsChild>
            <w:div w:id="587420842">
              <w:marLeft w:val="0"/>
              <w:marRight w:val="0"/>
              <w:marTop w:val="0"/>
              <w:marBottom w:val="0"/>
              <w:divBdr>
                <w:top w:val="none" w:sz="0" w:space="0" w:color="auto"/>
                <w:left w:val="none" w:sz="0" w:space="0" w:color="auto"/>
                <w:bottom w:val="none" w:sz="0" w:space="0" w:color="auto"/>
                <w:right w:val="none" w:sz="0" w:space="0" w:color="auto"/>
              </w:divBdr>
              <w:divsChild>
                <w:div w:id="1956016606">
                  <w:marLeft w:val="0"/>
                  <w:marRight w:val="0"/>
                  <w:marTop w:val="0"/>
                  <w:marBottom w:val="0"/>
                  <w:divBdr>
                    <w:top w:val="none" w:sz="0" w:space="0" w:color="auto"/>
                    <w:left w:val="none" w:sz="0" w:space="0" w:color="auto"/>
                    <w:bottom w:val="none" w:sz="0" w:space="0" w:color="auto"/>
                    <w:right w:val="none" w:sz="0" w:space="0" w:color="auto"/>
                  </w:divBdr>
                </w:div>
                <w:div w:id="19007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9461">
          <w:marLeft w:val="0"/>
          <w:marRight w:val="0"/>
          <w:marTop w:val="0"/>
          <w:marBottom w:val="0"/>
          <w:divBdr>
            <w:top w:val="none" w:sz="0" w:space="0" w:color="auto"/>
            <w:left w:val="none" w:sz="0" w:space="0" w:color="auto"/>
            <w:bottom w:val="none" w:sz="0" w:space="0" w:color="auto"/>
            <w:right w:val="none" w:sz="0" w:space="0" w:color="auto"/>
          </w:divBdr>
          <w:divsChild>
            <w:div w:id="1500148264">
              <w:marLeft w:val="0"/>
              <w:marRight w:val="0"/>
              <w:marTop w:val="0"/>
              <w:marBottom w:val="0"/>
              <w:divBdr>
                <w:top w:val="none" w:sz="0" w:space="0" w:color="auto"/>
                <w:left w:val="none" w:sz="0" w:space="0" w:color="auto"/>
                <w:bottom w:val="none" w:sz="0" w:space="0" w:color="auto"/>
                <w:right w:val="none" w:sz="0" w:space="0" w:color="auto"/>
              </w:divBdr>
              <w:divsChild>
                <w:div w:id="1053041738">
                  <w:marLeft w:val="0"/>
                  <w:marRight w:val="0"/>
                  <w:marTop w:val="0"/>
                  <w:marBottom w:val="0"/>
                  <w:divBdr>
                    <w:top w:val="none" w:sz="0" w:space="0" w:color="auto"/>
                    <w:left w:val="none" w:sz="0" w:space="0" w:color="auto"/>
                    <w:bottom w:val="none" w:sz="0" w:space="0" w:color="auto"/>
                    <w:right w:val="none" w:sz="0" w:space="0" w:color="auto"/>
                  </w:divBdr>
                </w:div>
              </w:divsChild>
            </w:div>
            <w:div w:id="1691569042">
              <w:marLeft w:val="0"/>
              <w:marRight w:val="0"/>
              <w:marTop w:val="0"/>
              <w:marBottom w:val="0"/>
              <w:divBdr>
                <w:top w:val="none" w:sz="0" w:space="0" w:color="auto"/>
                <w:left w:val="none" w:sz="0" w:space="0" w:color="auto"/>
                <w:bottom w:val="none" w:sz="0" w:space="0" w:color="auto"/>
                <w:right w:val="none" w:sz="0" w:space="0" w:color="auto"/>
              </w:divBdr>
              <w:divsChild>
                <w:div w:id="900287930">
                  <w:marLeft w:val="0"/>
                  <w:marRight w:val="0"/>
                  <w:marTop w:val="0"/>
                  <w:marBottom w:val="0"/>
                  <w:divBdr>
                    <w:top w:val="none" w:sz="0" w:space="0" w:color="auto"/>
                    <w:left w:val="none" w:sz="0" w:space="0" w:color="auto"/>
                    <w:bottom w:val="none" w:sz="0" w:space="0" w:color="auto"/>
                    <w:right w:val="none" w:sz="0" w:space="0" w:color="auto"/>
                  </w:divBdr>
                  <w:divsChild>
                    <w:div w:id="158086800">
                      <w:marLeft w:val="0"/>
                      <w:marRight w:val="0"/>
                      <w:marTop w:val="0"/>
                      <w:marBottom w:val="0"/>
                      <w:divBdr>
                        <w:top w:val="none" w:sz="0" w:space="0" w:color="auto"/>
                        <w:left w:val="none" w:sz="0" w:space="0" w:color="auto"/>
                        <w:bottom w:val="none" w:sz="0" w:space="0" w:color="auto"/>
                        <w:right w:val="none" w:sz="0" w:space="0" w:color="auto"/>
                      </w:divBdr>
                    </w:div>
                    <w:div w:id="1528134236">
                      <w:marLeft w:val="0"/>
                      <w:marRight w:val="0"/>
                      <w:marTop w:val="0"/>
                      <w:marBottom w:val="0"/>
                      <w:divBdr>
                        <w:top w:val="none" w:sz="0" w:space="0" w:color="auto"/>
                        <w:left w:val="none" w:sz="0" w:space="0" w:color="auto"/>
                        <w:bottom w:val="none" w:sz="0" w:space="0" w:color="auto"/>
                        <w:right w:val="none" w:sz="0" w:space="0" w:color="auto"/>
                      </w:divBdr>
                    </w:div>
                    <w:div w:id="1314215620">
                      <w:marLeft w:val="0"/>
                      <w:marRight w:val="0"/>
                      <w:marTop w:val="0"/>
                      <w:marBottom w:val="0"/>
                      <w:divBdr>
                        <w:top w:val="none" w:sz="0" w:space="0" w:color="auto"/>
                        <w:left w:val="none" w:sz="0" w:space="0" w:color="auto"/>
                        <w:bottom w:val="none" w:sz="0" w:space="0" w:color="auto"/>
                        <w:right w:val="none" w:sz="0" w:space="0" w:color="auto"/>
                      </w:divBdr>
                    </w:div>
                    <w:div w:id="796531435">
                      <w:marLeft w:val="0"/>
                      <w:marRight w:val="0"/>
                      <w:marTop w:val="0"/>
                      <w:marBottom w:val="0"/>
                      <w:divBdr>
                        <w:top w:val="none" w:sz="0" w:space="0" w:color="auto"/>
                        <w:left w:val="none" w:sz="0" w:space="0" w:color="auto"/>
                        <w:bottom w:val="none" w:sz="0" w:space="0" w:color="auto"/>
                        <w:right w:val="none" w:sz="0" w:space="0" w:color="auto"/>
                      </w:divBdr>
                    </w:div>
                    <w:div w:id="765073999">
                      <w:marLeft w:val="0"/>
                      <w:marRight w:val="0"/>
                      <w:marTop w:val="0"/>
                      <w:marBottom w:val="0"/>
                      <w:divBdr>
                        <w:top w:val="none" w:sz="0" w:space="0" w:color="auto"/>
                        <w:left w:val="none" w:sz="0" w:space="0" w:color="auto"/>
                        <w:bottom w:val="none" w:sz="0" w:space="0" w:color="auto"/>
                        <w:right w:val="none" w:sz="0" w:space="0" w:color="auto"/>
                      </w:divBdr>
                    </w:div>
                    <w:div w:id="1627542912">
                      <w:marLeft w:val="0"/>
                      <w:marRight w:val="0"/>
                      <w:marTop w:val="0"/>
                      <w:marBottom w:val="0"/>
                      <w:divBdr>
                        <w:top w:val="none" w:sz="0" w:space="0" w:color="auto"/>
                        <w:left w:val="none" w:sz="0" w:space="0" w:color="auto"/>
                        <w:bottom w:val="none" w:sz="0" w:space="0" w:color="auto"/>
                        <w:right w:val="none" w:sz="0" w:space="0" w:color="auto"/>
                      </w:divBdr>
                    </w:div>
                    <w:div w:id="517276045">
                      <w:marLeft w:val="0"/>
                      <w:marRight w:val="0"/>
                      <w:marTop w:val="0"/>
                      <w:marBottom w:val="0"/>
                      <w:divBdr>
                        <w:top w:val="none" w:sz="0" w:space="0" w:color="auto"/>
                        <w:left w:val="none" w:sz="0" w:space="0" w:color="auto"/>
                        <w:bottom w:val="none" w:sz="0" w:space="0" w:color="auto"/>
                        <w:right w:val="none" w:sz="0" w:space="0" w:color="auto"/>
                      </w:divBdr>
                    </w:div>
                    <w:div w:id="1943103342">
                      <w:marLeft w:val="0"/>
                      <w:marRight w:val="0"/>
                      <w:marTop w:val="0"/>
                      <w:marBottom w:val="0"/>
                      <w:divBdr>
                        <w:top w:val="none" w:sz="0" w:space="0" w:color="auto"/>
                        <w:left w:val="none" w:sz="0" w:space="0" w:color="auto"/>
                        <w:bottom w:val="none" w:sz="0" w:space="0" w:color="auto"/>
                        <w:right w:val="none" w:sz="0" w:space="0" w:color="auto"/>
                      </w:divBdr>
                    </w:div>
                    <w:div w:id="28646423">
                      <w:marLeft w:val="0"/>
                      <w:marRight w:val="0"/>
                      <w:marTop w:val="0"/>
                      <w:marBottom w:val="0"/>
                      <w:divBdr>
                        <w:top w:val="none" w:sz="0" w:space="0" w:color="auto"/>
                        <w:left w:val="none" w:sz="0" w:space="0" w:color="auto"/>
                        <w:bottom w:val="none" w:sz="0" w:space="0" w:color="auto"/>
                        <w:right w:val="none" w:sz="0" w:space="0" w:color="auto"/>
                      </w:divBdr>
                    </w:div>
                    <w:div w:id="672032357">
                      <w:marLeft w:val="0"/>
                      <w:marRight w:val="0"/>
                      <w:marTop w:val="0"/>
                      <w:marBottom w:val="0"/>
                      <w:divBdr>
                        <w:top w:val="none" w:sz="0" w:space="0" w:color="auto"/>
                        <w:left w:val="none" w:sz="0" w:space="0" w:color="auto"/>
                        <w:bottom w:val="none" w:sz="0" w:space="0" w:color="auto"/>
                        <w:right w:val="none" w:sz="0" w:space="0" w:color="auto"/>
                      </w:divBdr>
                    </w:div>
                    <w:div w:id="1220945356">
                      <w:marLeft w:val="0"/>
                      <w:marRight w:val="0"/>
                      <w:marTop w:val="0"/>
                      <w:marBottom w:val="0"/>
                      <w:divBdr>
                        <w:top w:val="none" w:sz="0" w:space="0" w:color="auto"/>
                        <w:left w:val="none" w:sz="0" w:space="0" w:color="auto"/>
                        <w:bottom w:val="none" w:sz="0" w:space="0" w:color="auto"/>
                        <w:right w:val="none" w:sz="0" w:space="0" w:color="auto"/>
                      </w:divBdr>
                    </w:div>
                    <w:div w:id="524058425">
                      <w:marLeft w:val="0"/>
                      <w:marRight w:val="0"/>
                      <w:marTop w:val="0"/>
                      <w:marBottom w:val="0"/>
                      <w:divBdr>
                        <w:top w:val="none" w:sz="0" w:space="0" w:color="auto"/>
                        <w:left w:val="none" w:sz="0" w:space="0" w:color="auto"/>
                        <w:bottom w:val="none" w:sz="0" w:space="0" w:color="auto"/>
                        <w:right w:val="none" w:sz="0" w:space="0" w:color="auto"/>
                      </w:divBdr>
                    </w:div>
                    <w:div w:id="1379940507">
                      <w:marLeft w:val="0"/>
                      <w:marRight w:val="0"/>
                      <w:marTop w:val="0"/>
                      <w:marBottom w:val="0"/>
                      <w:divBdr>
                        <w:top w:val="none" w:sz="0" w:space="0" w:color="auto"/>
                        <w:left w:val="none" w:sz="0" w:space="0" w:color="auto"/>
                        <w:bottom w:val="none" w:sz="0" w:space="0" w:color="auto"/>
                        <w:right w:val="none" w:sz="0" w:space="0" w:color="auto"/>
                      </w:divBdr>
                    </w:div>
                    <w:div w:id="990519296">
                      <w:marLeft w:val="0"/>
                      <w:marRight w:val="0"/>
                      <w:marTop w:val="0"/>
                      <w:marBottom w:val="0"/>
                      <w:divBdr>
                        <w:top w:val="none" w:sz="0" w:space="0" w:color="auto"/>
                        <w:left w:val="none" w:sz="0" w:space="0" w:color="auto"/>
                        <w:bottom w:val="none" w:sz="0" w:space="0" w:color="auto"/>
                        <w:right w:val="none" w:sz="0" w:space="0" w:color="auto"/>
                      </w:divBdr>
                    </w:div>
                    <w:div w:id="539125030">
                      <w:marLeft w:val="0"/>
                      <w:marRight w:val="0"/>
                      <w:marTop w:val="0"/>
                      <w:marBottom w:val="0"/>
                      <w:divBdr>
                        <w:top w:val="none" w:sz="0" w:space="0" w:color="auto"/>
                        <w:left w:val="none" w:sz="0" w:space="0" w:color="auto"/>
                        <w:bottom w:val="none" w:sz="0" w:space="0" w:color="auto"/>
                        <w:right w:val="none" w:sz="0" w:space="0" w:color="auto"/>
                      </w:divBdr>
                    </w:div>
                    <w:div w:id="300693882">
                      <w:marLeft w:val="0"/>
                      <w:marRight w:val="0"/>
                      <w:marTop w:val="0"/>
                      <w:marBottom w:val="0"/>
                      <w:divBdr>
                        <w:top w:val="none" w:sz="0" w:space="0" w:color="auto"/>
                        <w:left w:val="none" w:sz="0" w:space="0" w:color="auto"/>
                        <w:bottom w:val="none" w:sz="0" w:space="0" w:color="auto"/>
                        <w:right w:val="none" w:sz="0" w:space="0" w:color="auto"/>
                      </w:divBdr>
                    </w:div>
                    <w:div w:id="353504279">
                      <w:marLeft w:val="0"/>
                      <w:marRight w:val="0"/>
                      <w:marTop w:val="0"/>
                      <w:marBottom w:val="0"/>
                      <w:divBdr>
                        <w:top w:val="none" w:sz="0" w:space="0" w:color="auto"/>
                        <w:left w:val="none" w:sz="0" w:space="0" w:color="auto"/>
                        <w:bottom w:val="none" w:sz="0" w:space="0" w:color="auto"/>
                        <w:right w:val="none" w:sz="0" w:space="0" w:color="auto"/>
                      </w:divBdr>
                    </w:div>
                    <w:div w:id="1206406396">
                      <w:marLeft w:val="0"/>
                      <w:marRight w:val="0"/>
                      <w:marTop w:val="0"/>
                      <w:marBottom w:val="0"/>
                      <w:divBdr>
                        <w:top w:val="none" w:sz="0" w:space="0" w:color="auto"/>
                        <w:left w:val="none" w:sz="0" w:space="0" w:color="auto"/>
                        <w:bottom w:val="none" w:sz="0" w:space="0" w:color="auto"/>
                        <w:right w:val="none" w:sz="0" w:space="0" w:color="auto"/>
                      </w:divBdr>
                    </w:div>
                    <w:div w:id="111831491">
                      <w:marLeft w:val="0"/>
                      <w:marRight w:val="0"/>
                      <w:marTop w:val="0"/>
                      <w:marBottom w:val="0"/>
                      <w:divBdr>
                        <w:top w:val="none" w:sz="0" w:space="0" w:color="auto"/>
                        <w:left w:val="none" w:sz="0" w:space="0" w:color="auto"/>
                        <w:bottom w:val="none" w:sz="0" w:space="0" w:color="auto"/>
                        <w:right w:val="none" w:sz="0" w:space="0" w:color="auto"/>
                      </w:divBdr>
                    </w:div>
                    <w:div w:id="2115517703">
                      <w:marLeft w:val="0"/>
                      <w:marRight w:val="0"/>
                      <w:marTop w:val="0"/>
                      <w:marBottom w:val="0"/>
                      <w:divBdr>
                        <w:top w:val="none" w:sz="0" w:space="0" w:color="auto"/>
                        <w:left w:val="none" w:sz="0" w:space="0" w:color="auto"/>
                        <w:bottom w:val="none" w:sz="0" w:space="0" w:color="auto"/>
                        <w:right w:val="none" w:sz="0" w:space="0" w:color="auto"/>
                      </w:divBdr>
                    </w:div>
                    <w:div w:id="1471896773">
                      <w:marLeft w:val="0"/>
                      <w:marRight w:val="0"/>
                      <w:marTop w:val="0"/>
                      <w:marBottom w:val="0"/>
                      <w:divBdr>
                        <w:top w:val="none" w:sz="0" w:space="0" w:color="auto"/>
                        <w:left w:val="none" w:sz="0" w:space="0" w:color="auto"/>
                        <w:bottom w:val="none" w:sz="0" w:space="0" w:color="auto"/>
                        <w:right w:val="none" w:sz="0" w:space="0" w:color="auto"/>
                      </w:divBdr>
                    </w:div>
                    <w:div w:id="2081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6318">
          <w:marLeft w:val="0"/>
          <w:marRight w:val="0"/>
          <w:marTop w:val="0"/>
          <w:marBottom w:val="0"/>
          <w:divBdr>
            <w:top w:val="none" w:sz="0" w:space="0" w:color="auto"/>
            <w:left w:val="none" w:sz="0" w:space="0" w:color="auto"/>
            <w:bottom w:val="none" w:sz="0" w:space="0" w:color="auto"/>
            <w:right w:val="none" w:sz="0" w:space="0" w:color="auto"/>
          </w:divBdr>
          <w:divsChild>
            <w:div w:id="408775870">
              <w:marLeft w:val="0"/>
              <w:marRight w:val="0"/>
              <w:marTop w:val="0"/>
              <w:marBottom w:val="0"/>
              <w:divBdr>
                <w:top w:val="none" w:sz="0" w:space="0" w:color="auto"/>
                <w:left w:val="none" w:sz="0" w:space="0" w:color="auto"/>
                <w:bottom w:val="none" w:sz="0" w:space="0" w:color="auto"/>
                <w:right w:val="none" w:sz="0" w:space="0" w:color="auto"/>
              </w:divBdr>
              <w:divsChild>
                <w:div w:id="3355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r20.rs6.net/tn.jsp?f=001OePEmkHzn3IhnVT_HGAs2FIYNY2ittfsezhLPJH7hQf2zzFKSG00YV9AT9TjDuVQN4FHD6UW8mWIBKKq_bDw-4pOivnFj_Tfw4VJ7Nab3akT_EOMlzToKJoI6q7X9GM3oaAlVbgsTwo=&amp;c=W0gvIk9wzQh3UgaT1t14LUFKd4cwaN4F41UwjSzRUQfGp-eLWc5nog==&amp;ch=1iF6aqdXAHSHbTmMzGiIp00ED0Mv-shXNijUB7IcNmZ_ks1bekRWhQ=="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OePEmkHzn3IhnVT_HGAs2FIYNY2ittfsezhLPJH7hQf2zzFKSG00YaaWplRD9vWt2ZbUGhkRMuQNKzEMjOmXe3YZZQ43njG_iKpuDWS2JMACzBKuJNG_EPTQ-IlxcZMLnFpWQ7arS4TSp4IqEfnfvw==&amp;c=W0gvIk9wzQh3UgaT1t14LUFKd4cwaN4F41UwjSzRUQfGp-eLWc5nog==&amp;ch=1iF6aqdXAHSHbTmMzGiIp00ED0Mv-shXNijUB7IcNmZ_ks1bekRWh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sunnyday5@charter.net"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Roberta.Walls@Wisconsin.gov"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r20.rs6.net/tn.jsp?f=001OePEmkHzn3IhnVT_HGAs2FIYNY2ittfsezhLPJH7hQf2zzFKSG00YaaWplRD9vWtsGaDiNvS4ZXoKC4j-Ubs2cM24tBrGPWMhFV_rYfsueGo3CXo5P5D8bfZaM3R1YQk1wAZBhvBAero9Rz36MT1aQ==&amp;c=W0gvIk9wzQh3UgaT1t14LUFKd4cwaN4F41UwjSzRUQfGp-eLWc5nog==&amp;ch=1iF6aqdXAHSHbTmMzGiIp00ED0Mv-shXNijUB7IcNmZ_ks1bekRW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2021-11-09T01:36:00Z</dcterms:created>
  <dcterms:modified xsi:type="dcterms:W3CDTF">2021-11-09T01:38:00Z</dcterms:modified>
</cp:coreProperties>
</file>