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90" w:rsidRPr="00537318" w:rsidRDefault="00252C90" w:rsidP="0006625B">
      <w:pPr>
        <w:shd w:val="clear" w:color="auto" w:fill="FFFFFF"/>
        <w:spacing w:after="324" w:line="100" w:lineRule="atLeast"/>
        <w:jc w:val="center"/>
        <w:rPr>
          <w:rFonts w:ascii="Calibri" w:hAnsi="Calibri" w:cs="Tahoma"/>
          <w:b/>
          <w:bCs/>
          <w:color w:val="2A2A2A"/>
          <w:sz w:val="24"/>
          <w:szCs w:val="24"/>
          <w:u w:val="single"/>
        </w:rPr>
      </w:pPr>
      <w:r w:rsidRPr="00537318">
        <w:rPr>
          <w:rFonts w:ascii="Calibri" w:hAnsi="Calibri" w:cs="Tahoma"/>
          <w:b/>
          <w:bCs/>
          <w:color w:val="2A2A2A"/>
          <w:sz w:val="24"/>
          <w:szCs w:val="24"/>
          <w:u w:val="single"/>
        </w:rPr>
        <w:t>MEMORANDUM</w:t>
      </w:r>
    </w:p>
    <w:tbl>
      <w:tblPr>
        <w:tblpPr w:leftFromText="45" w:rightFromText="45" w:vertAnchor="text" w:horzAnchor="margin" w:tblpY="224"/>
        <w:tblW w:w="8749" w:type="dxa"/>
        <w:tblCellMar>
          <w:left w:w="0" w:type="dxa"/>
          <w:right w:w="0" w:type="dxa"/>
        </w:tblCellMar>
        <w:tblLook w:val="04A0"/>
      </w:tblPr>
      <w:tblGrid>
        <w:gridCol w:w="2093"/>
        <w:gridCol w:w="6656"/>
      </w:tblGrid>
      <w:tr w:rsidR="00252C90" w:rsidRPr="00537318" w:rsidTr="00702812">
        <w:trPr>
          <w:trHeight w:val="426"/>
        </w:trPr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C90" w:rsidRPr="00537318" w:rsidRDefault="00252C90" w:rsidP="00702812">
            <w:pPr>
              <w:rPr>
                <w:rFonts w:ascii="Tahoma" w:hAnsi="Tahoma" w:cs="Tahoma"/>
                <w:color w:val="2A2A2A"/>
                <w:sz w:val="24"/>
                <w:szCs w:val="24"/>
              </w:rPr>
            </w:pPr>
            <w:r w:rsidRPr="00537318">
              <w:rPr>
                <w:rFonts w:ascii="Calibri" w:hAnsi="Calibri" w:cs="Tahoma"/>
                <w:color w:val="2A2A2A"/>
                <w:sz w:val="24"/>
                <w:szCs w:val="24"/>
              </w:rPr>
              <w:t>PARA:</w:t>
            </w:r>
          </w:p>
        </w:tc>
        <w:tc>
          <w:tcPr>
            <w:tcW w:w="6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C90" w:rsidRPr="00537318" w:rsidRDefault="00252C90" w:rsidP="00702812">
            <w:pPr>
              <w:rPr>
                <w:rFonts w:ascii="Calibri" w:hAnsi="Calibri" w:cs="Tahoma"/>
                <w:b/>
                <w:bCs/>
                <w:color w:val="2A2A2A"/>
                <w:sz w:val="24"/>
                <w:szCs w:val="24"/>
              </w:rPr>
            </w:pPr>
            <w:r w:rsidRPr="00537318">
              <w:rPr>
                <w:rFonts w:ascii="Calibri" w:hAnsi="Calibri" w:cs="Tahoma"/>
                <w:b/>
                <w:bCs/>
                <w:color w:val="2A2A2A"/>
                <w:sz w:val="24"/>
                <w:szCs w:val="24"/>
              </w:rPr>
              <w:t>Dra. Arleny Carpio</w:t>
            </w:r>
          </w:p>
          <w:p w:rsidR="00252C90" w:rsidRPr="00537318" w:rsidRDefault="00252C90" w:rsidP="0006625B">
            <w:pPr>
              <w:rPr>
                <w:rFonts w:ascii="Tahoma" w:hAnsi="Tahoma" w:cs="Tahoma"/>
                <w:color w:val="2A2A2A"/>
                <w:sz w:val="24"/>
                <w:szCs w:val="24"/>
              </w:rPr>
            </w:pPr>
            <w:r w:rsidRPr="00537318">
              <w:rPr>
                <w:rFonts w:ascii="Calibri" w:hAnsi="Calibri" w:cs="Tahoma"/>
                <w:bCs/>
                <w:color w:val="2A2A2A"/>
                <w:sz w:val="24"/>
                <w:szCs w:val="24"/>
              </w:rPr>
              <w:t>Directora del Núcleo</w:t>
            </w:r>
          </w:p>
        </w:tc>
      </w:tr>
      <w:tr w:rsidR="00252C90" w:rsidRPr="00537318" w:rsidTr="00702812">
        <w:trPr>
          <w:trHeight w:val="60"/>
        </w:trPr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C90" w:rsidRPr="00537318" w:rsidRDefault="00252C90" w:rsidP="00702812">
            <w:pPr>
              <w:rPr>
                <w:rFonts w:ascii="Tahoma" w:hAnsi="Tahoma" w:cs="Tahoma"/>
                <w:color w:val="2A2A2A"/>
                <w:sz w:val="24"/>
                <w:szCs w:val="24"/>
              </w:rPr>
            </w:pPr>
            <w:r w:rsidRPr="00537318">
              <w:rPr>
                <w:rFonts w:ascii="Calibri" w:hAnsi="Calibri" w:cs="Tahoma"/>
                <w:color w:val="2A2A2A"/>
                <w:sz w:val="24"/>
                <w:szCs w:val="24"/>
              </w:rPr>
              <w:t>DE:</w:t>
            </w:r>
          </w:p>
        </w:tc>
        <w:tc>
          <w:tcPr>
            <w:tcW w:w="6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C90" w:rsidRPr="00537318" w:rsidRDefault="00252C90" w:rsidP="00702812">
            <w:pPr>
              <w:rPr>
                <w:rFonts w:ascii="Tahoma" w:hAnsi="Tahoma" w:cs="Tahoma"/>
                <w:b/>
                <w:color w:val="2A2A2A"/>
                <w:sz w:val="24"/>
                <w:szCs w:val="24"/>
              </w:rPr>
            </w:pPr>
            <w:r w:rsidRPr="00537318">
              <w:rPr>
                <w:rFonts w:ascii="Calibri" w:hAnsi="Calibri" w:cs="Tahoma"/>
                <w:b/>
                <w:bCs/>
                <w:color w:val="2A2A2A"/>
                <w:sz w:val="24"/>
                <w:szCs w:val="24"/>
              </w:rPr>
              <w:t>Dra. SEBASTIANA PONTE DE GOLIK</w:t>
            </w:r>
          </w:p>
        </w:tc>
      </w:tr>
      <w:tr w:rsidR="00252C90" w:rsidRPr="00537318" w:rsidTr="00702812">
        <w:trPr>
          <w:trHeight w:val="185"/>
        </w:trPr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C90" w:rsidRPr="00537318" w:rsidRDefault="00252C90" w:rsidP="00702812">
            <w:pPr>
              <w:rPr>
                <w:rFonts w:ascii="Tahoma" w:hAnsi="Tahoma" w:cs="Tahoma"/>
                <w:color w:val="2A2A2A"/>
                <w:sz w:val="24"/>
                <w:szCs w:val="24"/>
              </w:rPr>
            </w:pPr>
          </w:p>
        </w:tc>
        <w:tc>
          <w:tcPr>
            <w:tcW w:w="6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C90" w:rsidRPr="00537318" w:rsidRDefault="00252C90" w:rsidP="0006625B">
            <w:pPr>
              <w:rPr>
                <w:rFonts w:ascii="Tahoma" w:hAnsi="Tahoma" w:cs="Tahoma"/>
                <w:color w:val="2A2A2A"/>
                <w:sz w:val="24"/>
                <w:szCs w:val="24"/>
              </w:rPr>
            </w:pPr>
            <w:r w:rsidRPr="00537318">
              <w:rPr>
                <w:rFonts w:ascii="Calibri" w:hAnsi="Calibri" w:cs="Tahoma"/>
                <w:color w:val="2A2A2A"/>
                <w:sz w:val="24"/>
                <w:szCs w:val="24"/>
              </w:rPr>
              <w:t>Subdirección Académica</w:t>
            </w:r>
          </w:p>
        </w:tc>
      </w:tr>
      <w:tr w:rsidR="00252C90" w:rsidRPr="00537318" w:rsidTr="00702812">
        <w:trPr>
          <w:trHeight w:val="179"/>
        </w:trPr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C90" w:rsidRPr="00537318" w:rsidRDefault="00252C90" w:rsidP="00702812">
            <w:pPr>
              <w:rPr>
                <w:rFonts w:ascii="Tahoma" w:hAnsi="Tahoma" w:cs="Tahoma"/>
                <w:color w:val="2A2A2A"/>
                <w:sz w:val="24"/>
                <w:szCs w:val="24"/>
              </w:rPr>
            </w:pPr>
            <w:r w:rsidRPr="00537318">
              <w:rPr>
                <w:rFonts w:ascii="Calibri" w:hAnsi="Calibri" w:cs="Tahoma"/>
                <w:color w:val="2A2A2A"/>
                <w:sz w:val="24"/>
                <w:szCs w:val="24"/>
              </w:rPr>
              <w:t>FECHA:</w:t>
            </w:r>
          </w:p>
        </w:tc>
        <w:tc>
          <w:tcPr>
            <w:tcW w:w="6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C90" w:rsidRPr="00537318" w:rsidRDefault="00252C90" w:rsidP="0006625B">
            <w:pPr>
              <w:rPr>
                <w:rFonts w:ascii="Tahoma" w:hAnsi="Tahoma" w:cs="Tahoma"/>
                <w:color w:val="2A2A2A"/>
                <w:sz w:val="24"/>
                <w:szCs w:val="24"/>
              </w:rPr>
            </w:pPr>
            <w:r w:rsidRPr="00537318">
              <w:rPr>
                <w:rFonts w:ascii="Calibri" w:hAnsi="Calibri" w:cs="Tahoma"/>
                <w:color w:val="2A2A2A"/>
                <w:sz w:val="24"/>
                <w:szCs w:val="24"/>
              </w:rPr>
              <w:t>22-2-2011</w:t>
            </w:r>
          </w:p>
        </w:tc>
      </w:tr>
      <w:tr w:rsidR="00252C90" w:rsidRPr="00537318" w:rsidTr="00702812">
        <w:trPr>
          <w:trHeight w:val="82"/>
        </w:trPr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C90" w:rsidRPr="00537318" w:rsidRDefault="00252C90" w:rsidP="00702812">
            <w:pPr>
              <w:rPr>
                <w:rFonts w:ascii="Tahoma" w:hAnsi="Tahoma" w:cs="Tahoma"/>
                <w:color w:val="2A2A2A"/>
                <w:sz w:val="24"/>
                <w:szCs w:val="24"/>
              </w:rPr>
            </w:pPr>
            <w:r w:rsidRPr="00537318">
              <w:rPr>
                <w:rFonts w:ascii="Calibri" w:hAnsi="Calibri" w:cs="Tahoma"/>
                <w:color w:val="2A2A2A"/>
                <w:sz w:val="24"/>
                <w:szCs w:val="24"/>
              </w:rPr>
              <w:t>ASUNTO:</w:t>
            </w:r>
          </w:p>
        </w:tc>
        <w:tc>
          <w:tcPr>
            <w:tcW w:w="6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C90" w:rsidRPr="00537318" w:rsidRDefault="00252C90" w:rsidP="00702812">
            <w:pPr>
              <w:rPr>
                <w:rFonts w:ascii="Tahoma" w:hAnsi="Tahoma" w:cs="Tahoma"/>
                <w:b/>
                <w:color w:val="2A2A2A"/>
                <w:sz w:val="24"/>
                <w:szCs w:val="24"/>
              </w:rPr>
            </w:pPr>
            <w:r w:rsidRPr="00537318">
              <w:rPr>
                <w:rFonts w:ascii="Tahoma" w:hAnsi="Tahoma" w:cs="Tahoma"/>
                <w:b/>
                <w:color w:val="2A2A2A"/>
                <w:sz w:val="24"/>
                <w:szCs w:val="24"/>
              </w:rPr>
              <w:t xml:space="preserve">Reprogramación de cronograma de Inscripción </w:t>
            </w:r>
          </w:p>
          <w:p w:rsidR="00252C90" w:rsidRDefault="00252C90" w:rsidP="00702812">
            <w:pPr>
              <w:rPr>
                <w:rFonts w:ascii="Tahoma" w:hAnsi="Tahoma" w:cs="Tahoma"/>
                <w:b/>
                <w:color w:val="2A2A2A"/>
              </w:rPr>
            </w:pPr>
            <w:r w:rsidRPr="00537318">
              <w:rPr>
                <w:rFonts w:ascii="Tahoma" w:hAnsi="Tahoma" w:cs="Tahoma"/>
                <w:b/>
                <w:color w:val="2A2A2A"/>
                <w:sz w:val="24"/>
                <w:szCs w:val="24"/>
              </w:rPr>
              <w:t>Período Marzo-Junio 2011</w:t>
            </w:r>
          </w:p>
          <w:p w:rsidR="00252C90" w:rsidRPr="00537318" w:rsidRDefault="00252C90" w:rsidP="00702812">
            <w:pPr>
              <w:rPr>
                <w:rFonts w:ascii="Tahoma" w:hAnsi="Tahoma" w:cs="Tahoma"/>
                <w:b/>
                <w:color w:val="2A2A2A"/>
                <w:sz w:val="24"/>
                <w:szCs w:val="24"/>
              </w:rPr>
            </w:pPr>
          </w:p>
        </w:tc>
      </w:tr>
    </w:tbl>
    <w:p w:rsidR="00252C90" w:rsidRPr="00537318" w:rsidRDefault="0006625B" w:rsidP="0006625B">
      <w:pPr>
        <w:shd w:val="clear" w:color="auto" w:fill="FFFFFF"/>
        <w:spacing w:line="400" w:lineRule="exact"/>
        <w:jc w:val="both"/>
        <w:rPr>
          <w:rFonts w:ascii="Calibri" w:hAnsi="Calibri" w:cs="Tahoma"/>
          <w:color w:val="2A2A2A"/>
          <w:sz w:val="24"/>
          <w:szCs w:val="24"/>
        </w:rPr>
      </w:pPr>
      <w:r>
        <w:rPr>
          <w:rFonts w:ascii="Calibri" w:hAnsi="Calibri"/>
          <w:sz w:val="24"/>
          <w:szCs w:val="24"/>
        </w:rPr>
        <w:t>Deb</w:t>
      </w:r>
      <w:r w:rsidR="00252C90" w:rsidRPr="00537318">
        <w:rPr>
          <w:rFonts w:ascii="Calibri" w:hAnsi="Calibri"/>
          <w:sz w:val="24"/>
          <w:szCs w:val="24"/>
        </w:rPr>
        <w:t xml:space="preserve">ido  a la cantidad de aspirantes que solicitaron preinscripción, nos vemos en la necesidad de reprogramar las fechas de entrevistas, seminarios de inducción, inscripciones de alumnos regulares y nuevos ingresos, atendiendo a las siguientes fechas: </w:t>
      </w:r>
    </w:p>
    <w:p w:rsidR="00252C90" w:rsidRPr="00537318" w:rsidRDefault="00252C90" w:rsidP="00252C90">
      <w:pPr>
        <w:numPr>
          <w:ilvl w:val="0"/>
          <w:numId w:val="1"/>
        </w:numPr>
        <w:shd w:val="clear" w:color="auto" w:fill="FFFFFF"/>
        <w:spacing w:after="0" w:line="400" w:lineRule="exact"/>
        <w:jc w:val="both"/>
        <w:rPr>
          <w:rFonts w:cs="Tahoma"/>
          <w:color w:val="2A2A2A"/>
          <w:sz w:val="24"/>
          <w:szCs w:val="24"/>
        </w:rPr>
      </w:pPr>
      <w:r w:rsidRPr="00537318">
        <w:rPr>
          <w:rFonts w:cs="Tahoma"/>
          <w:color w:val="2A2A2A"/>
          <w:sz w:val="24"/>
          <w:szCs w:val="24"/>
        </w:rPr>
        <w:t>Entrevistas y Seminarios de Inducción de aspirantes: del 21-02 al 04-03-2011</w:t>
      </w:r>
    </w:p>
    <w:p w:rsidR="00252C90" w:rsidRPr="00537318" w:rsidRDefault="00252C90" w:rsidP="00252C90">
      <w:pPr>
        <w:numPr>
          <w:ilvl w:val="0"/>
          <w:numId w:val="1"/>
        </w:numPr>
        <w:shd w:val="clear" w:color="auto" w:fill="FFFFFF"/>
        <w:spacing w:after="0" w:line="400" w:lineRule="exact"/>
        <w:jc w:val="both"/>
        <w:rPr>
          <w:rFonts w:cs="Tahoma"/>
          <w:color w:val="2A2A2A"/>
          <w:sz w:val="24"/>
          <w:szCs w:val="24"/>
        </w:rPr>
      </w:pPr>
      <w:r w:rsidRPr="00537318">
        <w:rPr>
          <w:rFonts w:cs="Tahoma"/>
          <w:color w:val="2A2A2A"/>
          <w:sz w:val="24"/>
          <w:szCs w:val="24"/>
        </w:rPr>
        <w:t>Inscripción de Alumnos Regulares: Desde el 28-02- al 11-03-2011 (se excluye los dos días de carnaval)</w:t>
      </w:r>
    </w:p>
    <w:p w:rsidR="00252C90" w:rsidRPr="00537318" w:rsidRDefault="00252C90" w:rsidP="00252C90">
      <w:pPr>
        <w:numPr>
          <w:ilvl w:val="0"/>
          <w:numId w:val="1"/>
        </w:numPr>
        <w:shd w:val="clear" w:color="auto" w:fill="FFFFFF"/>
        <w:spacing w:after="0" w:line="400" w:lineRule="exact"/>
        <w:jc w:val="both"/>
        <w:rPr>
          <w:rFonts w:cs="Tahoma"/>
          <w:color w:val="2A2A2A"/>
          <w:sz w:val="24"/>
          <w:szCs w:val="24"/>
        </w:rPr>
      </w:pPr>
      <w:r w:rsidRPr="00537318">
        <w:rPr>
          <w:rFonts w:cs="Tahoma"/>
          <w:color w:val="2A2A2A"/>
          <w:sz w:val="24"/>
          <w:szCs w:val="24"/>
        </w:rPr>
        <w:t>Rezagados: 21-03-2011</w:t>
      </w:r>
    </w:p>
    <w:p w:rsidR="00252C90" w:rsidRPr="00537318" w:rsidRDefault="00252C90" w:rsidP="00252C90">
      <w:pPr>
        <w:numPr>
          <w:ilvl w:val="0"/>
          <w:numId w:val="1"/>
        </w:numPr>
        <w:shd w:val="clear" w:color="auto" w:fill="FFFFFF"/>
        <w:spacing w:after="0" w:line="400" w:lineRule="exact"/>
        <w:jc w:val="both"/>
        <w:rPr>
          <w:rFonts w:cs="Tahoma"/>
          <w:color w:val="2A2A2A"/>
          <w:sz w:val="24"/>
          <w:szCs w:val="24"/>
        </w:rPr>
      </w:pPr>
      <w:r w:rsidRPr="00537318">
        <w:rPr>
          <w:rFonts w:cs="Tahoma"/>
          <w:color w:val="2A2A2A"/>
          <w:sz w:val="24"/>
          <w:szCs w:val="24"/>
        </w:rPr>
        <w:t>Inscripción Nuevos Ingresos:</w:t>
      </w:r>
      <w:r>
        <w:rPr>
          <w:rFonts w:cs="Tahoma"/>
          <w:color w:val="2A2A2A"/>
        </w:rPr>
        <w:t xml:space="preserve"> </w:t>
      </w:r>
      <w:r w:rsidRPr="00537318">
        <w:rPr>
          <w:rFonts w:cs="Tahoma"/>
          <w:color w:val="2A2A2A"/>
          <w:sz w:val="24"/>
          <w:szCs w:val="24"/>
        </w:rPr>
        <w:t>Del 9-03- al 18-03-2011</w:t>
      </w:r>
    </w:p>
    <w:p w:rsidR="00252C90" w:rsidRPr="00537318" w:rsidRDefault="00252C90" w:rsidP="00252C90">
      <w:pPr>
        <w:numPr>
          <w:ilvl w:val="0"/>
          <w:numId w:val="1"/>
        </w:numPr>
        <w:shd w:val="clear" w:color="auto" w:fill="FFFFFF"/>
        <w:spacing w:after="0" w:line="400" w:lineRule="exact"/>
        <w:jc w:val="both"/>
        <w:rPr>
          <w:rFonts w:cs="Tahoma"/>
          <w:color w:val="2A2A2A"/>
          <w:sz w:val="24"/>
          <w:szCs w:val="24"/>
        </w:rPr>
      </w:pPr>
      <w:r w:rsidRPr="00537318">
        <w:rPr>
          <w:rFonts w:cs="Tahoma"/>
          <w:color w:val="2A2A2A"/>
          <w:sz w:val="24"/>
          <w:szCs w:val="24"/>
        </w:rPr>
        <w:t>Inicio de Actividades: 9-03-2011</w:t>
      </w:r>
    </w:p>
    <w:p w:rsidR="00252C90" w:rsidRPr="00537318" w:rsidRDefault="00252C90" w:rsidP="00252C90">
      <w:pPr>
        <w:shd w:val="clear" w:color="auto" w:fill="FFFFFF"/>
        <w:spacing w:line="400" w:lineRule="exact"/>
        <w:jc w:val="both"/>
        <w:rPr>
          <w:rFonts w:cs="Tahoma"/>
          <w:color w:val="2A2A2A"/>
          <w:sz w:val="24"/>
          <w:szCs w:val="24"/>
        </w:rPr>
      </w:pPr>
    </w:p>
    <w:p w:rsidR="00252C90" w:rsidRPr="00537318" w:rsidRDefault="00252C90" w:rsidP="00252C90">
      <w:pPr>
        <w:shd w:val="clear" w:color="auto" w:fill="FFFFFF"/>
        <w:jc w:val="both"/>
        <w:rPr>
          <w:rFonts w:cs="Tahoma"/>
          <w:color w:val="2A2A2A"/>
          <w:sz w:val="24"/>
          <w:szCs w:val="24"/>
        </w:rPr>
      </w:pPr>
      <w:r w:rsidRPr="00537318">
        <w:rPr>
          <w:rFonts w:cs="Tahoma"/>
          <w:color w:val="2A2A2A"/>
          <w:sz w:val="24"/>
          <w:szCs w:val="24"/>
        </w:rPr>
        <w:t>Favor divulgar esta información a los participantes.</w:t>
      </w:r>
    </w:p>
    <w:p w:rsidR="00252C90" w:rsidRPr="00537318" w:rsidRDefault="00252C90" w:rsidP="00252C90">
      <w:pPr>
        <w:shd w:val="clear" w:color="auto" w:fill="FFFFFF"/>
        <w:jc w:val="both"/>
        <w:rPr>
          <w:rFonts w:cs="Tahoma"/>
          <w:color w:val="2A2A2A"/>
          <w:sz w:val="24"/>
          <w:szCs w:val="24"/>
        </w:rPr>
      </w:pPr>
      <w:r w:rsidRPr="00537318">
        <w:rPr>
          <w:rFonts w:cs="Tahoma"/>
          <w:color w:val="2A2A2A"/>
          <w:sz w:val="24"/>
          <w:szCs w:val="24"/>
        </w:rPr>
        <w:t xml:space="preserve">Sin otro en particular, le saluda afectuosamente, </w:t>
      </w:r>
    </w:p>
    <w:p w:rsidR="00252C90" w:rsidRPr="00537318" w:rsidRDefault="00252C90" w:rsidP="00252C90">
      <w:pPr>
        <w:shd w:val="clear" w:color="auto" w:fill="FFFFFF"/>
        <w:ind w:firstLine="708"/>
        <w:jc w:val="both"/>
        <w:rPr>
          <w:rFonts w:ascii="Tahoma" w:hAnsi="Tahoma" w:cs="Tahoma"/>
          <w:color w:val="2A2A2A"/>
          <w:sz w:val="24"/>
          <w:szCs w:val="24"/>
        </w:rPr>
      </w:pPr>
    </w:p>
    <w:p w:rsidR="00252C90" w:rsidRDefault="00252C90" w:rsidP="00252C90">
      <w:pPr>
        <w:shd w:val="clear" w:color="auto" w:fill="FFFFFF"/>
        <w:jc w:val="center"/>
        <w:rPr>
          <w:rFonts w:ascii="Calibri" w:hAnsi="Calibri" w:cs="Tahoma"/>
          <w:b/>
          <w:bCs/>
          <w:color w:val="2A2A2A"/>
        </w:rPr>
      </w:pPr>
      <w:r w:rsidRPr="00637689">
        <w:rPr>
          <w:rFonts w:ascii="Calibri" w:hAnsi="Calibri" w:cs="Tahoma"/>
          <w:b/>
          <w:bCs/>
          <w:color w:val="2A2A2A"/>
        </w:rPr>
        <w:t>DRA. SEBASTIANA PONTE DE GOLIK</w:t>
      </w:r>
    </w:p>
    <w:p w:rsidR="00252C90" w:rsidRDefault="00252C90" w:rsidP="00252C90">
      <w:pPr>
        <w:shd w:val="clear" w:color="auto" w:fill="FFFFFF"/>
        <w:jc w:val="center"/>
        <w:rPr>
          <w:rFonts w:ascii="Calibri" w:hAnsi="Calibri" w:cs="Tahoma"/>
          <w:color w:val="2A2A2A"/>
        </w:rPr>
      </w:pPr>
      <w:r w:rsidRPr="00637689">
        <w:rPr>
          <w:rFonts w:ascii="Calibri" w:hAnsi="Calibri" w:cs="Tahoma"/>
          <w:color w:val="2A2A2A"/>
        </w:rPr>
        <w:t xml:space="preserve">Subdirección Académica </w:t>
      </w:r>
    </w:p>
    <w:p w:rsidR="00252C90" w:rsidRDefault="00252C90" w:rsidP="00252C90">
      <w:pPr>
        <w:shd w:val="clear" w:color="auto" w:fill="FFFFFF"/>
        <w:jc w:val="center"/>
        <w:rPr>
          <w:rFonts w:ascii="Calibri" w:hAnsi="Calibri" w:cs="Tahoma"/>
          <w:color w:val="2A2A2A"/>
        </w:rPr>
      </w:pPr>
      <w:r w:rsidRPr="00637689">
        <w:rPr>
          <w:rFonts w:ascii="Calibri" w:hAnsi="Calibri" w:cs="Tahoma"/>
          <w:color w:val="2A2A2A"/>
        </w:rPr>
        <w:t>Núcleo Regional de Postgrado Caracas</w:t>
      </w:r>
    </w:p>
    <w:p w:rsidR="00252C90" w:rsidRDefault="00252C90" w:rsidP="00252C90">
      <w:pPr>
        <w:shd w:val="clear" w:color="auto" w:fill="FFFFFF"/>
        <w:rPr>
          <w:rFonts w:ascii="Calibri" w:hAnsi="Calibri" w:cs="Tahoma"/>
          <w:color w:val="2A2A2A"/>
          <w:sz w:val="16"/>
          <w:szCs w:val="16"/>
        </w:rPr>
      </w:pPr>
      <w:r w:rsidRPr="00FE0F4E">
        <w:rPr>
          <w:rFonts w:ascii="Calibri" w:hAnsi="Calibri" w:cs="Tahoma"/>
          <w:color w:val="2A2A2A"/>
          <w:sz w:val="16"/>
          <w:szCs w:val="16"/>
        </w:rPr>
        <w:t xml:space="preserve">Anexo </w:t>
      </w:r>
      <w:proofErr w:type="spellStart"/>
      <w:r w:rsidRPr="00FE0F4E">
        <w:rPr>
          <w:rFonts w:ascii="Calibri" w:hAnsi="Calibri" w:cs="Tahoma"/>
          <w:color w:val="2A2A2A"/>
          <w:sz w:val="16"/>
          <w:szCs w:val="16"/>
        </w:rPr>
        <w:t>L.</w:t>
      </w:r>
      <w:r>
        <w:rPr>
          <w:rFonts w:ascii="Calibri" w:hAnsi="Calibri" w:cs="Tahoma"/>
          <w:color w:val="2A2A2A"/>
          <w:sz w:val="16"/>
          <w:szCs w:val="16"/>
        </w:rPr>
        <w:t>i</w:t>
      </w:r>
      <w:proofErr w:type="spellEnd"/>
    </w:p>
    <w:p w:rsidR="00252C90" w:rsidRDefault="00252C90" w:rsidP="00252C90">
      <w:pPr>
        <w:shd w:val="clear" w:color="auto" w:fill="FFFFFF"/>
        <w:rPr>
          <w:rFonts w:ascii="Calibri" w:hAnsi="Calibri" w:cs="Tahoma"/>
          <w:color w:val="2A2A2A"/>
          <w:sz w:val="16"/>
          <w:szCs w:val="16"/>
          <w:lang w:val="es-VE"/>
        </w:rPr>
      </w:pPr>
      <w:r w:rsidRPr="00FE0F4E">
        <w:rPr>
          <w:rFonts w:ascii="Calibri" w:hAnsi="Calibri" w:cs="Tahoma"/>
          <w:color w:val="2A2A2A"/>
          <w:sz w:val="16"/>
          <w:szCs w:val="16"/>
          <w:lang w:val="es-VE"/>
        </w:rPr>
        <w:t xml:space="preserve">SP/ ya – 2011. </w:t>
      </w:r>
    </w:p>
    <w:p w:rsidR="00252C90" w:rsidRDefault="00252C90" w:rsidP="00252C90">
      <w:pPr>
        <w:shd w:val="clear" w:color="auto" w:fill="FFFFFF"/>
        <w:ind w:firstLine="708"/>
        <w:jc w:val="both"/>
        <w:rPr>
          <w:rFonts w:ascii="Tahoma" w:hAnsi="Tahoma" w:cs="Tahoma"/>
          <w:color w:val="2A2A2A"/>
        </w:rPr>
      </w:pPr>
    </w:p>
    <w:p w:rsidR="001126D9" w:rsidRPr="00252C90" w:rsidRDefault="001126D9" w:rsidP="00252C90"/>
    <w:sectPr w:rsidR="001126D9" w:rsidRPr="00252C90" w:rsidSect="00E22E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03A73"/>
    <w:multiLevelType w:val="hybridMultilevel"/>
    <w:tmpl w:val="0956AD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126D9"/>
    <w:rsid w:val="0006625B"/>
    <w:rsid w:val="001126D9"/>
    <w:rsid w:val="00252C90"/>
    <w:rsid w:val="00641189"/>
    <w:rsid w:val="00B7336A"/>
    <w:rsid w:val="00D16B79"/>
    <w:rsid w:val="00E22E57"/>
    <w:rsid w:val="00FD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3</cp:revision>
  <cp:lastPrinted>2011-02-22T09:33:00Z</cp:lastPrinted>
  <dcterms:created xsi:type="dcterms:W3CDTF">2011-02-22T09:14:00Z</dcterms:created>
  <dcterms:modified xsi:type="dcterms:W3CDTF">2011-02-22T14:34:00Z</dcterms:modified>
</cp:coreProperties>
</file>