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0C" w:rsidRDefault="00E25E85" w:rsidP="008910AF">
      <w:pPr>
        <w:pStyle w:val="Title"/>
        <w:jc w:val="center"/>
      </w:pPr>
      <w:r>
        <w:t>Machine update settings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722419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910AF" w:rsidRDefault="008910AF">
          <w:pPr>
            <w:pStyle w:val="TOCHeading"/>
          </w:pPr>
          <w:r>
            <w:t>Contents</w:t>
          </w:r>
        </w:p>
        <w:p w:rsidR="00D91F97" w:rsidRDefault="008910A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9474949" w:history="1">
            <w:r w:rsidR="00D91F97" w:rsidRPr="00DB6BE5">
              <w:rPr>
                <w:rStyle w:val="Hyperlink"/>
                <w:noProof/>
              </w:rPr>
              <w:t>MU Settings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_Toc69474949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2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0" w:history="1">
            <w:r w:rsidR="00D91F97" w:rsidRPr="00DB6BE5">
              <w:rPr>
                <w:rStyle w:val="Hyperlink"/>
                <w:noProof/>
              </w:rPr>
              <w:t>TRUEBEAM CONSOLE MU Settings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_Toc69474950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2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1" w:history="1">
            <w:r w:rsidR="00D91F97" w:rsidRPr="00DB6BE5">
              <w:rPr>
                <w:rStyle w:val="Hyperlink"/>
                <w:noProof/>
              </w:rPr>
              <w:t>Pinnacle MU Settings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_Toc69474951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2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2" w:history="1">
            <w:r w:rsidR="00D91F97" w:rsidRPr="00DB6BE5">
              <w:rPr>
                <w:rStyle w:val="Hyperlink"/>
                <w:noProof/>
              </w:rPr>
              <w:t>Other Settings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_Toc69474952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3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3" w:history="1">
            <w:r w:rsidR="00D91F97" w:rsidRPr="00DB6BE5">
              <w:rPr>
                <w:rStyle w:val="Hyperlink"/>
                <w:noProof/>
              </w:rPr>
              <w:t>Tolerance Table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_Toc69474953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3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4" w:history="1">
            <w:r w:rsidR="00D91F97" w:rsidRPr="00DB6BE5">
              <w:rPr>
                <w:rStyle w:val="Hyperlink"/>
                <w:noProof/>
              </w:rPr>
              <w:t>Leaf Gap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_Toc69474954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3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5" w:history="1">
            <w:r w:rsidR="00D91F97" w:rsidRPr="00DB6BE5">
              <w:rPr>
                <w:rStyle w:val="Hyperlink"/>
                <w:noProof/>
              </w:rPr>
              <w:t>Gantry Angle Start/Stop Checks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_Toc69474955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4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6" w:history="1">
            <w:r w:rsidR="00D91F97" w:rsidRPr="00DB6BE5">
              <w:rPr>
                <w:rStyle w:val="Hyperlink"/>
                <w:noProof/>
              </w:rPr>
              <w:t>Corner MLC settings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_Toc69474956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4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7" w:history="1">
            <w:r w:rsidR="00D91F97" w:rsidRPr="00DB6BE5">
              <w:rPr>
                <w:rStyle w:val="Hyperlink"/>
                <w:noProof/>
              </w:rPr>
              <w:t>Max MLC tip positions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_Toc69474957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5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8" w:history="1">
            <w:r w:rsidR="00D91F97" w:rsidRPr="00DB6BE5">
              <w:rPr>
                <w:rStyle w:val="Hyperlink"/>
                <w:noProof/>
              </w:rPr>
              <w:t>Variable Jaw Settings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_Toc69474958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6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D91F97" w:rsidRDefault="00DD6249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9474959" w:history="1">
            <w:r w:rsidR="00D91F97" w:rsidRPr="00DB6BE5">
              <w:rPr>
                <w:rStyle w:val="Hyperlink"/>
                <w:noProof/>
              </w:rPr>
              <w:t>Dose Rate for FFF</w:t>
            </w:r>
            <w:r w:rsidR="00D91F97">
              <w:rPr>
                <w:noProof/>
                <w:webHidden/>
              </w:rPr>
              <w:tab/>
            </w:r>
            <w:r w:rsidR="00D91F97">
              <w:rPr>
                <w:noProof/>
                <w:webHidden/>
              </w:rPr>
              <w:fldChar w:fldCharType="begin"/>
            </w:r>
            <w:r w:rsidR="00D91F97">
              <w:rPr>
                <w:noProof/>
                <w:webHidden/>
              </w:rPr>
              <w:instrText xml:space="preserve"> PAGEREF _Toc69474959 \h </w:instrText>
            </w:r>
            <w:r w:rsidR="00D91F97">
              <w:rPr>
                <w:noProof/>
                <w:webHidden/>
              </w:rPr>
            </w:r>
            <w:r w:rsidR="00D91F97">
              <w:rPr>
                <w:noProof/>
                <w:webHidden/>
              </w:rPr>
              <w:fldChar w:fldCharType="separate"/>
            </w:r>
            <w:r w:rsidR="00D91F97">
              <w:rPr>
                <w:noProof/>
                <w:webHidden/>
              </w:rPr>
              <w:t>6</w:t>
            </w:r>
            <w:r w:rsidR="00D91F97">
              <w:rPr>
                <w:noProof/>
                <w:webHidden/>
              </w:rPr>
              <w:fldChar w:fldCharType="end"/>
            </w:r>
          </w:hyperlink>
        </w:p>
        <w:p w:rsidR="008910AF" w:rsidRDefault="008910AF">
          <w:r>
            <w:rPr>
              <w:b/>
              <w:bCs/>
              <w:noProof/>
            </w:rPr>
            <w:fldChar w:fldCharType="end"/>
          </w:r>
        </w:p>
      </w:sdtContent>
    </w:sdt>
    <w:p w:rsidR="008910AF" w:rsidRDefault="008910AF">
      <w:r>
        <w:br w:type="page"/>
      </w:r>
    </w:p>
    <w:p w:rsidR="008910AF" w:rsidRDefault="008910AF" w:rsidP="00F73974">
      <w:pPr>
        <w:jc w:val="center"/>
      </w:pPr>
    </w:p>
    <w:p w:rsidR="008910AF" w:rsidRDefault="008910AF" w:rsidP="008910AF">
      <w:pPr>
        <w:pStyle w:val="Heading1"/>
      </w:pPr>
      <w:bookmarkStart w:id="0" w:name="_Toc69474949"/>
      <w:r>
        <w:t>MU Settings</w:t>
      </w:r>
      <w:bookmarkEnd w:id="0"/>
    </w:p>
    <w:p w:rsidR="00F73974" w:rsidRDefault="00F73974" w:rsidP="008910AF">
      <w:pPr>
        <w:pStyle w:val="Heading2"/>
      </w:pPr>
      <w:bookmarkStart w:id="1" w:name="_Toc69474950"/>
      <w:r>
        <w:t>TRUEBEAM CONSOLE</w:t>
      </w:r>
      <w:r w:rsidR="008910AF">
        <w:t xml:space="preserve"> MU Settings</w:t>
      </w:r>
      <w:bookmarkEnd w:id="1"/>
      <w:r>
        <w:t xml:space="preserve"> </w:t>
      </w:r>
    </w:p>
    <w:p w:rsidR="00F73974" w:rsidRDefault="00F73974">
      <w:r>
        <w:t>(System Admin -&gt; Treatment -&gt; MU Limits)</w:t>
      </w:r>
    </w:p>
    <w:p w:rsidR="00E25E85" w:rsidRDefault="00E25E85">
      <w:r>
        <w:rPr>
          <w:noProof/>
        </w:rPr>
        <w:drawing>
          <wp:inline distT="0" distB="0" distL="0" distR="0" wp14:anchorId="5857F4DB" wp14:editId="590F892C">
            <wp:extent cx="3497283" cy="207707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7445" cy="208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74" w:rsidRDefault="00F73974" w:rsidP="008910AF">
      <w:pPr>
        <w:pStyle w:val="Heading2"/>
      </w:pPr>
      <w:bookmarkStart w:id="2" w:name="_Toc69474951"/>
      <w:r>
        <w:t xml:space="preserve">Pinnacle </w:t>
      </w:r>
      <w:r w:rsidR="008910AF">
        <w:t xml:space="preserve">MU </w:t>
      </w:r>
      <w:r>
        <w:t>Settings</w:t>
      </w:r>
      <w:bookmarkEnd w:id="2"/>
    </w:p>
    <w:p w:rsidR="00312183" w:rsidRDefault="00312183" w:rsidP="00312183">
      <w:r>
        <w:t>It is suggested to do the following steps before changing settings:</w:t>
      </w:r>
    </w:p>
    <w:p w:rsidR="00312183" w:rsidRDefault="00312183" w:rsidP="00312183">
      <w:pPr>
        <w:pStyle w:val="ListParagraph"/>
        <w:numPr>
          <w:ilvl w:val="0"/>
          <w:numId w:val="1"/>
        </w:numPr>
      </w:pPr>
      <w:r>
        <w:t>Delete the current (</w:t>
      </w:r>
      <w:proofErr w:type="spellStart"/>
      <w:r>
        <w:t>uncommissioned</w:t>
      </w:r>
      <w:proofErr w:type="spellEnd"/>
      <w:r>
        <w:t>) copy of the machine in physics</w:t>
      </w:r>
    </w:p>
    <w:p w:rsidR="00312183" w:rsidRDefault="00312183" w:rsidP="00312183">
      <w:pPr>
        <w:pStyle w:val="ListParagraph"/>
        <w:numPr>
          <w:ilvl w:val="1"/>
          <w:numId w:val="1"/>
        </w:numPr>
      </w:pPr>
      <w:r>
        <w:t>(this is in case something got changed unknowingly while sitting there)</w:t>
      </w:r>
    </w:p>
    <w:p w:rsidR="00312183" w:rsidRPr="00312183" w:rsidRDefault="00312183" w:rsidP="00312183">
      <w:pPr>
        <w:pStyle w:val="ListParagraph"/>
        <w:numPr>
          <w:ilvl w:val="0"/>
          <w:numId w:val="1"/>
        </w:numPr>
      </w:pPr>
      <w:r>
        <w:t>Copy the currently commissioned machine</w:t>
      </w:r>
    </w:p>
    <w:p w:rsidR="00E25E85" w:rsidRDefault="008C2B56" w:rsidP="00312183">
      <w:pPr>
        <w:jc w:val="center"/>
      </w:pPr>
      <w:r>
        <w:rPr>
          <w:noProof/>
        </w:rPr>
        <w:drawing>
          <wp:inline distT="0" distB="0" distL="0" distR="0">
            <wp:extent cx="2190997" cy="201915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86" cy="203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85" w:rsidRDefault="008C2B56" w:rsidP="00312183">
      <w:pPr>
        <w:jc w:val="center"/>
      </w:pPr>
      <w:r>
        <w:rPr>
          <w:noProof/>
        </w:rPr>
        <w:drawing>
          <wp:inline distT="0" distB="0" distL="0" distR="0">
            <wp:extent cx="4470126" cy="2167247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67" cy="218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85" w:rsidRDefault="008910AF" w:rsidP="008910AF">
      <w:pPr>
        <w:pStyle w:val="Heading1"/>
      </w:pPr>
      <w:bookmarkStart w:id="3" w:name="_Toc69474952"/>
      <w:r>
        <w:lastRenderedPageBreak/>
        <w:t>Other Settings</w:t>
      </w:r>
      <w:bookmarkEnd w:id="3"/>
    </w:p>
    <w:p w:rsidR="00E25E85" w:rsidRDefault="008910AF" w:rsidP="008910AF">
      <w:pPr>
        <w:pStyle w:val="Heading2"/>
      </w:pPr>
      <w:bookmarkStart w:id="4" w:name="_Toc69474953"/>
      <w:r>
        <w:t>Tolerance Table</w:t>
      </w:r>
      <w:bookmarkEnd w:id="4"/>
    </w:p>
    <w:p w:rsidR="00E25E85" w:rsidRDefault="00E25E85">
      <w:r>
        <w:t xml:space="preserve">Need at least 1 tolerance table (plus </w:t>
      </w:r>
      <w:r w:rsidR="00BF0E14">
        <w:t xml:space="preserve">set as </w:t>
      </w:r>
      <w:r>
        <w:t>default)</w:t>
      </w:r>
    </w:p>
    <w:p w:rsidR="00E25E85" w:rsidRDefault="00E25E85">
      <w:r>
        <w:rPr>
          <w:noProof/>
        </w:rPr>
        <w:drawing>
          <wp:inline distT="0" distB="0" distL="0" distR="0" wp14:anchorId="70E88F1F" wp14:editId="66848753">
            <wp:extent cx="5943600" cy="18656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85" w:rsidRDefault="00E25E85"/>
    <w:p w:rsidR="00E25E85" w:rsidRDefault="008910AF" w:rsidP="008910AF">
      <w:pPr>
        <w:pStyle w:val="Heading2"/>
      </w:pPr>
      <w:bookmarkStart w:id="5" w:name="_Toc69474954"/>
      <w:r>
        <w:t>Leaf Gap</w:t>
      </w:r>
      <w:bookmarkEnd w:id="5"/>
    </w:p>
    <w:p w:rsidR="00BF0E14" w:rsidRPr="00BF0E14" w:rsidRDefault="00BF0E14">
      <w:pPr>
        <w:rPr>
          <w:b/>
          <w:color w:val="FFFF00"/>
        </w:rPr>
      </w:pPr>
      <w:r w:rsidRPr="00BF0E14">
        <w:rPr>
          <w:b/>
          <w:color w:val="FFFF00"/>
          <w:highlight w:val="red"/>
        </w:rPr>
        <w:t>NOTE: If this needs changed, all profiles (photon and electron) need calculated, and the photon output factors</w:t>
      </w:r>
    </w:p>
    <w:p w:rsidR="00E25E85" w:rsidRDefault="00233EDA">
      <w:r>
        <w:rPr>
          <w:noProof/>
        </w:rPr>
        <w:drawing>
          <wp:inline distT="0" distB="0" distL="0" distR="0">
            <wp:extent cx="5826760" cy="4816475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F" w:rsidRDefault="008910AF"/>
    <w:p w:rsidR="00E25E85" w:rsidRDefault="008910AF" w:rsidP="008910AF">
      <w:pPr>
        <w:pStyle w:val="Heading2"/>
      </w:pPr>
      <w:bookmarkStart w:id="6" w:name="_Toc69474955"/>
      <w:r>
        <w:lastRenderedPageBreak/>
        <w:t>Gantry Angle Start/Stop Checks</w:t>
      </w:r>
      <w:bookmarkEnd w:id="6"/>
    </w:p>
    <w:p w:rsidR="008910AF" w:rsidRDefault="008910AF">
      <w:r>
        <w:t>(</w:t>
      </w:r>
      <w:proofErr w:type="gramStart"/>
      <w:r>
        <w:t>stops</w:t>
      </w:r>
      <w:proofErr w:type="gramEnd"/>
      <w:r>
        <w:t xml:space="preserve"> arcs through180)</w:t>
      </w:r>
    </w:p>
    <w:p w:rsidR="00E25E85" w:rsidRDefault="00233EDA">
      <w:r>
        <w:rPr>
          <w:noProof/>
        </w:rPr>
        <w:drawing>
          <wp:inline distT="0" distB="0" distL="0" distR="0">
            <wp:extent cx="5943600" cy="3474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AF" w:rsidRDefault="001C5ACF" w:rsidP="008910AF">
      <w:pPr>
        <w:pStyle w:val="Heading2"/>
      </w:pPr>
      <w:bookmarkStart w:id="7" w:name="_Toc69474956"/>
      <w:r>
        <w:t>Corner</w:t>
      </w:r>
      <w:r w:rsidR="008910AF">
        <w:t xml:space="preserve"> MLC </w:t>
      </w:r>
      <w:r>
        <w:t>settings</w:t>
      </w:r>
      <w:bookmarkEnd w:id="7"/>
    </w:p>
    <w:p w:rsidR="000A3B2C" w:rsidRPr="000A3B2C" w:rsidRDefault="000A3B2C" w:rsidP="000A3B2C">
      <w:pPr>
        <w:rPr>
          <w:b/>
        </w:rPr>
      </w:pPr>
      <w:r w:rsidRPr="000A3B2C">
        <w:rPr>
          <w:b/>
        </w:rPr>
        <w:t xml:space="preserve">Varian does not allow the </w:t>
      </w:r>
      <w:proofErr w:type="spellStart"/>
      <w:r w:rsidRPr="000A3B2C">
        <w:rPr>
          <w:b/>
        </w:rPr>
        <w:t>mlc’s</w:t>
      </w:r>
      <w:proofErr w:type="spellEnd"/>
      <w:r w:rsidRPr="000A3B2C">
        <w:rPr>
          <w:b/>
        </w:rPr>
        <w:t xml:space="preserve"> to go beyond this point, but won’t say the plan is invalid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10AF" w:rsidTr="000E3E27">
        <w:tc>
          <w:tcPr>
            <w:tcW w:w="4675" w:type="dxa"/>
          </w:tcPr>
          <w:p w:rsidR="008910AF" w:rsidRDefault="008910AF" w:rsidP="000E3E27">
            <w:r>
              <w:t>Leaf Pair</w:t>
            </w:r>
          </w:p>
        </w:tc>
        <w:tc>
          <w:tcPr>
            <w:tcW w:w="4675" w:type="dxa"/>
          </w:tcPr>
          <w:p w:rsidR="008910AF" w:rsidRDefault="008910AF" w:rsidP="000E3E27">
            <w:r>
              <w:t>Maximum tip position (cm)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1</w:t>
            </w:r>
          </w:p>
        </w:tc>
        <w:tc>
          <w:tcPr>
            <w:tcW w:w="4675" w:type="dxa"/>
          </w:tcPr>
          <w:p w:rsidR="008910AF" w:rsidRDefault="008910AF" w:rsidP="000E3E27">
            <w:r>
              <w:t>16.4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2</w:t>
            </w:r>
          </w:p>
        </w:tc>
        <w:tc>
          <w:tcPr>
            <w:tcW w:w="4675" w:type="dxa"/>
          </w:tcPr>
          <w:p w:rsidR="008910AF" w:rsidRDefault="008910AF" w:rsidP="000E3E27">
            <w:r>
              <w:t>17.5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3</w:t>
            </w:r>
          </w:p>
        </w:tc>
        <w:tc>
          <w:tcPr>
            <w:tcW w:w="4675" w:type="dxa"/>
          </w:tcPr>
          <w:p w:rsidR="008910AF" w:rsidRDefault="008910AF" w:rsidP="000E3E27">
            <w:r>
              <w:t>18.4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4</w:t>
            </w:r>
          </w:p>
        </w:tc>
        <w:tc>
          <w:tcPr>
            <w:tcW w:w="4675" w:type="dxa"/>
          </w:tcPr>
          <w:p w:rsidR="008910AF" w:rsidRDefault="008910AF" w:rsidP="000E3E27">
            <w:r>
              <w:t>19.5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5-56</w:t>
            </w:r>
          </w:p>
        </w:tc>
        <w:tc>
          <w:tcPr>
            <w:tcW w:w="4675" w:type="dxa"/>
          </w:tcPr>
          <w:p w:rsidR="008910AF" w:rsidRDefault="008910AF" w:rsidP="000E3E27">
            <w:r>
              <w:t>20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57</w:t>
            </w:r>
          </w:p>
        </w:tc>
        <w:tc>
          <w:tcPr>
            <w:tcW w:w="4675" w:type="dxa"/>
          </w:tcPr>
          <w:p w:rsidR="008910AF" w:rsidRDefault="008910AF" w:rsidP="000E3E27">
            <w:r>
              <w:t>19.5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58</w:t>
            </w:r>
          </w:p>
        </w:tc>
        <w:tc>
          <w:tcPr>
            <w:tcW w:w="4675" w:type="dxa"/>
          </w:tcPr>
          <w:p w:rsidR="008910AF" w:rsidRDefault="008910AF" w:rsidP="000E3E27">
            <w:r>
              <w:t>18.4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59</w:t>
            </w:r>
          </w:p>
        </w:tc>
        <w:tc>
          <w:tcPr>
            <w:tcW w:w="4675" w:type="dxa"/>
          </w:tcPr>
          <w:p w:rsidR="008910AF" w:rsidRDefault="008910AF" w:rsidP="000E3E27">
            <w:r>
              <w:t>17.5</w:t>
            </w:r>
          </w:p>
        </w:tc>
      </w:tr>
      <w:tr w:rsidR="008910AF" w:rsidTr="000E3E27">
        <w:tc>
          <w:tcPr>
            <w:tcW w:w="4675" w:type="dxa"/>
          </w:tcPr>
          <w:p w:rsidR="008910AF" w:rsidRDefault="008910AF" w:rsidP="000E3E27">
            <w:r>
              <w:t>60</w:t>
            </w:r>
          </w:p>
        </w:tc>
        <w:tc>
          <w:tcPr>
            <w:tcW w:w="4675" w:type="dxa"/>
          </w:tcPr>
          <w:p w:rsidR="008910AF" w:rsidRDefault="008910AF" w:rsidP="000E3E27">
            <w:r>
              <w:t>16.4</w:t>
            </w:r>
          </w:p>
        </w:tc>
      </w:tr>
    </w:tbl>
    <w:p w:rsidR="008910AF" w:rsidRDefault="008910AF" w:rsidP="008910AF"/>
    <w:p w:rsidR="008910AF" w:rsidRDefault="008910AF" w:rsidP="008910AF">
      <w:r>
        <w:rPr>
          <w:noProof/>
        </w:rPr>
        <w:drawing>
          <wp:inline distT="0" distB="0" distL="0" distR="0" wp14:anchorId="22C090BB" wp14:editId="507D098F">
            <wp:extent cx="594360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AF" w:rsidRDefault="008910A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910AF" w:rsidRDefault="0082520B" w:rsidP="008910AF">
      <w:pPr>
        <w:pStyle w:val="Heading2"/>
      </w:pPr>
      <w:bookmarkStart w:id="8" w:name="_Toc69474957"/>
      <w:r>
        <w:lastRenderedPageBreak/>
        <w:t>Max MLC tip positions</w:t>
      </w:r>
      <w:bookmarkEnd w:id="8"/>
    </w:p>
    <w:p w:rsidR="0082520B" w:rsidRPr="0082520B" w:rsidRDefault="0082520B" w:rsidP="0082520B">
      <w:r>
        <w:t>Two spots, same number</w:t>
      </w:r>
    </w:p>
    <w:p w:rsidR="0082520B" w:rsidRDefault="0082520B" w:rsidP="0082520B">
      <w:r>
        <w:rPr>
          <w:noProof/>
        </w:rPr>
        <w:drawing>
          <wp:inline distT="0" distB="0" distL="0" distR="0" wp14:anchorId="7E2AC705" wp14:editId="18443F56">
            <wp:extent cx="4712712" cy="33783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5651" cy="338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0B" w:rsidRDefault="0082520B" w:rsidP="0082520B">
      <w:r>
        <w:rPr>
          <w:noProof/>
        </w:rPr>
        <w:drawing>
          <wp:inline distT="0" distB="0" distL="0" distR="0" wp14:anchorId="1803DF7A" wp14:editId="3E850617">
            <wp:extent cx="4748044" cy="35408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2371" cy="356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0B" w:rsidRDefault="0082520B">
      <w:r>
        <w:br w:type="page"/>
      </w:r>
    </w:p>
    <w:p w:rsidR="0082520B" w:rsidRPr="0082520B" w:rsidRDefault="0082520B" w:rsidP="0082520B"/>
    <w:p w:rsidR="008910AF" w:rsidRDefault="008910AF" w:rsidP="008910AF">
      <w:pPr>
        <w:pStyle w:val="Heading2"/>
      </w:pPr>
      <w:bookmarkStart w:id="9" w:name="_Toc69474958"/>
      <w:r>
        <w:t>Variable Jaw Settings</w:t>
      </w:r>
      <w:bookmarkEnd w:id="9"/>
    </w:p>
    <w:p w:rsidR="000A3B2C" w:rsidRPr="000A3B2C" w:rsidRDefault="000A3B2C" w:rsidP="000A3B2C">
      <w:pPr>
        <w:rPr>
          <w:b/>
        </w:rPr>
      </w:pPr>
      <w:r w:rsidRPr="000A3B2C">
        <w:rPr>
          <w:b/>
        </w:rPr>
        <w:t>IF TURNING ON REMEMBER TO VERIFY VARIABLE JAWS IS ENABLED IN MOSAIQ</w:t>
      </w:r>
    </w:p>
    <w:p w:rsidR="00E25E85" w:rsidRDefault="008910AF">
      <w:r>
        <w:t>MLC-&gt;Jaw Dependencies</w:t>
      </w:r>
    </w:p>
    <w:p w:rsidR="008910AF" w:rsidRDefault="008910AF">
      <w:r>
        <w:rPr>
          <w:noProof/>
        </w:rPr>
        <w:drawing>
          <wp:inline distT="0" distB="0" distL="0" distR="0" wp14:anchorId="6C13EB28" wp14:editId="39D9130E">
            <wp:extent cx="6858000" cy="1789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85" w:rsidRDefault="00D91F97" w:rsidP="00D91F97">
      <w:pPr>
        <w:pStyle w:val="Heading2"/>
      </w:pPr>
      <w:bookmarkStart w:id="10" w:name="_Toc69474959"/>
      <w:r>
        <w:t>Dose Rate for FFF</w:t>
      </w:r>
      <w:bookmarkEnd w:id="10"/>
    </w:p>
    <w:p w:rsidR="00D91F97" w:rsidRDefault="00D91F97">
      <w:r>
        <w:t>Remove 600 Dose Rate</w:t>
      </w:r>
    </w:p>
    <w:p w:rsidR="00D91F97" w:rsidRDefault="00D91F97">
      <w:r>
        <w:rPr>
          <w:noProof/>
        </w:rPr>
        <w:drawing>
          <wp:inline distT="0" distB="0" distL="0" distR="0" wp14:anchorId="265BE39A" wp14:editId="3AB23835">
            <wp:extent cx="6858000" cy="27190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85" w:rsidRDefault="00DD6249" w:rsidP="00DD6249">
      <w:pPr>
        <w:pStyle w:val="Heading2"/>
      </w:pPr>
      <w:bookmarkStart w:id="11" w:name="_GoBack"/>
      <w:r>
        <w:t>MOSAIQ</w:t>
      </w:r>
    </w:p>
    <w:bookmarkEnd w:id="11"/>
    <w:p w:rsidR="00DD6249" w:rsidRDefault="00DD6249">
      <w:r>
        <w:t>Remember to make sure your machine characterization has moveable jaws = Yes</w:t>
      </w:r>
    </w:p>
    <w:p w:rsidR="00DD6249" w:rsidRDefault="00DD6249">
      <w:r>
        <w:rPr>
          <w:noProof/>
        </w:rPr>
        <w:lastRenderedPageBreak/>
        <w:drawing>
          <wp:inline distT="0" distB="0" distL="0" distR="0" wp14:anchorId="53D57A5B" wp14:editId="6122EDF8">
            <wp:extent cx="2448446" cy="3041834"/>
            <wp:effectExtent l="0" t="0" r="952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2846" cy="305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249" w:rsidSect="00312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5D51"/>
    <w:multiLevelType w:val="hybridMultilevel"/>
    <w:tmpl w:val="176A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85"/>
    <w:rsid w:val="000A3B2C"/>
    <w:rsid w:val="001C46B8"/>
    <w:rsid w:val="001C5ACF"/>
    <w:rsid w:val="00233EDA"/>
    <w:rsid w:val="00312183"/>
    <w:rsid w:val="00350AFA"/>
    <w:rsid w:val="006605B2"/>
    <w:rsid w:val="0082520B"/>
    <w:rsid w:val="008910AF"/>
    <w:rsid w:val="008C2B56"/>
    <w:rsid w:val="00A27BE8"/>
    <w:rsid w:val="00BF0E14"/>
    <w:rsid w:val="00D91F97"/>
    <w:rsid w:val="00DD6249"/>
    <w:rsid w:val="00E25E85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885A4-10C8-45F8-822E-E3FAB32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0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2183"/>
    <w:pPr>
      <w:ind w:left="720"/>
      <w:contextualSpacing/>
    </w:pPr>
  </w:style>
  <w:style w:type="table" w:styleId="TableGrid">
    <w:name w:val="Table Grid"/>
    <w:basedOn w:val="TableNormal"/>
    <w:uiPriority w:val="39"/>
    <w:rsid w:val="0089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910A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910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10A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0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910A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6065-E172-4AC6-8D18-91B08B5B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7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Donaghue, MS Jeremy</dc:creator>
  <cp:keywords/>
  <dc:description/>
  <cp:lastModifiedBy>Donaghue, MS Jeremy</cp:lastModifiedBy>
  <cp:revision>11</cp:revision>
  <dcterms:created xsi:type="dcterms:W3CDTF">2021-01-20T14:07:00Z</dcterms:created>
  <dcterms:modified xsi:type="dcterms:W3CDTF">2021-06-29T14:57:00Z</dcterms:modified>
</cp:coreProperties>
</file>