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BFD8" w14:textId="6306C66F" w:rsidR="00C549E5" w:rsidRPr="00E41168" w:rsidRDefault="00C549E5" w:rsidP="00C549E5">
      <w:pPr>
        <w:spacing w:after="100" w:afterAutospacing="1" w:line="306" w:lineRule="atLeast"/>
        <w:jc w:val="right"/>
        <w:outlineLvl w:val="0"/>
        <w:rPr>
          <w:rFonts w:ascii="Arial" w:eastAsia="Times New Roman" w:hAnsi="Arial" w:cs="Arial"/>
          <w:b/>
          <w:bCs/>
          <w:color w:val="383232"/>
          <w:kern w:val="36"/>
          <w:sz w:val="20"/>
          <w:szCs w:val="20"/>
          <w:lang w:eastAsia="lv-LV"/>
        </w:rPr>
      </w:pPr>
      <w:r w:rsidRPr="00E41168">
        <w:rPr>
          <w:rFonts w:ascii="Arial" w:eastAsia="Times New Roman" w:hAnsi="Arial" w:cs="Arial"/>
          <w:b/>
          <w:bCs/>
          <w:color w:val="383232"/>
          <w:kern w:val="36"/>
          <w:sz w:val="20"/>
          <w:szCs w:val="20"/>
          <w:lang w:eastAsia="lv-LV"/>
        </w:rPr>
        <w:t>PRESES RELĪZE</w:t>
      </w:r>
    </w:p>
    <w:p w14:paraId="73589AA1" w14:textId="72468845" w:rsidR="00C549E5" w:rsidRPr="00691800" w:rsidRDefault="00C549E5" w:rsidP="00C549E5">
      <w:pPr>
        <w:spacing w:after="100" w:afterAutospacing="1" w:line="306" w:lineRule="atLeast"/>
        <w:jc w:val="right"/>
        <w:outlineLvl w:val="0"/>
        <w:rPr>
          <w:rFonts w:ascii="Arial" w:eastAsia="Times New Roman" w:hAnsi="Arial" w:cs="Arial"/>
          <w:bCs/>
          <w:color w:val="383232"/>
          <w:kern w:val="36"/>
          <w:sz w:val="24"/>
          <w:szCs w:val="24"/>
          <w:lang w:eastAsia="lv-LV"/>
        </w:rPr>
      </w:pPr>
    </w:p>
    <w:p w14:paraId="29311889" w14:textId="18FFFBE0" w:rsidR="00C549E5" w:rsidRPr="00E41168" w:rsidRDefault="00C549E5" w:rsidP="00C549E5">
      <w:pPr>
        <w:spacing w:after="100" w:afterAutospacing="1" w:line="306" w:lineRule="atLeast"/>
        <w:jc w:val="both"/>
        <w:outlineLvl w:val="0"/>
        <w:rPr>
          <w:rFonts w:ascii="Arial" w:eastAsia="Times New Roman" w:hAnsi="Arial" w:cs="Arial"/>
          <w:b/>
          <w:bCs/>
          <w:color w:val="383232"/>
          <w:kern w:val="36"/>
          <w:sz w:val="28"/>
          <w:szCs w:val="28"/>
          <w:lang w:eastAsia="lv-LV"/>
        </w:rPr>
      </w:pPr>
      <w:r w:rsidRPr="00E41168">
        <w:rPr>
          <w:rFonts w:ascii="Arial" w:eastAsia="Times New Roman" w:hAnsi="Arial" w:cs="Arial"/>
          <w:b/>
          <w:bCs/>
          <w:color w:val="383232"/>
          <w:kern w:val="36"/>
          <w:sz w:val="28"/>
          <w:szCs w:val="28"/>
          <w:lang w:eastAsia="lv-LV"/>
        </w:rPr>
        <w:t>Izsludināta pieteikšanās bezmaksas konsultāciju programm</w:t>
      </w:r>
      <w:r w:rsidR="00691800" w:rsidRPr="00E41168">
        <w:rPr>
          <w:rFonts w:ascii="Arial" w:eastAsia="Times New Roman" w:hAnsi="Arial" w:cs="Arial"/>
          <w:b/>
          <w:bCs/>
          <w:color w:val="383232"/>
          <w:kern w:val="36"/>
          <w:sz w:val="28"/>
          <w:szCs w:val="28"/>
          <w:lang w:eastAsia="lv-LV"/>
        </w:rPr>
        <w:t>ai</w:t>
      </w:r>
      <w:r w:rsidRPr="00E41168">
        <w:rPr>
          <w:rFonts w:ascii="Arial" w:eastAsia="Times New Roman" w:hAnsi="Arial" w:cs="Arial"/>
          <w:b/>
          <w:bCs/>
          <w:color w:val="383232"/>
          <w:kern w:val="36"/>
          <w:sz w:val="28"/>
          <w:szCs w:val="28"/>
          <w:lang w:eastAsia="lv-LV"/>
        </w:rPr>
        <w:t xml:space="preserve"> biznesa ideju un </w:t>
      </w:r>
      <w:proofErr w:type="spellStart"/>
      <w:r w:rsidRPr="00E41168">
        <w:rPr>
          <w:rFonts w:ascii="Arial" w:eastAsia="Times New Roman" w:hAnsi="Arial" w:cs="Arial"/>
          <w:b/>
          <w:bCs/>
          <w:color w:val="383232"/>
          <w:kern w:val="36"/>
          <w:sz w:val="28"/>
          <w:szCs w:val="28"/>
          <w:lang w:eastAsia="lv-LV"/>
        </w:rPr>
        <w:t>jaunsāktu</w:t>
      </w:r>
      <w:proofErr w:type="spellEnd"/>
      <w:r w:rsidRPr="00E41168">
        <w:rPr>
          <w:rFonts w:ascii="Arial" w:eastAsia="Times New Roman" w:hAnsi="Arial" w:cs="Arial"/>
          <w:b/>
          <w:bCs/>
          <w:color w:val="383232"/>
          <w:kern w:val="36"/>
          <w:sz w:val="28"/>
          <w:szCs w:val="28"/>
          <w:lang w:eastAsia="lv-LV"/>
        </w:rPr>
        <w:t xml:space="preserve"> uzņēmējdarbības projektu (start-</w:t>
      </w:r>
      <w:proofErr w:type="spellStart"/>
      <w:r w:rsidRPr="00E41168">
        <w:rPr>
          <w:rFonts w:ascii="Arial" w:eastAsia="Times New Roman" w:hAnsi="Arial" w:cs="Arial"/>
          <w:b/>
          <w:bCs/>
          <w:color w:val="383232"/>
          <w:kern w:val="36"/>
          <w:sz w:val="28"/>
          <w:szCs w:val="28"/>
          <w:lang w:eastAsia="lv-LV"/>
        </w:rPr>
        <w:t>up</w:t>
      </w:r>
      <w:proofErr w:type="spellEnd"/>
      <w:r w:rsidRPr="00E41168">
        <w:rPr>
          <w:rFonts w:ascii="Arial" w:eastAsia="Times New Roman" w:hAnsi="Arial" w:cs="Arial"/>
          <w:b/>
          <w:bCs/>
          <w:color w:val="383232"/>
          <w:kern w:val="36"/>
          <w:sz w:val="28"/>
          <w:szCs w:val="28"/>
          <w:lang w:eastAsia="lv-LV"/>
        </w:rPr>
        <w:t>) autoriem par tālākā finansējuma saņemšanu informācijas tehnoloģiju (IT) jomā</w:t>
      </w:r>
    </w:p>
    <w:p w14:paraId="68AF0A30" w14:textId="09A48643" w:rsidR="00C549E5" w:rsidRPr="001C5148" w:rsidRDefault="000B1E46" w:rsidP="007501D7">
      <w:pPr>
        <w:spacing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Ir s</w:t>
      </w:r>
      <w:bookmarkStart w:id="0" w:name="_GoBack"/>
      <w:bookmarkEnd w:id="0"/>
      <w:r w:rsidR="00C549E5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ākusies pieteikumu pieņemšana 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Latvijas Investīciju un attīstības aģentūra</w:t>
      </w:r>
      <w:r w:rsidR="00691800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s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(LIAA) </w:t>
      </w:r>
      <w:r w:rsidR="00691800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un 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</w:t>
      </w:r>
      <w:r w:rsidR="00D3733B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Smart Continent LV Ekoterm</w:t>
      </w:r>
      <w:r w:rsidR="00E57539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</w:t>
      </w:r>
      <w:r w:rsidR="00C549E5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organizēt</w:t>
      </w:r>
      <w:r w:rsidR="00691800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ajai</w:t>
      </w:r>
      <w:r w:rsidR="00C549E5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bezmaksas 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konsultāciju programm</w:t>
      </w:r>
      <w:r w:rsidR="00691800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ai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</w:t>
      </w:r>
      <w:r w:rsidR="00C549E5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un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</w:t>
      </w:r>
      <w:proofErr w:type="spellStart"/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kontaktbirž</w:t>
      </w:r>
      <w:r w:rsidR="00691800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ai</w:t>
      </w:r>
      <w:proofErr w:type="spellEnd"/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ar investoriem</w:t>
      </w:r>
      <w:r w:rsidR="00C549E5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informācijas tehnoloģiju (IT) jomas 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biznesa ideju </w:t>
      </w:r>
      <w:r w:rsidR="00C549E5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un projektu autoriem un komandu dalībniekiem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.</w:t>
      </w:r>
      <w:r w:rsidR="00C549E5" w:rsidRPr="0078472E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</w:t>
      </w:r>
      <w:r w:rsidR="00C549E5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Programmu veiksmīgi absolvējušie </w:t>
      </w:r>
      <w:r w:rsidR="00C549E5" w:rsidRPr="0078472E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saņems sertifikātus, labākajiem paredzētas motivējošas </w:t>
      </w:r>
      <w:r w:rsidR="00C549E5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balvas. </w:t>
      </w:r>
      <w:r w:rsidR="00C549E5" w:rsidRPr="0078472E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Plānotas vairākas konsultāciju dienas Rīgā</w:t>
      </w:r>
      <w:r w:rsidR="00691800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(</w:t>
      </w:r>
      <w:r w:rsidR="00691800" w:rsidRPr="00E4116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vieta tiks norādīta atsevišķi)</w:t>
      </w:r>
      <w:r w:rsidR="00C549E5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to apmeklētājiem iespējami ērtākos laikos</w:t>
      </w:r>
      <w:r w:rsidR="00C549E5" w:rsidRPr="0078472E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, kā arī individuālas konsultācijas atsevišķi saskaņotos laikos, prezentācijas, treniņi, tikšanās pasākums ar investoriem. </w:t>
      </w:r>
    </w:p>
    <w:p w14:paraId="6B16C514" w14:textId="1813EEA5" w:rsidR="00C549E5" w:rsidRPr="0078472E" w:rsidRDefault="00C549E5" w:rsidP="007501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472E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Konsultāciju dienas:</w:t>
      </w:r>
      <w:r w:rsidR="005F7A7B">
        <w:rPr>
          <w:rFonts w:ascii="Arial" w:hAnsi="Arial" w:cs="Arial"/>
          <w:sz w:val="18"/>
          <w:szCs w:val="18"/>
        </w:rPr>
        <w:t xml:space="preserve"> </w:t>
      </w:r>
      <w:r w:rsidRPr="0078472E">
        <w:rPr>
          <w:rFonts w:ascii="Arial" w:hAnsi="Arial" w:cs="Arial"/>
          <w:sz w:val="18"/>
          <w:szCs w:val="18"/>
        </w:rPr>
        <w:t>31. oktobrī</w:t>
      </w:r>
      <w:r w:rsidR="005F7A7B">
        <w:rPr>
          <w:rFonts w:ascii="Arial" w:hAnsi="Arial" w:cs="Arial"/>
          <w:sz w:val="18"/>
          <w:szCs w:val="18"/>
        </w:rPr>
        <w:t xml:space="preserve">, </w:t>
      </w:r>
      <w:r w:rsidRPr="0078472E">
        <w:rPr>
          <w:rFonts w:ascii="Arial" w:hAnsi="Arial" w:cs="Arial"/>
          <w:sz w:val="18"/>
          <w:szCs w:val="18"/>
        </w:rPr>
        <w:t>4.</w:t>
      </w:r>
      <w:r w:rsidR="005F7A7B">
        <w:rPr>
          <w:rFonts w:ascii="Arial" w:hAnsi="Arial" w:cs="Arial"/>
          <w:sz w:val="18"/>
          <w:szCs w:val="18"/>
        </w:rPr>
        <w:t>, 12., 16</w:t>
      </w:r>
      <w:r w:rsidRPr="007847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78472E">
        <w:rPr>
          <w:rFonts w:ascii="Arial" w:hAnsi="Arial" w:cs="Arial"/>
          <w:sz w:val="18"/>
          <w:szCs w:val="18"/>
        </w:rPr>
        <w:t xml:space="preserve">novembrī </w:t>
      </w:r>
    </w:p>
    <w:p w14:paraId="63938EE5" w14:textId="77777777" w:rsidR="00C549E5" w:rsidRDefault="00C549E5" w:rsidP="00C549E5">
      <w:p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</w:p>
    <w:p w14:paraId="0C20A322" w14:textId="7C21BA09" w:rsidR="00C549E5" w:rsidRDefault="00C549E5" w:rsidP="00C549E5">
      <w:p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Individuālie prezentāciju treniņi</w:t>
      </w:r>
      <w:r w:rsidR="00691800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- 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23. novembrī</w:t>
      </w:r>
      <w:r w:rsidR="00691800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.</w:t>
      </w:r>
    </w:p>
    <w:p w14:paraId="5B1F0D77" w14:textId="77777777" w:rsidR="00C549E5" w:rsidRDefault="00C549E5" w:rsidP="00C549E5">
      <w:p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</w:p>
    <w:p w14:paraId="598894E4" w14:textId="6AD2944B" w:rsidR="00691800" w:rsidRDefault="00C549E5" w:rsidP="00C549E5">
      <w:p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proofErr w:type="spellStart"/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Kontaktbirža</w:t>
      </w:r>
      <w:proofErr w:type="spellEnd"/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ar investoriem</w:t>
      </w:r>
      <w:r w:rsidR="00D3733B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,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fināla prezentācijas, labāko apbalvošana un sertifikātu pasniegšana</w:t>
      </w:r>
      <w:r w:rsidR="00691800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– </w:t>
      </w:r>
    </w:p>
    <w:p w14:paraId="317F05CD" w14:textId="5D00D12E" w:rsidR="00C549E5" w:rsidRDefault="00C549E5" w:rsidP="00C549E5">
      <w:p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24. novembrī</w:t>
      </w:r>
      <w:r w:rsidR="00691800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.</w:t>
      </w:r>
    </w:p>
    <w:p w14:paraId="710E6688" w14:textId="77777777" w:rsidR="00C549E5" w:rsidRPr="0078472E" w:rsidRDefault="00C549E5" w:rsidP="00C549E5">
      <w:p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</w:p>
    <w:p w14:paraId="67F6600F" w14:textId="7E309630" w:rsidR="00C549E5" w:rsidRDefault="00C549E5" w:rsidP="00C549E5">
      <w:p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Individuālās konsultācijas</w:t>
      </w:r>
      <w:r w:rsidR="00691800">
        <w:rPr>
          <w:rFonts w:ascii="Arial" w:eastAsia="Times New Roman" w:hAnsi="Arial" w:cs="Arial"/>
          <w:bCs/>
          <w:color w:val="34302B"/>
          <w:sz w:val="18"/>
          <w:szCs w:val="18"/>
          <w:lang w:eastAsia="lv-LV"/>
        </w:rPr>
        <w:t xml:space="preserve"> - v</w:t>
      </w:r>
      <w:r w:rsidRPr="00D246EC">
        <w:rPr>
          <w:rFonts w:ascii="Arial" w:eastAsia="Times New Roman" w:hAnsi="Arial" w:cs="Arial"/>
          <w:bCs/>
          <w:color w:val="34302B"/>
          <w:sz w:val="18"/>
          <w:szCs w:val="18"/>
          <w:lang w:eastAsia="lv-LV"/>
        </w:rPr>
        <w:t>isā projekta darbības laikā</w:t>
      </w:r>
      <w:r>
        <w:rPr>
          <w:rFonts w:ascii="Arial" w:eastAsia="Times New Roman" w:hAnsi="Arial" w:cs="Arial"/>
          <w:bCs/>
          <w:color w:val="34302B"/>
          <w:sz w:val="18"/>
          <w:szCs w:val="18"/>
          <w:lang w:eastAsia="lv-LV"/>
        </w:rPr>
        <w:t>,</w:t>
      </w:r>
      <w:r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 individuāli saskaņojot ar katru dalībnieku.</w:t>
      </w:r>
    </w:p>
    <w:p w14:paraId="71D004C0" w14:textId="77777777" w:rsidR="00C549E5" w:rsidRPr="001C5148" w:rsidRDefault="00C549E5" w:rsidP="00C549E5">
      <w:p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</w:p>
    <w:p w14:paraId="545329C4" w14:textId="4FB6E9A3" w:rsidR="00C549E5" w:rsidRDefault="00C549E5" w:rsidP="00C549E5">
      <w:p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Konsultāciju programma paredzēta kā </w:t>
      </w:r>
      <w:r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intensīva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apmācības, kvalifikācijas celšanas un uzņēmējdarbības attīstības </w:t>
      </w:r>
      <w:r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programma, kuras ietvaros 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daudzi </w:t>
      </w:r>
      <w:r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pieredzējuši 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eksperti dalīsies ar savām zināšanām un pieredz</w:t>
      </w:r>
      <w:r w:rsidR="005F7A7B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i par šādās jomās:</w:t>
      </w:r>
    </w:p>
    <w:p w14:paraId="15763353" w14:textId="77777777" w:rsidR="00C549E5" w:rsidRDefault="00C549E5" w:rsidP="00C549E5">
      <w:p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</w:p>
    <w:p w14:paraId="5B12BB75" w14:textId="77777777" w:rsidR="00C549E5" w:rsidRPr="009F5DA9" w:rsidRDefault="00C549E5" w:rsidP="00C5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5DA9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sākotnējās tehnoloģiskās validācijas konsultācijas;</w:t>
      </w:r>
    </w:p>
    <w:p w14:paraId="78AE6379" w14:textId="77777777" w:rsidR="00C549E5" w:rsidRPr="009F5DA9" w:rsidRDefault="00C549E5" w:rsidP="00C5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5DA9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intelektuālā īpašuma konsultācijas;</w:t>
      </w:r>
    </w:p>
    <w:p w14:paraId="552B0F58" w14:textId="77777777" w:rsidR="00C549E5" w:rsidRPr="009F5DA9" w:rsidRDefault="00C549E5" w:rsidP="00C5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5DA9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mārketinga konsultācijas;</w:t>
      </w:r>
    </w:p>
    <w:p w14:paraId="6FF87C81" w14:textId="77777777" w:rsidR="00C549E5" w:rsidRPr="009F5DA9" w:rsidRDefault="00C549E5" w:rsidP="00C5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5DA9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prezentācijas prasmes;</w:t>
      </w:r>
    </w:p>
    <w:p w14:paraId="2ACD6364" w14:textId="77777777" w:rsidR="00C549E5" w:rsidRPr="009F5DA9" w:rsidRDefault="00C549E5" w:rsidP="00C5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5DA9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tirgus izpēte;</w:t>
      </w:r>
    </w:p>
    <w:p w14:paraId="246AB6FE" w14:textId="77777777" w:rsidR="00C549E5" w:rsidRPr="009F5DA9" w:rsidRDefault="00C549E5" w:rsidP="00C5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5DA9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praktiskā pielietojuma izpēte;</w:t>
      </w:r>
    </w:p>
    <w:p w14:paraId="2CFAE293" w14:textId="77777777" w:rsidR="00C549E5" w:rsidRPr="009F5DA9" w:rsidRDefault="00C549E5" w:rsidP="00C5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5DA9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sākotnējās konsultācijas industriālā dizaina izstrādē;</w:t>
      </w:r>
    </w:p>
    <w:p w14:paraId="2FD2F300" w14:textId="77777777" w:rsidR="00C549E5" w:rsidRPr="009F5DA9" w:rsidRDefault="00C549E5" w:rsidP="00C5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5DA9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uzņēmējdarbības attīstīšanas process;</w:t>
      </w:r>
    </w:p>
    <w:p w14:paraId="4AC1196C" w14:textId="77777777" w:rsidR="00C549E5" w:rsidRPr="009F5DA9" w:rsidRDefault="00C549E5" w:rsidP="00C5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5DA9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biznesa plāna sastādīšana;</w:t>
      </w:r>
    </w:p>
    <w:p w14:paraId="6CF91694" w14:textId="77777777" w:rsidR="00C549E5" w:rsidRDefault="00C549E5" w:rsidP="00C5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investīciju sarunu prasmes;</w:t>
      </w:r>
    </w:p>
    <w:p w14:paraId="2AE41D82" w14:textId="77777777" w:rsidR="00C549E5" w:rsidRPr="009F5DA9" w:rsidRDefault="00C549E5" w:rsidP="00C5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9F5DA9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juridiskās konsultācijas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.</w:t>
      </w:r>
    </w:p>
    <w:p w14:paraId="0C4CD3E1" w14:textId="76FC6FCF" w:rsidR="00C549E5" w:rsidRDefault="00C549E5" w:rsidP="00C549E5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Tiks pievērsta uzmanība individuāli katram projektam un to autoriem, rekomendējot un ļaujot pašiem</w:t>
      </w:r>
      <w:r w:rsidR="005F7A7B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izvēlēties optimālu darba grafiku.</w:t>
      </w:r>
    </w:p>
    <w:p w14:paraId="7A69156F" w14:textId="5CDB6F45" w:rsidR="00C549E5" w:rsidRPr="001C5148" w:rsidRDefault="00C549E5" w:rsidP="00C549E5">
      <w:pPr>
        <w:spacing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Pieteikties </w:t>
      </w:r>
      <w:r w:rsidR="00691800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aicināti 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gan individuāli ideju autori, gan komandas. Ja konkrētā projekta realizācijai jau ir dibināts uzņēmums, tas nedrīkst būt vecāks par vienu gadu. </w:t>
      </w:r>
      <w:r w:rsidR="005F7A7B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Aicināti 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pieteikties arī individuāli dalībnieki, kuriem nav gatavas idejas, nosūtot pieteikumu brīvā formā uz e</w:t>
      </w:r>
      <w:r w:rsidR="00691800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–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pastu</w:t>
      </w:r>
      <w:r w:rsidR="00691800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: gints@aci.lv</w:t>
      </w:r>
    </w:p>
    <w:p w14:paraId="1B1B7636" w14:textId="6C6544F6" w:rsidR="005F7A7B" w:rsidRPr="007501D7" w:rsidRDefault="00C549E5" w:rsidP="00C549E5">
      <w:pPr>
        <w:spacing w:before="144" w:after="288" w:line="255" w:lineRule="atLeast"/>
        <w:jc w:val="both"/>
        <w:rPr>
          <w:b/>
        </w:rPr>
      </w:pPr>
      <w:r w:rsidRPr="007501D7">
        <w:rPr>
          <w:rFonts w:ascii="Arial" w:eastAsia="Times New Roman" w:hAnsi="Arial" w:cs="Arial"/>
          <w:b/>
          <w:bCs/>
          <w:sz w:val="18"/>
          <w:szCs w:val="18"/>
          <w:lang w:eastAsia="lv-LV"/>
        </w:rPr>
        <w:lastRenderedPageBreak/>
        <w:t>Pieteikšanās</w:t>
      </w:r>
      <w:r w:rsidRPr="007501D7">
        <w:rPr>
          <w:rFonts w:ascii="Arial" w:eastAsia="Times New Roman" w:hAnsi="Arial" w:cs="Arial"/>
          <w:b/>
          <w:sz w:val="18"/>
          <w:szCs w:val="18"/>
          <w:lang w:eastAsia="lv-LV"/>
        </w:rPr>
        <w:t> </w:t>
      </w:r>
      <w:r w:rsidR="005F7A7B" w:rsidRPr="007501D7">
        <w:rPr>
          <w:b/>
        </w:rPr>
        <w:t>Latvi</w:t>
      </w:r>
      <w:r w:rsidR="007501D7">
        <w:rPr>
          <w:b/>
        </w:rPr>
        <w:t>jas Investīciju un attīstības aģ</w:t>
      </w:r>
      <w:r w:rsidR="005F7A7B" w:rsidRPr="007501D7">
        <w:rPr>
          <w:b/>
        </w:rPr>
        <w:t>entūras  mājaslapā www.liaa.gov.lv</w:t>
      </w:r>
      <w:r w:rsidR="005F7A7B">
        <w:rPr>
          <w:b/>
        </w:rPr>
        <w:t xml:space="preserve">, aizpildot pieteikuma formu </w:t>
      </w:r>
      <w:r w:rsidR="005F7A7B" w:rsidRPr="007501D7">
        <w:rPr>
          <w:b/>
        </w:rPr>
        <w:t>līdz 19. oktobrim, pulksten 23:59.</w:t>
      </w:r>
    </w:p>
    <w:p w14:paraId="34A33E6F" w14:textId="77777777" w:rsidR="00C549E5" w:rsidRPr="001C5148" w:rsidRDefault="00C549E5" w:rsidP="00C549E5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Dalība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ir</w:t>
      </w:r>
      <w:r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bezmaksas.</w:t>
      </w:r>
    </w:p>
    <w:p w14:paraId="759EE743" w14:textId="77777777" w:rsidR="00C549E5" w:rsidRPr="001C5148" w:rsidRDefault="00C549E5" w:rsidP="00C549E5">
      <w:pPr>
        <w:spacing w:before="144" w:after="288" w:line="255" w:lineRule="atLeast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1C5148">
        <w:rPr>
          <w:rFonts w:ascii="Arial" w:eastAsia="Times New Roman" w:hAnsi="Arial" w:cs="Arial"/>
          <w:b/>
          <w:bCs/>
          <w:color w:val="34302B"/>
          <w:sz w:val="18"/>
          <w:szCs w:val="18"/>
          <w:lang w:eastAsia="lv-LV"/>
        </w:rPr>
        <w:t>Kontaktinformācija:</w:t>
      </w:r>
    </w:p>
    <w:p w14:paraId="6C1AE55B" w14:textId="06003B02" w:rsidR="00C549E5" w:rsidRDefault="00C549E5" w:rsidP="00C549E5">
      <w:pPr>
        <w:spacing w:after="0" w:line="255" w:lineRule="atLeast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Gints Turlajs</w:t>
      </w:r>
      <w:r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br/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Smart Continent LV Ekoterm SIA ģenerāldirektors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br/>
        <w:t>Tālruni</w:t>
      </w:r>
      <w:r w:rsidR="005F7A7B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s 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29409509</w:t>
      </w:r>
    </w:p>
    <w:p w14:paraId="5EDDC32D" w14:textId="42F5764A" w:rsidR="00C549E5" w:rsidRPr="001C5148" w:rsidRDefault="00C549E5" w:rsidP="00C549E5">
      <w:pPr>
        <w:spacing w:after="0" w:line="255" w:lineRule="atLeast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Faks</w:t>
      </w:r>
      <w:r w:rsidR="005F7A7B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s  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 66002144</w:t>
      </w:r>
      <w:r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br/>
        <w:t>E-pasts: </w:t>
      </w:r>
      <w:hyperlink r:id="rId8" w:history="1">
        <w:r w:rsidRPr="00F661F6">
          <w:rPr>
            <w:rStyle w:val="Hyperlink"/>
            <w:rFonts w:ascii="Arial" w:eastAsia="Times New Roman" w:hAnsi="Arial" w:cs="Arial"/>
            <w:sz w:val="18"/>
            <w:szCs w:val="18"/>
            <w:lang w:eastAsia="lv-LV"/>
          </w:rPr>
          <w:t>gints@aci.lv</w:t>
        </w:r>
      </w:hyperlink>
    </w:p>
    <w:p w14:paraId="761CD70A" w14:textId="77777777" w:rsidR="005F7A7B" w:rsidRDefault="005F7A7B" w:rsidP="007501D7">
      <w:pPr>
        <w:spacing w:after="0" w:line="240" w:lineRule="auto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</w:p>
    <w:p w14:paraId="615B5D12" w14:textId="77777777" w:rsidR="005F7A7B" w:rsidRDefault="00C549E5" w:rsidP="007501D7">
      <w:pPr>
        <w:spacing w:after="0" w:line="240" w:lineRule="auto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 xml:space="preserve">Sarmīte </w:t>
      </w:r>
      <w:proofErr w:type="spellStart"/>
      <w:r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Karlsone</w:t>
      </w:r>
      <w:proofErr w:type="spellEnd"/>
    </w:p>
    <w:p w14:paraId="7C957D92" w14:textId="41C51291" w:rsidR="00C549E5" w:rsidRPr="001C5148" w:rsidRDefault="005F7A7B" w:rsidP="007501D7">
      <w:pPr>
        <w:spacing w:after="0" w:line="240" w:lineRule="auto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Tā</w:t>
      </w:r>
      <w:r w:rsidR="00D01829">
        <w:rPr>
          <w:rFonts w:ascii="Arial" w:eastAsia="Times New Roman" w:hAnsi="Arial" w:cs="Arial"/>
          <w:color w:val="34302B"/>
          <w:sz w:val="18"/>
          <w:szCs w:val="18"/>
          <w:lang w:eastAsia="lv-LV"/>
        </w:rPr>
        <w:t>l</w:t>
      </w:r>
      <w:r>
        <w:rPr>
          <w:rFonts w:ascii="Arial" w:eastAsia="Times New Roman" w:hAnsi="Arial" w:cs="Arial"/>
          <w:color w:val="34302B"/>
          <w:sz w:val="18"/>
          <w:szCs w:val="18"/>
          <w:lang w:eastAsia="lv-LV"/>
        </w:rPr>
        <w:t>runis 67039469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br/>
        <w:t>Projektu attīstības nodaļa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br/>
        <w:t>Investīciju projektu departaments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br/>
      </w:r>
      <w:r w:rsidR="00C549E5" w:rsidRPr="001C5148">
        <w:rPr>
          <w:rFonts w:ascii="Arial" w:eastAsia="Times New Roman" w:hAnsi="Arial" w:cs="Arial"/>
          <w:noProof/>
          <w:color w:val="34302B"/>
          <w:sz w:val="18"/>
          <w:szCs w:val="18"/>
          <w:lang w:eastAsia="lv-LV"/>
        </w:rPr>
        <w:drawing>
          <wp:inline distT="0" distB="0" distL="0" distR="0" wp14:anchorId="493EBF83" wp14:editId="0745F2E3">
            <wp:extent cx="942975" cy="304800"/>
            <wp:effectExtent l="0" t="0" r="9525" b="0"/>
            <wp:docPr id="4" name="Picture 4" descr="http://www.liaa.gov.lv/files/liaa/content/logotipi/liaa_logo_mazais_kontaktiem_paraksti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aa.gov.lv/files/liaa/content/logotipi/liaa_logo_mazais_kontaktiem_paraksti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br/>
        <w:t>Latvijas Investīciju un attīstības aģentūra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br/>
        <w:t>Pērses iela 2, Rīga, LV-1442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br/>
        <w:t>Tālrunis: +371 67039469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br/>
        <w:t>Fakss: +371 67039401</w:t>
      </w:r>
      <w:r w:rsidR="00C549E5"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br/>
        <w:t>E-pasts: </w:t>
      </w:r>
      <w:hyperlink r:id="rId10" w:history="1">
        <w:r w:rsidR="00C549E5" w:rsidRPr="001C5148">
          <w:rPr>
            <w:rFonts w:ascii="Arial" w:eastAsia="Times New Roman" w:hAnsi="Arial" w:cs="Arial"/>
            <w:color w:val="7C0F0F"/>
            <w:sz w:val="18"/>
            <w:szCs w:val="18"/>
            <w:lang w:eastAsia="lv-LV"/>
          </w:rPr>
          <w:t>sarmite.karlsone@liaa.gov.lv</w:t>
        </w:r>
      </w:hyperlink>
    </w:p>
    <w:p w14:paraId="0DFF3D48" w14:textId="77777777" w:rsidR="00C549E5" w:rsidRPr="001C5148" w:rsidRDefault="00C549E5" w:rsidP="00C549E5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1C5148">
        <w:rPr>
          <w:rFonts w:ascii="Arial" w:eastAsia="Times New Roman" w:hAnsi="Arial" w:cs="Arial"/>
          <w:color w:val="34302B"/>
          <w:sz w:val="18"/>
          <w:szCs w:val="18"/>
          <w:lang w:eastAsia="lv-LV"/>
        </w:rPr>
        <w:br/>
        <w:t>Pasākums tiek organizēts LIAA realizētā projekta "Inovatīvas uzņēmējdarbības motivācijas programma" ietvaros, ko līdzfinansē Eiropas Reģionālās attīstības fonds (ERAF) un Eiropas Savienība.</w:t>
      </w:r>
    </w:p>
    <w:p w14:paraId="13DEB4B9" w14:textId="77777777" w:rsidR="00C549E5" w:rsidRPr="001C5148" w:rsidRDefault="00C549E5" w:rsidP="00C549E5">
      <w:pPr>
        <w:spacing w:before="144" w:after="288" w:line="255" w:lineRule="atLeast"/>
        <w:jc w:val="both"/>
        <w:rPr>
          <w:rFonts w:ascii="Arial" w:eastAsia="Times New Roman" w:hAnsi="Arial" w:cs="Arial"/>
          <w:color w:val="34302B"/>
          <w:sz w:val="18"/>
          <w:szCs w:val="18"/>
          <w:lang w:eastAsia="lv-LV"/>
        </w:rPr>
      </w:pPr>
      <w:r w:rsidRPr="001C5148">
        <w:rPr>
          <w:rFonts w:ascii="Arial" w:eastAsia="Times New Roman" w:hAnsi="Arial" w:cs="Arial"/>
          <w:noProof/>
          <w:color w:val="34302B"/>
          <w:sz w:val="18"/>
          <w:szCs w:val="18"/>
          <w:lang w:eastAsia="lv-LV"/>
        </w:rPr>
        <w:drawing>
          <wp:inline distT="0" distB="0" distL="0" distR="0" wp14:anchorId="2183B054" wp14:editId="54105364">
            <wp:extent cx="3390900" cy="533400"/>
            <wp:effectExtent l="0" t="0" r="0" b="0"/>
            <wp:docPr id="5" name="Picture 5" descr="http://www.liaa.gov.lv/files/liaa/content/logotipi/eraf-0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aa.gov.lv/files/liaa/content/logotipi/eraf-01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7CE35" w14:textId="77777777" w:rsidR="00C549E5" w:rsidRDefault="00C549E5" w:rsidP="00C549E5"/>
    <w:p w14:paraId="6060551B" w14:textId="16691950" w:rsidR="00B8582E" w:rsidRDefault="00B8582E" w:rsidP="00C549E5"/>
    <w:sectPr w:rsidR="00B8582E" w:rsidSect="008657D4">
      <w:headerReference w:type="default" r:id="rId12"/>
      <w:footerReference w:type="default" r:id="rId13"/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E6BA6" w14:textId="77777777" w:rsidR="001D0C8A" w:rsidRDefault="001D0C8A" w:rsidP="00BE28D5">
      <w:pPr>
        <w:spacing w:after="0" w:line="240" w:lineRule="auto"/>
      </w:pPr>
      <w:r>
        <w:separator/>
      </w:r>
    </w:p>
  </w:endnote>
  <w:endnote w:type="continuationSeparator" w:id="0">
    <w:p w14:paraId="52D8AEB2" w14:textId="77777777" w:rsidR="001D0C8A" w:rsidRDefault="001D0C8A" w:rsidP="00BE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E6F4" w14:textId="77777777" w:rsidR="00BE28D5" w:rsidRDefault="00BE28D5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38BAF500" wp14:editId="1863275E">
          <wp:simplePos x="0" y="0"/>
          <wp:positionH relativeFrom="column">
            <wp:posOffset>2038350</wp:posOffset>
          </wp:positionH>
          <wp:positionV relativeFrom="paragraph">
            <wp:posOffset>243410</wp:posOffset>
          </wp:positionV>
          <wp:extent cx="3305810" cy="429646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rt Continent logo no Dain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4982" cy="433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inline distT="0" distB="0" distL="0" distR="0" wp14:anchorId="30E1FC7F" wp14:editId="333B95F6">
          <wp:extent cx="1276350" cy="9581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AA logo 19_vienkarss_bez_laukuma_rgb_v_L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851" cy="97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F31CD" w14:textId="77777777" w:rsidR="001D0C8A" w:rsidRDefault="001D0C8A" w:rsidP="00BE28D5">
      <w:pPr>
        <w:spacing w:after="0" w:line="240" w:lineRule="auto"/>
      </w:pPr>
      <w:r>
        <w:separator/>
      </w:r>
    </w:p>
  </w:footnote>
  <w:footnote w:type="continuationSeparator" w:id="0">
    <w:p w14:paraId="2BCA5B1B" w14:textId="77777777" w:rsidR="001D0C8A" w:rsidRDefault="001D0C8A" w:rsidP="00BE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F44A3" w14:textId="77777777" w:rsidR="00BE28D5" w:rsidRDefault="00BE28D5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44088FDD" wp14:editId="7EAEAEBF">
          <wp:simplePos x="0" y="0"/>
          <wp:positionH relativeFrom="margin">
            <wp:posOffset>285115</wp:posOffset>
          </wp:positionH>
          <wp:positionV relativeFrom="paragraph">
            <wp:posOffset>-487680</wp:posOffset>
          </wp:positionV>
          <wp:extent cx="4668520" cy="13620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852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F2DFD"/>
    <w:multiLevelType w:val="hybridMultilevel"/>
    <w:tmpl w:val="13F296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D4"/>
    <w:rsid w:val="000700ED"/>
    <w:rsid w:val="000A1E01"/>
    <w:rsid w:val="000B1E46"/>
    <w:rsid w:val="000C126D"/>
    <w:rsid w:val="001622E8"/>
    <w:rsid w:val="001D0C8A"/>
    <w:rsid w:val="001D687D"/>
    <w:rsid w:val="001F4D8B"/>
    <w:rsid w:val="001F708B"/>
    <w:rsid w:val="002439AC"/>
    <w:rsid w:val="00255683"/>
    <w:rsid w:val="002E460E"/>
    <w:rsid w:val="00451092"/>
    <w:rsid w:val="0048284E"/>
    <w:rsid w:val="004A28D5"/>
    <w:rsid w:val="005C0372"/>
    <w:rsid w:val="005F7A7B"/>
    <w:rsid w:val="00674856"/>
    <w:rsid w:val="006753E7"/>
    <w:rsid w:val="00691725"/>
    <w:rsid w:val="00691800"/>
    <w:rsid w:val="00695491"/>
    <w:rsid w:val="00715103"/>
    <w:rsid w:val="007501D7"/>
    <w:rsid w:val="00843EAF"/>
    <w:rsid w:val="008657D4"/>
    <w:rsid w:val="0089325D"/>
    <w:rsid w:val="008D33F5"/>
    <w:rsid w:val="00992F0D"/>
    <w:rsid w:val="0099494A"/>
    <w:rsid w:val="00A143DB"/>
    <w:rsid w:val="00A54642"/>
    <w:rsid w:val="00B84B6C"/>
    <w:rsid w:val="00B8582E"/>
    <w:rsid w:val="00BE28D5"/>
    <w:rsid w:val="00C21CE2"/>
    <w:rsid w:val="00C35A8F"/>
    <w:rsid w:val="00C50ACD"/>
    <w:rsid w:val="00C549E5"/>
    <w:rsid w:val="00C81E81"/>
    <w:rsid w:val="00CA75D5"/>
    <w:rsid w:val="00CE042D"/>
    <w:rsid w:val="00D01829"/>
    <w:rsid w:val="00D12A24"/>
    <w:rsid w:val="00D338D3"/>
    <w:rsid w:val="00D3733B"/>
    <w:rsid w:val="00DA4495"/>
    <w:rsid w:val="00E0201F"/>
    <w:rsid w:val="00E269BC"/>
    <w:rsid w:val="00E41168"/>
    <w:rsid w:val="00E57539"/>
    <w:rsid w:val="00E71162"/>
    <w:rsid w:val="00E83AF7"/>
    <w:rsid w:val="00EF37D2"/>
    <w:rsid w:val="00FC6B4B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A0AC2"/>
  <w15:chartTrackingRefBased/>
  <w15:docId w15:val="{DC4B56B9-2AA4-4E3F-9863-6E004250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E5"/>
  </w:style>
  <w:style w:type="paragraph" w:styleId="Heading1">
    <w:name w:val="heading 1"/>
    <w:basedOn w:val="Normal"/>
    <w:next w:val="Normal"/>
    <w:link w:val="Heading1Char"/>
    <w:uiPriority w:val="9"/>
    <w:qFormat/>
    <w:rsid w:val="00BE28D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D5"/>
  </w:style>
  <w:style w:type="paragraph" w:styleId="Footer">
    <w:name w:val="footer"/>
    <w:basedOn w:val="Normal"/>
    <w:link w:val="FooterChar"/>
    <w:uiPriority w:val="99"/>
    <w:unhideWhenUsed/>
    <w:rsid w:val="00BE2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D5"/>
  </w:style>
  <w:style w:type="character" w:customStyle="1" w:styleId="Heading1Char">
    <w:name w:val="Heading 1 Char"/>
    <w:basedOn w:val="DefaultParagraphFont"/>
    <w:link w:val="Heading1"/>
    <w:uiPriority w:val="9"/>
    <w:rsid w:val="00BE28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A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4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s@aci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mite.karlsone%40liaa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E946-1E90-48A5-924F-132139FE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genius</dc:creator>
  <cp:keywords/>
  <dc:description/>
  <cp:lastModifiedBy>genius</cp:lastModifiedBy>
  <cp:revision>6</cp:revision>
  <dcterms:created xsi:type="dcterms:W3CDTF">2015-09-29T11:34:00Z</dcterms:created>
  <dcterms:modified xsi:type="dcterms:W3CDTF">2015-09-30T10:28:00Z</dcterms:modified>
</cp:coreProperties>
</file>