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0E54" w14:textId="77777777" w:rsidR="00A47E67" w:rsidRDefault="00A47E67" w:rsidP="00A47E67">
      <w:pPr>
        <w:rPr>
          <w:rFonts w:ascii="Arial" w:hAnsi="Arial" w:cs="Arial"/>
          <w:b/>
          <w:bCs/>
          <w:color w:val="000000"/>
          <w:sz w:val="28"/>
          <w:szCs w:val="28"/>
          <w:u w:val="single"/>
        </w:rPr>
      </w:pPr>
    </w:p>
    <w:p w14:paraId="46588169" w14:textId="77777777" w:rsidR="00A47E67" w:rsidRDefault="00A47E67" w:rsidP="00A47E67">
      <w:pPr>
        <w:rPr>
          <w:rFonts w:ascii="Arial" w:hAnsi="Arial" w:cs="Arial"/>
          <w:b/>
          <w:bCs/>
          <w:color w:val="000000"/>
          <w:sz w:val="28"/>
          <w:szCs w:val="28"/>
          <w:u w:val="single"/>
        </w:rPr>
      </w:pPr>
    </w:p>
    <w:p w14:paraId="4C696B44" w14:textId="77777777" w:rsidR="00A47E67" w:rsidRPr="00A47E67" w:rsidRDefault="00A47E67" w:rsidP="00A47E67">
      <w:pPr>
        <w:rPr>
          <w:rFonts w:ascii="Times" w:hAnsi="Times" w:cs="Times New Roman"/>
          <w:sz w:val="20"/>
          <w:szCs w:val="20"/>
        </w:rPr>
      </w:pPr>
      <w:r w:rsidRPr="00A47E67">
        <w:rPr>
          <w:rFonts w:ascii="Arial" w:hAnsi="Arial" w:cs="Arial"/>
          <w:b/>
          <w:bCs/>
          <w:color w:val="000000"/>
          <w:sz w:val="28"/>
          <w:szCs w:val="28"/>
          <w:u w:val="single"/>
        </w:rPr>
        <w:t>Wishlist for Ireland’s 2nd OGP Action Plan</w:t>
      </w:r>
    </w:p>
    <w:p w14:paraId="0344EC8B" w14:textId="77777777" w:rsidR="00A47E67" w:rsidRPr="00A47E67" w:rsidRDefault="00A47E67" w:rsidP="00A47E67">
      <w:pPr>
        <w:rPr>
          <w:rFonts w:ascii="Times" w:eastAsia="Times New Roman" w:hAnsi="Times" w:cs="Times New Roman"/>
          <w:sz w:val="20"/>
          <w:szCs w:val="20"/>
        </w:rPr>
      </w:pPr>
    </w:p>
    <w:p w14:paraId="06334600" w14:textId="77777777" w:rsidR="00A47E67" w:rsidRPr="00A47E67" w:rsidRDefault="00A47E67" w:rsidP="00D42D99">
      <w:pPr>
        <w:jc w:val="both"/>
        <w:rPr>
          <w:rFonts w:ascii="Times" w:hAnsi="Times" w:cs="Times New Roman"/>
          <w:sz w:val="20"/>
          <w:szCs w:val="20"/>
        </w:rPr>
      </w:pPr>
      <w:r w:rsidRPr="00A47E67">
        <w:rPr>
          <w:rFonts w:ascii="Arial" w:hAnsi="Arial" w:cs="Arial"/>
          <w:color w:val="000000"/>
          <w:sz w:val="22"/>
          <w:szCs w:val="22"/>
        </w:rPr>
        <w:t>We need:</w:t>
      </w:r>
    </w:p>
    <w:p w14:paraId="781115A3"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CRO data to be open and free. Searchable Database.</w:t>
      </w:r>
    </w:p>
    <w:p w14:paraId="4278026B"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Charity Regulator Data + charity data collected by publicly funded Benefacts needs to be open and free - Use creative commons licence. As public data it needs to be published in machine readable format on data.gov.ie with a signed agreement in place the data will always be publicly available in machine readable format.</w:t>
      </w:r>
    </w:p>
    <w:p w14:paraId="1101A94D"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 xml:space="preserve">Proactive outreach to solicit input from relevant civil society groups and set targets for ‘success’ </w:t>
      </w:r>
      <w:bookmarkStart w:id="0" w:name="_GoBack"/>
      <w:bookmarkEnd w:id="0"/>
      <w:r w:rsidRPr="00A47E67">
        <w:rPr>
          <w:rFonts w:ascii="Arial" w:hAnsi="Arial" w:cs="Arial"/>
          <w:color w:val="000000"/>
          <w:sz w:val="22"/>
          <w:szCs w:val="22"/>
        </w:rPr>
        <w:t>of campaign, if targets not sufficiently achieved then this jeopardizes co-creation goal and with this the overall plan as it is not a plan by and for the people anymore [</w:t>
      </w:r>
      <w:hyperlink r:id="rId9" w:history="1">
        <w:r w:rsidRPr="00A47E67">
          <w:rPr>
            <w:rFonts w:ascii="Arial" w:hAnsi="Arial" w:cs="Arial"/>
            <w:color w:val="1155CC"/>
            <w:sz w:val="22"/>
            <w:szCs w:val="22"/>
            <w:u w:val="single"/>
          </w:rPr>
          <w:t>OGI</w:t>
        </w:r>
      </w:hyperlink>
      <w:r w:rsidRPr="00A47E67">
        <w:rPr>
          <w:rFonts w:ascii="Arial" w:hAnsi="Arial" w:cs="Arial"/>
          <w:color w:val="000000"/>
          <w:sz w:val="22"/>
          <w:szCs w:val="22"/>
        </w:rPr>
        <w:t xml:space="preserve">]. </w:t>
      </w:r>
      <w:r w:rsidRPr="00A47E67">
        <w:rPr>
          <w:rFonts w:ascii="Arial" w:hAnsi="Arial" w:cs="Arial"/>
          <w:b/>
          <w:bCs/>
          <w:color w:val="000000"/>
          <w:sz w:val="22"/>
          <w:szCs w:val="22"/>
        </w:rPr>
        <w:t>Action:</w:t>
      </w:r>
      <w:r w:rsidRPr="00A47E67">
        <w:rPr>
          <w:rFonts w:ascii="Arial" w:hAnsi="Arial" w:cs="Arial"/>
          <w:color w:val="000000"/>
          <w:sz w:val="22"/>
          <w:szCs w:val="22"/>
        </w:rPr>
        <w:t xml:space="preserve"> DPER to research list of relevant civil society organisations, enter into spreadsheet and publish as web tool or hosted spreadsheet on ogpireland.ie. On this spreadsheet/webtool have columns for following indicators: contacted - yes/no, submission obtained - y/n, and a notes section that can be populated by organisations with comments. This information must be accessible and user friendly and published in a way that adheres to modern user experience thought leadership.</w:t>
      </w:r>
    </w:p>
    <w:p w14:paraId="07C8AE11"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 xml:space="preserve">OGP / Open Data / Open Government / Accountability / Citizen Participation cause listed as one cause among others on the gov.ie website. </w:t>
      </w:r>
      <w:r w:rsidRPr="00A47E67">
        <w:rPr>
          <w:rFonts w:ascii="Arial" w:hAnsi="Arial" w:cs="Arial"/>
          <w:b/>
          <w:bCs/>
          <w:color w:val="000000"/>
          <w:sz w:val="22"/>
          <w:szCs w:val="22"/>
        </w:rPr>
        <w:t>Action:</w:t>
      </w:r>
      <w:r w:rsidRPr="00A47E67">
        <w:rPr>
          <w:rFonts w:ascii="Arial" w:hAnsi="Arial" w:cs="Arial"/>
          <w:color w:val="000000"/>
          <w:sz w:val="22"/>
          <w:szCs w:val="22"/>
        </w:rPr>
        <w:t xml:space="preserve"> Add a ‘Government Causes’ section to the Gov.ie website and list the OGP/Open Data/Citizen participation cause as one. Link this listing to a OGP/Open Data/Citizen participation portal. </w:t>
      </w:r>
    </w:p>
    <w:p w14:paraId="38CA7368"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b/>
          <w:bCs/>
          <w:color w:val="000000"/>
          <w:sz w:val="22"/>
          <w:szCs w:val="22"/>
        </w:rPr>
        <w:t>Action: Ireland’s OGP Actions</w:t>
      </w:r>
      <w:r w:rsidRPr="00A47E67">
        <w:rPr>
          <w:rFonts w:ascii="Arial" w:hAnsi="Arial" w:cs="Arial"/>
          <w:color w:val="000000"/>
          <w:sz w:val="22"/>
          <w:szCs w:val="22"/>
        </w:rPr>
        <w:t xml:space="preserve"> from 1st OGP Action Plan onwards must be provided as a searchable web tool or as searchable web hosted spreadsheet. This is to enhance user experience (quickly see and get an overview of actions and status), to enhance accountability and to track progress. Example: </w:t>
      </w:r>
      <w:hyperlink r:id="rId10" w:history="1">
        <w:r w:rsidRPr="00A47E67">
          <w:rPr>
            <w:rFonts w:ascii="Arial" w:hAnsi="Arial" w:cs="Arial"/>
            <w:color w:val="1155CC"/>
            <w:sz w:val="22"/>
            <w:szCs w:val="22"/>
            <w:u w:val="single"/>
          </w:rPr>
          <w:t>http://data.cityofpaloalto.org/dataviews/77185/palo-alto-utilities-monthly-water-consumption/</w:t>
        </w:r>
      </w:hyperlink>
    </w:p>
    <w:p w14:paraId="49BA1D38" w14:textId="77777777" w:rsidR="00A47E67" w:rsidRPr="00A47E67" w:rsidRDefault="00A47E67" w:rsidP="00D42D99">
      <w:pPr>
        <w:numPr>
          <w:ilvl w:val="1"/>
          <w:numId w:val="1"/>
        </w:numPr>
        <w:jc w:val="both"/>
        <w:textAlignment w:val="baseline"/>
        <w:rPr>
          <w:rFonts w:ascii="Arial" w:hAnsi="Arial" w:cs="Arial"/>
          <w:color w:val="000000"/>
          <w:sz w:val="22"/>
          <w:szCs w:val="22"/>
        </w:rPr>
      </w:pPr>
      <w:r w:rsidRPr="00A47E67">
        <w:rPr>
          <w:rFonts w:ascii="Arial" w:hAnsi="Arial" w:cs="Arial"/>
          <w:color w:val="000000"/>
          <w:sz w:val="22"/>
          <w:szCs w:val="22"/>
        </w:rPr>
        <w:t>OGP Action Plan machine readable publication must include following columns as part of the high level overview. Action, Implementing Agency, Lead implementer (person!), status of completion, comment from civil society on completion status (=validation from civil society). Run proposed items to be included in searchable database of actions by civil society during a workshop. Align items to be included to OGP standard for publishing OGP Actions.</w:t>
      </w:r>
    </w:p>
    <w:p w14:paraId="03FFCF47" w14:textId="77777777" w:rsidR="00A47E67" w:rsidRPr="00A47E67" w:rsidRDefault="00A47E67" w:rsidP="00D42D99">
      <w:pPr>
        <w:numPr>
          <w:ilvl w:val="1"/>
          <w:numId w:val="1"/>
        </w:numPr>
        <w:jc w:val="both"/>
        <w:textAlignment w:val="baseline"/>
        <w:rPr>
          <w:rFonts w:ascii="Arial" w:hAnsi="Arial" w:cs="Arial"/>
          <w:color w:val="000000"/>
          <w:sz w:val="22"/>
          <w:szCs w:val="22"/>
        </w:rPr>
      </w:pPr>
      <w:r w:rsidRPr="00A47E67">
        <w:rPr>
          <w:rFonts w:ascii="Arial" w:hAnsi="Arial" w:cs="Arial"/>
          <w:color w:val="000000"/>
          <w:sz w:val="22"/>
          <w:szCs w:val="22"/>
        </w:rPr>
        <w:t xml:space="preserve">Users must be able to: filter, sort, query, select various parameters, export data in various formats (xml, csv, excel, etc.), embed in other websites, get APIs. Example again: </w:t>
      </w:r>
      <w:hyperlink r:id="rId11" w:history="1">
        <w:r w:rsidRPr="00A47E67">
          <w:rPr>
            <w:rFonts w:ascii="Arial" w:hAnsi="Arial" w:cs="Arial"/>
            <w:color w:val="1155CC"/>
            <w:sz w:val="22"/>
            <w:szCs w:val="22"/>
            <w:u w:val="single"/>
          </w:rPr>
          <w:t>http://data.cityofpaloalto.org/dataviews/77185/palo-alto-utilities-monthly-water-consumption/</w:t>
        </w:r>
      </w:hyperlink>
      <w:r w:rsidRPr="00A47E67">
        <w:rPr>
          <w:rFonts w:ascii="Arial" w:hAnsi="Arial" w:cs="Arial"/>
          <w:color w:val="000000"/>
          <w:sz w:val="22"/>
          <w:szCs w:val="22"/>
        </w:rPr>
        <w:t xml:space="preserve"> - left hand panel will give idea</w:t>
      </w:r>
    </w:p>
    <w:p w14:paraId="07BF99C8"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Freedom of Information - change law or regulation to ‘Open by default’. Develop program plan for this goal and list out actions that need to happen and by when to make this reality. Publish searchable list of any type of information that cannot be made public, and state reason for it, alongside date for request in a central portal on the gov.ie website.</w:t>
      </w:r>
    </w:p>
    <w:p w14:paraId="5C7B4FF7" w14:textId="77777777" w:rsidR="00A47E67" w:rsidRDefault="00A47E67" w:rsidP="00D42D99">
      <w:pPr>
        <w:ind w:left="720"/>
        <w:textAlignment w:val="baseline"/>
        <w:rPr>
          <w:rFonts w:ascii="Arial" w:hAnsi="Arial" w:cs="Arial"/>
          <w:color w:val="000000"/>
          <w:sz w:val="22"/>
          <w:szCs w:val="22"/>
        </w:rPr>
      </w:pPr>
    </w:p>
    <w:p w14:paraId="01B7AD6C" w14:textId="77777777" w:rsidR="00A47E67" w:rsidRDefault="00A47E67" w:rsidP="00D42D99">
      <w:pPr>
        <w:ind w:left="720"/>
        <w:textAlignment w:val="baseline"/>
        <w:rPr>
          <w:rFonts w:ascii="Arial" w:hAnsi="Arial" w:cs="Arial"/>
          <w:color w:val="000000"/>
          <w:sz w:val="22"/>
          <w:szCs w:val="22"/>
        </w:rPr>
      </w:pPr>
    </w:p>
    <w:p w14:paraId="7E84B0EB" w14:textId="77777777" w:rsidR="00A47E67" w:rsidRDefault="00A47E67" w:rsidP="00A47E67">
      <w:pPr>
        <w:ind w:left="720"/>
        <w:textAlignment w:val="baseline"/>
        <w:rPr>
          <w:rFonts w:ascii="Arial" w:hAnsi="Arial" w:cs="Arial"/>
          <w:color w:val="000000"/>
          <w:sz w:val="22"/>
          <w:szCs w:val="22"/>
        </w:rPr>
      </w:pPr>
    </w:p>
    <w:p w14:paraId="4384196A"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 xml:space="preserve">Establish mechanism and funding for establishment of Open Government Ireland [OGI] - a permanent and independent support for OGP in Ireland, through politically neutral non-profit civil society initiative (as suggested March 2013: </w:t>
      </w:r>
      <w:hyperlink r:id="rId12" w:history="1">
        <w:r w:rsidRPr="00A47E67">
          <w:rPr>
            <w:rFonts w:ascii="Arial" w:hAnsi="Arial" w:cs="Arial"/>
            <w:color w:val="1155CC"/>
            <w:sz w:val="22"/>
            <w:szCs w:val="22"/>
            <w:u w:val="single"/>
          </w:rPr>
          <w:t>https://docs.google.com/document/d/1n8AR2WKKVVAg3b8WmDhZKD0jrzTNEBe4c98TiwCpAjc/edit</w:t>
        </w:r>
      </w:hyperlink>
      <w:r w:rsidRPr="00A47E67">
        <w:rPr>
          <w:rFonts w:ascii="Arial" w:hAnsi="Arial" w:cs="Arial"/>
          <w:color w:val="000000"/>
          <w:sz w:val="22"/>
          <w:szCs w:val="22"/>
        </w:rPr>
        <w:t>)</w:t>
      </w:r>
    </w:p>
    <w:p w14:paraId="3DCFD398"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Contact list of relevant civil society and other organisations needs to be made and published and invited to be part of OGI</w:t>
      </w:r>
    </w:p>
    <w:p w14:paraId="68F5511F"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Summary sentence for each action and tracking mechanisms. [</w:t>
      </w:r>
      <w:hyperlink r:id="rId13" w:history="1">
        <w:r w:rsidRPr="00A47E67">
          <w:rPr>
            <w:rFonts w:ascii="Arial" w:hAnsi="Arial" w:cs="Arial"/>
            <w:color w:val="1155CC"/>
            <w:sz w:val="22"/>
            <w:szCs w:val="22"/>
            <w:u w:val="single"/>
          </w:rPr>
          <w:t>OGI</w:t>
        </w:r>
      </w:hyperlink>
      <w:r w:rsidRPr="00A47E67">
        <w:rPr>
          <w:rFonts w:ascii="Arial" w:hAnsi="Arial" w:cs="Arial"/>
          <w:color w:val="000000"/>
          <w:sz w:val="22"/>
          <w:szCs w:val="22"/>
        </w:rPr>
        <w:t>]</w:t>
      </w:r>
    </w:p>
    <w:p w14:paraId="26360979"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Pilots prior to finalising to ensure 16 year olds understand actions.</w:t>
      </w:r>
    </w:p>
    <w:p w14:paraId="0216406D"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Use online platforms to track OGP Action Plan progress in real time, post regular updates and allow posting of comments. [</w:t>
      </w:r>
      <w:hyperlink r:id="rId14" w:history="1">
        <w:r w:rsidRPr="00A47E67">
          <w:rPr>
            <w:rFonts w:ascii="Arial" w:hAnsi="Arial" w:cs="Arial"/>
            <w:color w:val="1155CC"/>
            <w:sz w:val="22"/>
            <w:szCs w:val="22"/>
            <w:u w:val="single"/>
          </w:rPr>
          <w:t>OGI]</w:t>
        </w:r>
      </w:hyperlink>
    </w:p>
    <w:p w14:paraId="2AB2446E"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If someone has better words to phrase this, please do rephrase as required: Develop a framework to allow the use of simple, easy to understand communication with the public for the purpose of drafting, progressing and updating the OGP Action Plan as well as for all communication channels used to communicate with the public. Eliminate ‘public service’ or ‘government speak’ E.g. provide answer in three clear points that takes no more than 1min to read and understand and provide additional information at another, linked location.</w:t>
      </w:r>
    </w:p>
    <w:p w14:paraId="13F7F799"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 xml:space="preserve">Action: Add ‘publishing licence’ filter to datasets on data.gov.ie. Example: </w:t>
      </w:r>
      <w:hyperlink r:id="rId15" w:history="1">
        <w:r w:rsidRPr="00A47E67">
          <w:rPr>
            <w:rFonts w:ascii="Arial" w:hAnsi="Arial" w:cs="Arial"/>
            <w:color w:val="1155CC"/>
            <w:sz w:val="22"/>
            <w:szCs w:val="22"/>
            <w:u w:val="single"/>
          </w:rPr>
          <w:t>https://datahub.io/dataset?organization=global</w:t>
        </w:r>
      </w:hyperlink>
      <w:r w:rsidRPr="00A47E67">
        <w:rPr>
          <w:rFonts w:ascii="Arial" w:hAnsi="Arial" w:cs="Arial"/>
          <w:color w:val="000000"/>
          <w:sz w:val="22"/>
          <w:szCs w:val="22"/>
        </w:rPr>
        <w:t xml:space="preserve"> left hand side panel of the website.</w:t>
      </w:r>
    </w:p>
    <w:p w14:paraId="2AE26593"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b/>
          <w:bCs/>
          <w:color w:val="000000"/>
          <w:sz w:val="22"/>
          <w:szCs w:val="22"/>
        </w:rPr>
        <w:t xml:space="preserve">Action: </w:t>
      </w:r>
      <w:r w:rsidRPr="00A47E67">
        <w:rPr>
          <w:rFonts w:ascii="Arial" w:hAnsi="Arial" w:cs="Arial"/>
          <w:color w:val="000000"/>
          <w:sz w:val="22"/>
          <w:szCs w:val="22"/>
        </w:rPr>
        <w:t>Establish a standard data publishing format for data published by the government, public service, companies completing procured work with public funding, and data published on data.gov.ie</w:t>
      </w:r>
    </w:p>
    <w:p w14:paraId="4A5F8CB2"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 xml:space="preserve">Published data must allow leading practices for user experience. Among others: Users must be able to filter, sort, query, select various parameters, export data in various formats (xml, csv, excel, etc.), embed in other websites, get APIs. Example again: </w:t>
      </w:r>
      <w:hyperlink r:id="rId16" w:history="1">
        <w:r w:rsidRPr="00A47E67">
          <w:rPr>
            <w:rFonts w:ascii="Arial" w:hAnsi="Arial" w:cs="Arial"/>
            <w:color w:val="1155CC"/>
            <w:sz w:val="22"/>
            <w:szCs w:val="22"/>
            <w:u w:val="single"/>
          </w:rPr>
          <w:t>http://data.cityofpaloalto.org/dataviews/77185/palo-alto-utilities-monthly-water-consumption/</w:t>
        </w:r>
      </w:hyperlink>
      <w:r w:rsidRPr="00A47E67">
        <w:rPr>
          <w:rFonts w:ascii="Arial" w:hAnsi="Arial" w:cs="Arial"/>
          <w:color w:val="000000"/>
          <w:sz w:val="22"/>
          <w:szCs w:val="22"/>
        </w:rPr>
        <w:t xml:space="preserve"> - left hand panel will give idea</w:t>
      </w:r>
    </w:p>
    <w:p w14:paraId="4EA56FC4"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New public data to be published using creative commons licence labels</w:t>
      </w:r>
    </w:p>
    <w:p w14:paraId="3BBD89A5"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Establish a plan for transitioning relevant bodies, entities to use this standard</w:t>
      </w:r>
    </w:p>
    <w:p w14:paraId="715657CE"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Start using the standard on data.gov.ie and proactively ask data providers to provide data in this format</w:t>
      </w:r>
    </w:p>
    <w:p w14:paraId="18736403" w14:textId="77777777" w:rsidR="00A47E67" w:rsidRPr="00A47E67"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color w:val="000000"/>
          <w:sz w:val="22"/>
          <w:szCs w:val="22"/>
        </w:rPr>
        <w:t>Action 1.6 – Signing up to the G8 Open Data Charter in first action plan is not complete as stated in last report. We have not investigated whether Ireland can become a signatory or how to open up the Charter for more signatories and undertaken no efforts to become a signatory changing the scope to beyond G8. We have also not published the datasets that according to this charter should be published in open, free, machine readable format (fair). Which means we are not pursuing the same values. Action: Publish at least 4 priority datasets as indicated by G8 open data charter in open format. Must publish postcodes as open and freely available data on data.gov.ie</w:t>
      </w:r>
    </w:p>
    <w:p w14:paraId="643404BD" w14:textId="26C6E743" w:rsidR="006A6E51" w:rsidRPr="00D42D99" w:rsidRDefault="00A47E67" w:rsidP="00D42D99">
      <w:pPr>
        <w:numPr>
          <w:ilvl w:val="0"/>
          <w:numId w:val="1"/>
        </w:numPr>
        <w:jc w:val="both"/>
        <w:textAlignment w:val="baseline"/>
        <w:rPr>
          <w:rFonts w:ascii="Arial" w:hAnsi="Arial" w:cs="Arial"/>
          <w:color w:val="000000"/>
          <w:sz w:val="22"/>
          <w:szCs w:val="22"/>
        </w:rPr>
      </w:pPr>
      <w:r w:rsidRPr="00A47E67">
        <w:rPr>
          <w:rFonts w:ascii="Arial" w:hAnsi="Arial" w:cs="Arial"/>
          <w:b/>
          <w:bCs/>
          <w:color w:val="000000"/>
          <w:sz w:val="22"/>
          <w:szCs w:val="22"/>
        </w:rPr>
        <w:t>Action:</w:t>
      </w:r>
      <w:r w:rsidRPr="00A47E67">
        <w:rPr>
          <w:rFonts w:ascii="Arial" w:hAnsi="Arial" w:cs="Arial"/>
          <w:color w:val="000000"/>
          <w:sz w:val="22"/>
          <w:szCs w:val="22"/>
        </w:rPr>
        <w:t xml:space="preserve"> Implement best practice suggestions generated at OGP European regional meeting hosted by Minister Howlin of the Department of Public Expenditure and Reform in Dublin Castle. Attended by over 300 representatives of governments and civil society from over 30 countries. Best practices are outlined here: </w:t>
      </w:r>
      <w:hyperlink r:id="rId17" w:history="1">
        <w:r w:rsidRPr="00A47E67">
          <w:rPr>
            <w:rFonts w:ascii="Arial" w:hAnsi="Arial" w:cs="Arial"/>
            <w:color w:val="1155CC"/>
            <w:sz w:val="22"/>
            <w:szCs w:val="22"/>
            <w:u w:val="single"/>
          </w:rPr>
          <w:t>http://openknowledge.ie/ogp-jam-round-up/</w:t>
        </w:r>
      </w:hyperlink>
    </w:p>
    <w:sectPr w:rsidR="006A6E51" w:rsidRPr="00D42D99" w:rsidSect="006A6E51">
      <w:headerReference w:type="even" r:id="rId18"/>
      <w:head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6EFD" w14:textId="77777777" w:rsidR="00A47E67" w:rsidRDefault="00A47E67" w:rsidP="00A47E67">
      <w:r>
        <w:separator/>
      </w:r>
    </w:p>
  </w:endnote>
  <w:endnote w:type="continuationSeparator" w:id="0">
    <w:p w14:paraId="18D4ED97" w14:textId="77777777" w:rsidR="00A47E67" w:rsidRDefault="00A47E67" w:rsidP="00A4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6BC13" w14:textId="77777777" w:rsidR="00A47E67" w:rsidRDefault="00A47E67" w:rsidP="00A47E67">
      <w:r>
        <w:separator/>
      </w:r>
    </w:p>
  </w:footnote>
  <w:footnote w:type="continuationSeparator" w:id="0">
    <w:p w14:paraId="2BDF4924" w14:textId="77777777" w:rsidR="00A47E67" w:rsidRDefault="00A47E67" w:rsidP="00A47E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C0A87" w14:textId="77777777" w:rsidR="00A47E67" w:rsidRDefault="00A47E67">
    <w:pPr>
      <w:pStyle w:val="Header"/>
    </w:pPr>
    <w:sdt>
      <w:sdtPr>
        <w:id w:val="171999623"/>
        <w:placeholder>
          <w:docPart w:val="8F974E507F5E834D9F27A2646A8656F8"/>
        </w:placeholder>
        <w:temporary/>
        <w:showingPlcHdr/>
      </w:sdtPr>
      <w:sdtContent>
        <w:r>
          <w:t>[Type text]</w:t>
        </w:r>
      </w:sdtContent>
    </w:sdt>
    <w:r>
      <w:ptab w:relativeTo="margin" w:alignment="center" w:leader="none"/>
    </w:r>
    <w:sdt>
      <w:sdtPr>
        <w:id w:val="171999624"/>
        <w:placeholder>
          <w:docPart w:val="DC0CCF2E5CFEC44AB2247C7F66CA8B81"/>
        </w:placeholder>
        <w:temporary/>
        <w:showingPlcHdr/>
      </w:sdtPr>
      <w:sdtContent>
        <w:r>
          <w:t>[Type text]</w:t>
        </w:r>
      </w:sdtContent>
    </w:sdt>
    <w:r>
      <w:ptab w:relativeTo="margin" w:alignment="right" w:leader="none"/>
    </w:r>
    <w:sdt>
      <w:sdtPr>
        <w:id w:val="171999625"/>
        <w:placeholder>
          <w:docPart w:val="40F20B9BD072814CB6353A9CC6078248"/>
        </w:placeholder>
        <w:temporary/>
        <w:showingPlcHdr/>
      </w:sdtPr>
      <w:sdtContent>
        <w:r>
          <w:t>[Type text]</w:t>
        </w:r>
      </w:sdtContent>
    </w:sdt>
  </w:p>
  <w:p w14:paraId="123CA221" w14:textId="77777777" w:rsidR="00A47E67" w:rsidRDefault="00A47E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6A9C" w14:textId="77777777" w:rsidR="00A47E67" w:rsidRDefault="00A47E67">
    <w:pPr>
      <w:pStyle w:val="Header"/>
    </w:pPr>
    <w:r>
      <w:rPr>
        <w:rFonts w:eastAsia="Times New Roman" w:cs="Times New Roman"/>
        <w:noProof/>
        <w:lang w:val="en-US"/>
      </w:rPr>
      <w:drawing>
        <wp:inline distT="0" distB="0" distL="0" distR="0" wp14:anchorId="2ED4D726" wp14:editId="364E9988">
          <wp:extent cx="1710625" cy="733911"/>
          <wp:effectExtent l="0" t="0" r="0" b="3175"/>
          <wp:docPr id="1" name="docs-internal-guid-d8914108-7c87-2cbc-0a15-83150e6c5b92" descr="https://lh3.googleusercontent.com/jw6MJ7MZINW2ExvU89b6JNVakBAGysmVrvNRAn7bKVdEEziuisItxai-uKLYmMVWIHmKJ6P0Su9tYU0jUGeKKzQII6_WR8_O1jUJ8iComFlYa7l4AfvjcZbubukVBtOF9Q2NAknmf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d8914108-7c87-2cbc-0a15-83150e6c5b92" descr="https://lh3.googleusercontent.com/jw6MJ7MZINW2ExvU89b6JNVakBAGysmVrvNRAn7bKVdEEziuisItxai-uKLYmMVWIHmKJ6P0Su9tYU0jUGeKKzQII6_WR8_O1jUJ8iComFlYa7l4AfvjcZbubukVBtOF9Q2NAknmf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66" cy="73422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2236"/>
    <w:multiLevelType w:val="multilevel"/>
    <w:tmpl w:val="5434D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46"/>
    <w:rsid w:val="002E7B46"/>
    <w:rsid w:val="006A6E51"/>
    <w:rsid w:val="00A47E67"/>
    <w:rsid w:val="00D42D9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5D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E6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47E67"/>
    <w:rPr>
      <w:color w:val="0000FF"/>
      <w:u w:val="single"/>
    </w:rPr>
  </w:style>
  <w:style w:type="paragraph" w:styleId="Header">
    <w:name w:val="header"/>
    <w:basedOn w:val="Normal"/>
    <w:link w:val="HeaderChar"/>
    <w:uiPriority w:val="99"/>
    <w:unhideWhenUsed/>
    <w:rsid w:val="00A47E67"/>
    <w:pPr>
      <w:tabs>
        <w:tab w:val="center" w:pos="4320"/>
        <w:tab w:val="right" w:pos="8640"/>
      </w:tabs>
    </w:pPr>
  </w:style>
  <w:style w:type="character" w:customStyle="1" w:styleId="HeaderChar">
    <w:name w:val="Header Char"/>
    <w:basedOn w:val="DefaultParagraphFont"/>
    <w:link w:val="Header"/>
    <w:uiPriority w:val="99"/>
    <w:rsid w:val="00A47E67"/>
  </w:style>
  <w:style w:type="paragraph" w:styleId="Footer">
    <w:name w:val="footer"/>
    <w:basedOn w:val="Normal"/>
    <w:link w:val="FooterChar"/>
    <w:uiPriority w:val="99"/>
    <w:unhideWhenUsed/>
    <w:rsid w:val="00A47E67"/>
    <w:pPr>
      <w:tabs>
        <w:tab w:val="center" w:pos="4320"/>
        <w:tab w:val="right" w:pos="8640"/>
      </w:tabs>
    </w:pPr>
  </w:style>
  <w:style w:type="character" w:customStyle="1" w:styleId="FooterChar">
    <w:name w:val="Footer Char"/>
    <w:basedOn w:val="DefaultParagraphFont"/>
    <w:link w:val="Footer"/>
    <w:uiPriority w:val="99"/>
    <w:rsid w:val="00A47E67"/>
  </w:style>
  <w:style w:type="paragraph" w:styleId="BalloonText">
    <w:name w:val="Balloon Text"/>
    <w:basedOn w:val="Normal"/>
    <w:link w:val="BalloonTextChar"/>
    <w:uiPriority w:val="99"/>
    <w:semiHidden/>
    <w:unhideWhenUsed/>
    <w:rsid w:val="00A47E67"/>
    <w:rPr>
      <w:rFonts w:ascii="Lucida Grande" w:hAnsi="Lucida Grande"/>
      <w:sz w:val="18"/>
      <w:szCs w:val="18"/>
    </w:rPr>
  </w:style>
  <w:style w:type="character" w:customStyle="1" w:styleId="BalloonTextChar">
    <w:name w:val="Balloon Text Char"/>
    <w:basedOn w:val="DefaultParagraphFont"/>
    <w:link w:val="BalloonText"/>
    <w:uiPriority w:val="99"/>
    <w:semiHidden/>
    <w:rsid w:val="00A47E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E6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47E67"/>
    <w:rPr>
      <w:color w:val="0000FF"/>
      <w:u w:val="single"/>
    </w:rPr>
  </w:style>
  <w:style w:type="paragraph" w:styleId="Header">
    <w:name w:val="header"/>
    <w:basedOn w:val="Normal"/>
    <w:link w:val="HeaderChar"/>
    <w:uiPriority w:val="99"/>
    <w:unhideWhenUsed/>
    <w:rsid w:val="00A47E67"/>
    <w:pPr>
      <w:tabs>
        <w:tab w:val="center" w:pos="4320"/>
        <w:tab w:val="right" w:pos="8640"/>
      </w:tabs>
    </w:pPr>
  </w:style>
  <w:style w:type="character" w:customStyle="1" w:styleId="HeaderChar">
    <w:name w:val="Header Char"/>
    <w:basedOn w:val="DefaultParagraphFont"/>
    <w:link w:val="Header"/>
    <w:uiPriority w:val="99"/>
    <w:rsid w:val="00A47E67"/>
  </w:style>
  <w:style w:type="paragraph" w:styleId="Footer">
    <w:name w:val="footer"/>
    <w:basedOn w:val="Normal"/>
    <w:link w:val="FooterChar"/>
    <w:uiPriority w:val="99"/>
    <w:unhideWhenUsed/>
    <w:rsid w:val="00A47E67"/>
    <w:pPr>
      <w:tabs>
        <w:tab w:val="center" w:pos="4320"/>
        <w:tab w:val="right" w:pos="8640"/>
      </w:tabs>
    </w:pPr>
  </w:style>
  <w:style w:type="character" w:customStyle="1" w:styleId="FooterChar">
    <w:name w:val="Footer Char"/>
    <w:basedOn w:val="DefaultParagraphFont"/>
    <w:link w:val="Footer"/>
    <w:uiPriority w:val="99"/>
    <w:rsid w:val="00A47E67"/>
  </w:style>
  <w:style w:type="paragraph" w:styleId="BalloonText">
    <w:name w:val="Balloon Text"/>
    <w:basedOn w:val="Normal"/>
    <w:link w:val="BalloonTextChar"/>
    <w:uiPriority w:val="99"/>
    <w:semiHidden/>
    <w:unhideWhenUsed/>
    <w:rsid w:val="00A47E67"/>
    <w:rPr>
      <w:rFonts w:ascii="Lucida Grande" w:hAnsi="Lucida Grande"/>
      <w:sz w:val="18"/>
      <w:szCs w:val="18"/>
    </w:rPr>
  </w:style>
  <w:style w:type="character" w:customStyle="1" w:styleId="BalloonTextChar">
    <w:name w:val="Balloon Text Char"/>
    <w:basedOn w:val="DefaultParagraphFont"/>
    <w:link w:val="BalloonText"/>
    <w:uiPriority w:val="99"/>
    <w:semiHidden/>
    <w:rsid w:val="00A47E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7749">
      <w:bodyDiv w:val="1"/>
      <w:marLeft w:val="0"/>
      <w:marRight w:val="0"/>
      <w:marTop w:val="0"/>
      <w:marBottom w:val="0"/>
      <w:divBdr>
        <w:top w:val="none" w:sz="0" w:space="0" w:color="auto"/>
        <w:left w:val="none" w:sz="0" w:space="0" w:color="auto"/>
        <w:bottom w:val="none" w:sz="0" w:space="0" w:color="auto"/>
        <w:right w:val="none" w:sz="0" w:space="0" w:color="auto"/>
      </w:divBdr>
    </w:div>
    <w:div w:id="618031608">
      <w:bodyDiv w:val="1"/>
      <w:marLeft w:val="0"/>
      <w:marRight w:val="0"/>
      <w:marTop w:val="0"/>
      <w:marBottom w:val="0"/>
      <w:divBdr>
        <w:top w:val="none" w:sz="0" w:space="0" w:color="auto"/>
        <w:left w:val="none" w:sz="0" w:space="0" w:color="auto"/>
        <w:bottom w:val="none" w:sz="0" w:space="0" w:color="auto"/>
        <w:right w:val="none" w:sz="0" w:space="0" w:color="auto"/>
      </w:divBdr>
    </w:div>
    <w:div w:id="1342781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document/d/1n8AR2WKKVVAg3b8WmDhZKD0jrzTNEBe4c98TiwCpAjc/edit"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data.cityofpaloalto.org/dataviews/77185/palo-alto-utilities-monthly-water-consumption/" TargetMode="External"/><Relationship Id="rId11" Type="http://schemas.openxmlformats.org/officeDocument/2006/relationships/hyperlink" Target="http://data.cityofpaloalto.org/dataviews/77185/palo-alto-utilities-monthly-water-consumption/" TargetMode="External"/><Relationship Id="rId12" Type="http://schemas.openxmlformats.org/officeDocument/2006/relationships/hyperlink" Target="https://docs.google.com/document/d/1n8AR2WKKVVAg3b8WmDhZKD0jrzTNEBe4c98TiwCpAjc/edit" TargetMode="External"/><Relationship Id="rId13" Type="http://schemas.openxmlformats.org/officeDocument/2006/relationships/hyperlink" Target="https://docs.google.com/document/d/1n8AR2WKKVVAg3b8WmDhZKD0jrzTNEBe4c98TiwCpAjc/edit" TargetMode="External"/><Relationship Id="rId14" Type="http://schemas.openxmlformats.org/officeDocument/2006/relationships/hyperlink" Target="https://docs.google.com/document/d/1n8AR2WKKVVAg3b8WmDhZKD0jrzTNEBe4c98TiwCpAjc/edit" TargetMode="External"/><Relationship Id="rId15" Type="http://schemas.openxmlformats.org/officeDocument/2006/relationships/hyperlink" Target="https://datahub.io/dataset?organization=global" TargetMode="External"/><Relationship Id="rId16" Type="http://schemas.openxmlformats.org/officeDocument/2006/relationships/hyperlink" Target="http://data.cityofpaloalto.org/dataviews/77185/palo-alto-utilities-monthly-water-consumption/" TargetMode="External"/><Relationship Id="rId17" Type="http://schemas.openxmlformats.org/officeDocument/2006/relationships/hyperlink" Target="http://openknowledge.ie/ogp-jam-round-up/"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974E507F5E834D9F27A2646A8656F8"/>
        <w:category>
          <w:name w:val="General"/>
          <w:gallery w:val="placeholder"/>
        </w:category>
        <w:types>
          <w:type w:val="bbPlcHdr"/>
        </w:types>
        <w:behaviors>
          <w:behavior w:val="content"/>
        </w:behaviors>
        <w:guid w:val="{54E3A31D-226E-F743-AAD4-64A5B9940856}"/>
      </w:docPartPr>
      <w:docPartBody>
        <w:p w:rsidR="00000000" w:rsidRDefault="00611E12" w:rsidP="00611E12">
          <w:pPr>
            <w:pStyle w:val="8F974E507F5E834D9F27A2646A8656F8"/>
          </w:pPr>
          <w:r>
            <w:t>[Type text]</w:t>
          </w:r>
        </w:p>
      </w:docPartBody>
    </w:docPart>
    <w:docPart>
      <w:docPartPr>
        <w:name w:val="DC0CCF2E5CFEC44AB2247C7F66CA8B81"/>
        <w:category>
          <w:name w:val="General"/>
          <w:gallery w:val="placeholder"/>
        </w:category>
        <w:types>
          <w:type w:val="bbPlcHdr"/>
        </w:types>
        <w:behaviors>
          <w:behavior w:val="content"/>
        </w:behaviors>
        <w:guid w:val="{64A3D32A-9B9B-9244-BAA5-21E56F5D119C}"/>
      </w:docPartPr>
      <w:docPartBody>
        <w:p w:rsidR="00000000" w:rsidRDefault="00611E12" w:rsidP="00611E12">
          <w:pPr>
            <w:pStyle w:val="DC0CCF2E5CFEC44AB2247C7F66CA8B81"/>
          </w:pPr>
          <w:r>
            <w:t>[Type text]</w:t>
          </w:r>
        </w:p>
      </w:docPartBody>
    </w:docPart>
    <w:docPart>
      <w:docPartPr>
        <w:name w:val="40F20B9BD072814CB6353A9CC6078248"/>
        <w:category>
          <w:name w:val="General"/>
          <w:gallery w:val="placeholder"/>
        </w:category>
        <w:types>
          <w:type w:val="bbPlcHdr"/>
        </w:types>
        <w:behaviors>
          <w:behavior w:val="content"/>
        </w:behaviors>
        <w:guid w:val="{8D7F795E-4652-3B48-A50C-E0742736C968}"/>
      </w:docPartPr>
      <w:docPartBody>
        <w:p w:rsidR="00000000" w:rsidRDefault="00611E12" w:rsidP="00611E12">
          <w:pPr>
            <w:pStyle w:val="40F20B9BD072814CB6353A9CC60782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12"/>
    <w:rsid w:val="00611E1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974E507F5E834D9F27A2646A8656F8">
    <w:name w:val="8F974E507F5E834D9F27A2646A8656F8"/>
    <w:rsid w:val="00611E12"/>
  </w:style>
  <w:style w:type="paragraph" w:customStyle="1" w:styleId="DC0CCF2E5CFEC44AB2247C7F66CA8B81">
    <w:name w:val="DC0CCF2E5CFEC44AB2247C7F66CA8B81"/>
    <w:rsid w:val="00611E12"/>
  </w:style>
  <w:style w:type="paragraph" w:customStyle="1" w:styleId="40F20B9BD072814CB6353A9CC6078248">
    <w:name w:val="40F20B9BD072814CB6353A9CC6078248"/>
    <w:rsid w:val="00611E12"/>
  </w:style>
  <w:style w:type="paragraph" w:customStyle="1" w:styleId="3B1B11510822FA4EABA21DF9A85A4522">
    <w:name w:val="3B1B11510822FA4EABA21DF9A85A4522"/>
    <w:rsid w:val="00611E12"/>
  </w:style>
  <w:style w:type="paragraph" w:customStyle="1" w:styleId="E2A067C2F3AE1846989466E906531F03">
    <w:name w:val="E2A067C2F3AE1846989466E906531F03"/>
    <w:rsid w:val="00611E12"/>
  </w:style>
  <w:style w:type="paragraph" w:customStyle="1" w:styleId="886118FBF395C24498A558A002496E83">
    <w:name w:val="886118FBF395C24498A558A002496E83"/>
    <w:rsid w:val="00611E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974E507F5E834D9F27A2646A8656F8">
    <w:name w:val="8F974E507F5E834D9F27A2646A8656F8"/>
    <w:rsid w:val="00611E12"/>
  </w:style>
  <w:style w:type="paragraph" w:customStyle="1" w:styleId="DC0CCF2E5CFEC44AB2247C7F66CA8B81">
    <w:name w:val="DC0CCF2E5CFEC44AB2247C7F66CA8B81"/>
    <w:rsid w:val="00611E12"/>
  </w:style>
  <w:style w:type="paragraph" w:customStyle="1" w:styleId="40F20B9BD072814CB6353A9CC6078248">
    <w:name w:val="40F20B9BD072814CB6353A9CC6078248"/>
    <w:rsid w:val="00611E12"/>
  </w:style>
  <w:style w:type="paragraph" w:customStyle="1" w:styleId="3B1B11510822FA4EABA21DF9A85A4522">
    <w:name w:val="3B1B11510822FA4EABA21DF9A85A4522"/>
    <w:rsid w:val="00611E12"/>
  </w:style>
  <w:style w:type="paragraph" w:customStyle="1" w:styleId="E2A067C2F3AE1846989466E906531F03">
    <w:name w:val="E2A067C2F3AE1846989466E906531F03"/>
    <w:rsid w:val="00611E12"/>
  </w:style>
  <w:style w:type="paragraph" w:customStyle="1" w:styleId="886118FBF395C24498A558A002496E83">
    <w:name w:val="886118FBF395C24498A558A002496E83"/>
    <w:rsid w:val="00611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044C-39F4-2142-9951-39E13010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1065</Words>
  <Characters>6071</Characters>
  <Application>Microsoft Macintosh Word</Application>
  <DocSecurity>0</DocSecurity>
  <Lines>50</Lines>
  <Paragraphs>14</Paragraphs>
  <ScaleCrop>false</ScaleCrop>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Fleischer</dc:creator>
  <cp:keywords/>
  <dc:description/>
  <cp:lastModifiedBy>Flora Fleischer</cp:lastModifiedBy>
  <cp:revision>3</cp:revision>
  <dcterms:created xsi:type="dcterms:W3CDTF">2016-09-30T19:09:00Z</dcterms:created>
  <dcterms:modified xsi:type="dcterms:W3CDTF">2016-09-30T19:19:00Z</dcterms:modified>
</cp:coreProperties>
</file>