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CB" w:rsidRDefault="00B9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</w:pPr>
    </w:p>
    <w:p w:rsidR="004D4F4C" w:rsidRDefault="00FE181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  <w:t>Propostas de Oficinas sem e com celulares e/ou computadores para leigos de todas as idades, hackers iniciantes</w:t>
      </w:r>
      <w:r w:rsidR="00B97DCB"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  <w:t xml:space="preserve"> (ou não)</w:t>
      </w:r>
      <w:r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  <w:t xml:space="preserve">, estudantes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  <w:t>noobs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04040"/>
          <w:sz w:val="36"/>
          <w:shd w:val="clear" w:color="auto" w:fill="FFFFFF"/>
        </w:rPr>
        <w:t xml:space="preserve"> </w:t>
      </w:r>
    </w:p>
    <w:p w:rsidR="004D4F4C" w:rsidRDefault="004D4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Com uma marca institucional fortemente marcada pelo incentivo ao DIY - </w:t>
      </w:r>
      <w:r>
        <w:rPr>
          <w:rStyle w:val="nfas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Do It </w:t>
      </w:r>
      <w:proofErr w:type="spellStart"/>
      <w:r>
        <w:rPr>
          <w:rStyle w:val="nfas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Yourself</w:t>
      </w:r>
      <w:proofErr w:type="spellEnd"/>
      <w:r>
        <w:rPr>
          <w:rStyle w:val="nfas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isto é, o Faça Você Mesmo; antes com projetos como o “Sonhe, Imagine 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Transforne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” e agora em 2017 o lançamento de uma plataforma que incentiva a inovação entre os clientes, a Leroy Merlin com as oficinas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makers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 hackers que serão oferecidas agregam e fortalecem estas características institucionais.</w:t>
      </w:r>
    </w:p>
    <w:p w:rsidR="00B97DCB" w:rsidRDefault="00B97DCB" w:rsidP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 w:rsidP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Público-alvo: o que circula costumeiramente nas lojas, e atrair ainda novos e antigos clientes que não visitam a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um certo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tempo a Leroy, que poderá ver e aproveitar as novas ofertas e promoções das lojas. </w:t>
      </w:r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http://www.leroymerlin.com.br/grande-sao-paulo</w:t>
      </w:r>
    </w:p>
    <w:p w:rsidR="00B97DCB" w:rsidRDefault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Proposta</w:t>
      </w:r>
      <w:r w:rsid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fazer até o dia 4 de março pelo menos uma oficina hacker por semana</w:t>
      </w:r>
      <w:r w:rsid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(no mínimo)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, em dias e horários a combinar, em estacionamentos de lojas da Leroy Merlin na Grande São Paulo.* Esta ação faz parte da nova campanha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do catarse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 pretende fazer uma reforma no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ônibus, que teve muitos desgastes durante os seis anos rodados em vários eventos e pagamento das despesas básicas para que o projeto continue a funcionar em 2018. </w:t>
      </w:r>
      <w:hyperlink r:id="rId5">
        <w:r>
          <w:rPr>
            <w:rFonts w:ascii="Times New Roman" w:eastAsia="Times New Roman" w:hAnsi="Times New Roman" w:cs="Times New Roman"/>
            <w:color w:val="404040"/>
            <w:sz w:val="24"/>
            <w:u w:val="single"/>
            <w:shd w:val="clear" w:color="auto" w:fill="FFFFFF"/>
          </w:rPr>
          <w:t>https://www.catarse.me/onibushacker</w:t>
        </w:r>
      </w:hyperlink>
    </w:p>
    <w:p w:rsidR="004D4F4C" w:rsidRDefault="004D4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 w:rsidP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A chamada para oficinas acontece de forma aberta: quem dá as oficinas não precisa ser um grande mestre do tema ou ferramenta que quer explorar. As Invasões Hacker são um momento peculiar onde podemos </w:t>
      </w:r>
      <w:proofErr w:type="gramStart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aprender,</w:t>
      </w:r>
      <w:proofErr w:type="gramEnd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ensinar, experimentar, errar, acertar e o melhor de tudo: em grupo! </w:t>
      </w:r>
    </w:p>
    <w:p w:rsidR="00B97DCB" w:rsidRDefault="00B97DCB" w:rsidP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B97DCB" w:rsidRDefault="00B97DCB" w:rsidP="00B97DCB">
      <w:pPr>
        <w:spacing w:after="240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*</w:t>
      </w:r>
      <w:r w:rsidRPr="00B97DCB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o deslocamento de uma sede para outra das lojas implicará em pagamento da gasolina, diária e alimentação/despesas para o motorista bem como </w:t>
      </w:r>
      <w:proofErr w:type="spellStart"/>
      <w:r w:rsidRPr="00B97DCB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</w:rPr>
        <w:t>resposabilidade</w:t>
      </w:r>
      <w:proofErr w:type="spellEnd"/>
      <w:r w:rsidRPr="00B97DCB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da Leroy-Merlin em manutenção caso o ônibus quebre, ou pagamento de guincho caso haja alguma emergência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.</w:t>
      </w:r>
    </w:p>
    <w:p w:rsidR="00B97DCB" w:rsidRPr="00B97DCB" w:rsidRDefault="00B97DCB" w:rsidP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lastRenderedPageBreak/>
        <w:t xml:space="preserve">O Ônibus Hacker consegue reunir gente curiosa por muitos assuntos, que apoiam qualquer ideia que envolva o </w:t>
      </w:r>
      <w:proofErr w:type="spellStart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faça-você-mesmo-o-que-acha-que-deve-sem-perguntar-se-pode</w:t>
      </w:r>
      <w:proofErr w:type="spellEnd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. Todos estão convidados para chegar junto e participar. Durante as ações, acontecem oficinas, intervenções urbanas (e rurais) e apropriações espontâneas da infraestrutura e </w:t>
      </w:r>
      <w:proofErr w:type="spellStart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traquitanias</w:t>
      </w:r>
      <w:proofErr w:type="spellEnd"/>
      <w:r w:rsidRP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- que espalham e espelham a cultura hacker e da colaboração. </w:t>
      </w:r>
    </w:p>
    <w:p w:rsidR="00B97DCB" w:rsidRDefault="00B9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4D4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Antedentes</w:t>
      </w:r>
    </w:p>
    <w:p w:rsidR="004D4F4C" w:rsidRDefault="004D4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 w:rsidP="00C07904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LabHacker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é um local de encontro e tra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balho que iniciou dentro um grupo com mais de 1000 profissionais que acreditam que as tecnologias podem e devem ser utilizadas para ampliar a participação nos processos políticos da comunidade - a chamada Transparência Hacker.</w:t>
      </w:r>
    </w:p>
    <w:p w:rsidR="004D4F4C" w:rsidRDefault="00FE1819" w:rsidP="003A1173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 grupo estuda, discute e des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envolve soluções sobre temas como tecnologia, transparência e a cultura hacker. Procura atuar e conscientizar politicamente – o espaço também serve como base do </w:t>
      </w:r>
      <w:hyperlink r:id="rId6">
        <w:r w:rsidRPr="00C07904">
          <w:rPr>
            <w:rFonts w:ascii="Times New Roman" w:eastAsia="Times New Roman" w:hAnsi="Times New Roman" w:cs="Times New Roman"/>
            <w:color w:val="404040"/>
            <w:sz w:val="24"/>
            <w:shd w:val="clear" w:color="auto" w:fill="FFFFFF"/>
          </w:rPr>
          <w:t>Laboratório Brasileiro de Cultura Digital</w:t>
        </w:r>
      </w:hyperlink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- promove o compartilhamento dos saberes e códigos e a difusão da abertura e transparência como práticas de transformação de mundo. Maiores detalhes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: </w:t>
      </w:r>
      <w:r w:rsidR="00C07904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hyperlink r:id="rId7">
        <w:r w:rsidRPr="00C07904">
          <w:rPr>
            <w:rFonts w:ascii="Times New Roman" w:eastAsia="Times New Roman" w:hAnsi="Times New Roman" w:cs="Times New Roman"/>
            <w:color w:val="404040"/>
            <w:sz w:val="24"/>
            <w:shd w:val="clear" w:color="auto" w:fill="FFFFFF"/>
          </w:rPr>
          <w:t>http://l</w:t>
        </w:r>
        <w:r w:rsidRPr="00C07904">
          <w:rPr>
            <w:rFonts w:ascii="Times New Roman" w:eastAsia="Times New Roman" w:hAnsi="Times New Roman" w:cs="Times New Roman"/>
            <w:color w:val="404040"/>
            <w:sz w:val="24"/>
            <w:shd w:val="clear" w:color="auto" w:fill="FFFFFF"/>
          </w:rPr>
          <w:t>ab.thacker.com.br/</w:t>
        </w:r>
      </w:hyperlink>
    </w:p>
    <w:p w:rsidR="00B97DCB" w:rsidRDefault="00B97DCB" w:rsidP="003A1173">
      <w:pPr>
        <w:spacing w:after="240" w:line="360" w:lineRule="auto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 w:rsidP="003A1173">
      <w:pPr>
        <w:spacing w:after="240" w:line="360" w:lineRule="auto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Ônibus Hacker</w:t>
      </w:r>
    </w:p>
    <w:p w:rsidR="00C07904" w:rsidRDefault="00C07904" w:rsidP="003A117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 w:rsidP="003A117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Dentro deste contexto surgiu o projeto do ônibus hacker em 2011 por meio de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financiamento coletivo e desde então levou oficinas a várias cidades do estado de São Paulo, e ocasionalmente para fora do país: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Ciudad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del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este 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(Paraguai) 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Montevideo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(Uruguai). Dentro do país </w:t>
      </w:r>
      <w:r w:rsidR="00B97DCB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os estados de Minas Gerais, Rio Grande do Sul, Rio de Janeiro, Santa Catarina, Distrito Federal.  </w:t>
      </w:r>
    </w:p>
    <w:p w:rsidR="004D4F4C" w:rsidRDefault="00FE1819">
      <w:pPr>
        <w:spacing w:after="240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Fases do ônibus hacker - uma das versões é essa: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https://www.youtube.com/watch?v=YwCZs1n_8Fc</w:t>
        </w:r>
      </w:hyperlink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 tem essa também: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https://www.youtube.com/watch?v=T1CwfZJBlvA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D4F4C" w:rsidRDefault="00FE1819" w:rsidP="003A117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lastRenderedPageBreak/>
        <w:t xml:space="preserve">Algumas oficinas que foram oferecidas: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python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para não programadores; linguagem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arduíno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; oficinas práticas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de eletrônica; aplicativos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mobile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scraping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 visualização de dados; impressão 3D; acessar e usar informação pública;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blockchain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;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fazer projetos de lei; jogos de tabuleiro políticos,</w:t>
      </w:r>
      <w:r>
        <w:rPr>
          <w:rFonts w:ascii="Segoe UI" w:eastAsia="Segoe UI" w:hAnsi="Segoe UI" w:cs="Segoe UI"/>
          <w:color w:val="66666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acervos descentralizados + troca de arquivos.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http://onibushacker.org/acoes/</w:t>
        </w:r>
      </w:hyperlink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</w:p>
    <w:p w:rsidR="004D4F4C" w:rsidRDefault="00FE1819" w:rsidP="003A117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Outros exemplos de oficinas que já aconteceram no espectro (livre) e ações propostas que já foram realizadas: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RádioLivre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 Origami • Amar é cuidar do lixo • Poesia Hacker •  Crochê • (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Remix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Stencil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/L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ambe) • Rodada Hacker •  Mapeamento afetivo/cartográfico/aéreo • Jornalismo de Dados e Hardware Livre • Feira do Compartilhamento • Cultura Livre • Jogos de Tabuleiro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HackDay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Workshop de Dados Abertos • Produção cultural de guerrilha • Zine Hacker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Ch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urráquer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DIY:Mate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Stop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Motion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Lock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Picking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If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was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village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 Mídia Livre • Rede Livre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Criptocurrency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Berimbau de boca • Poesia Visual • Massinha • Jornalismo • Som direto • Aplicativos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Mobile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TV Livre •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Youtubeokê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• Festa na praça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, no posto de gasolina, na escola</w:t>
      </w:r>
    </w:p>
    <w:p w:rsidR="00FE1819" w:rsidRDefault="00FE1819" w:rsidP="003A117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Notícias sobre o ônibus hacker em várias mídias:</w:t>
      </w:r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http://www.ebc.com.br/educacao/2015/09/rea-entenda-o-que-sao-os-recursos-educacionais-abertos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http://www.ebc.com.br/tecnologia/2012/10/onibus-hacker-invade-latinoware-e-se-torna-uma-das-atracoes-do-evento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http://www.ebc.com.br/tecnologia/2013/02/contra-o-modelo-de-concessoes-ativista-mostra-como-e-facil-criar-um-canal-de-tv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http://www.cartaeducacao.com.br/reportagens/e-fundamental-trazer-a-politica-para-dentro-das-salas-de-aula/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http://www.redebrasilatual.com.br/revistas/67/ativismo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http://g1.globo.com/tecnologia/noticia/2011/07/grupo-compra-onibus-para-rodar-o-brasil-e-promover-invasoes-hackers.html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http://epoca.globo.com/ideias/noticia/2015/06/manifestantes-que-sairam-ruas-em-2013-agora-lutam-pela-transparencia.html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http://g1.globo.com/sc/santa-catarina/noticia/2013/06/onibus-hacker-tem-programacao-cultural-e-intervencoes-artisticas.html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http://revistaautoesporte.globo.com/Revista/Autoesporte/0,,EMI317867-10142,00.html</w:t>
        </w:r>
      </w:hyperlink>
    </w:p>
    <w:p w:rsidR="003A1173" w:rsidRDefault="003A1173" w:rsidP="003A1173">
      <w:pPr>
        <w:spacing w:before="100"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http://g1.globo.com/sao-paulo/noticia/2012/06/grafiteiros-customizam-carrocas-de-catadores-na-virada-sustentavel.html</w:t>
        </w:r>
      </w:hyperlink>
    </w:p>
    <w:p w:rsidR="00FE1819" w:rsidRDefault="00FE1819">
      <w:pPr>
        <w:spacing w:after="240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3A1173">
      <w:pPr>
        <w:spacing w:after="240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Exemplo de interdisciplinaridade em oficina:</w:t>
      </w:r>
    </w:p>
    <w:p w:rsidR="004E1B5F" w:rsidRDefault="004E1B5F">
      <w:pPr>
        <w:spacing w:after="240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Descrição: </w:t>
      </w:r>
      <w:r w:rsidR="00FE1819"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ORÇAMENTO PARTICIPATIVO E STOP MOTION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Em continuidade com estas ações e em direção a um modelo utilizando ferramentas como uma nova forma de propor soluções práticas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apresentaremos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esta oficina que de forma multidisciplinar utiliza linguagem, matemática, economia, design, direito autoral, tecn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ologias, discussão de políticas públicas e a perspectiva de incentivar a reflexão sobre o orçamento nas esferas municipal, estadual, federal. Os seguintes eventos já tiveram esta oficina de orçamento participativo, com algumas modificações e aperfeiçoament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os a cada evento: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Co-cidade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em São Paulo  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http://www.cocidade.com.br/</w:t>
        </w:r>
      </w:hyperlink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;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Party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2014 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http://www.campus-party.com.br/2014/edicao-2014.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html</w:t>
        </w:r>
      </w:hyperlink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;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Hackday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em Belo Horizonte </w:t>
      </w:r>
    </w:p>
    <w:p w:rsidR="004D4F4C" w:rsidRDefault="004D4F4C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hyperlink r:id="rId23">
        <w:r w:rsidR="00FE1819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http://www.em.com.br/app/noticia/tecnologia/2013/04/17/interna_tecnologia,372676/onibus-hacker-chega-a-bh-e-traz-oficinas-variadas-e-workshop-de-dados-abertos.shtml</w:t>
        </w:r>
      </w:hyperlink>
    </w:p>
    <w:p w:rsidR="004D4F4C" w:rsidRDefault="004D4F4C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4D4F4C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</w:p>
    <w:p w:rsidR="004D4F4C" w:rsidRDefault="00FE1819">
      <w:pPr>
        <w:numPr>
          <w:ilvl w:val="0"/>
          <w:numId w:val="1"/>
        </w:numPr>
        <w:spacing w:after="36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>DESIGN</w:t>
      </w:r>
    </w:p>
    <w:p w:rsidR="004D4F4C" w:rsidRDefault="00FE1819">
      <w:pPr>
        <w:keepNext/>
        <w:keepLines/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Cores no computador – como utilizar e impress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ão que pode causar a combinação de determinadas cores. Apresentar qual a diferença entre tipografia, caligrafia 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lettering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. </w:t>
      </w:r>
    </w:p>
    <w:p w:rsidR="004D4F4C" w:rsidRDefault="00FE1819" w:rsidP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 xml:space="preserve">1 – MATEMÁTICA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Os blocos inicialmente criados por Maria Montessori, e aperfeiçoados mais tarde pelos adeptos do método construti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vista serão utilizados. Além do desenvolvimento do raciocínio lógico-matemático, da alfabetização e utilizar a matemática criativamente, aqui neste projeto aplica-se de forma multidisciplinar a conscientização na busca de informações, prioridades que devem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ser estabelecidas no momento de discutir o orçamento da sua cidade, ou organização.</w:t>
      </w:r>
    </w:p>
    <w:p w:rsidR="004D4F4C" w:rsidRDefault="00FE1819">
      <w:pPr>
        <w:tabs>
          <w:tab w:val="left" w:pos="1928"/>
        </w:tabs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>2- LINGUAGEM</w:t>
      </w: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ab/>
      </w:r>
    </w:p>
    <w:p w:rsidR="004D4F4C" w:rsidRDefault="00FE1819">
      <w:pPr>
        <w:tabs>
          <w:tab w:val="left" w:pos="1928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Utilização do dicionário, discussão entre os participantes do sentido que utilizamos as palavras rotineiramente, e esclarecimento linguístico e gramatical d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estas utilizações. Observar como a escolha de palavras pode afetar semanticamente o que se diz - o sentido do que se diz: a utilização das palavras varia de acordo com o contexto e o tipo de texto a ser escrito/falado/lido.</w:t>
      </w:r>
    </w:p>
    <w:p w:rsidR="004D4F4C" w:rsidRDefault="00FE1819">
      <w:pPr>
        <w:tabs>
          <w:tab w:val="left" w:pos="1928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Explicação do que é o sentido co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notativo e denotativo da palavra, e campo semântico. Hipônimos e hiperônimos. Utilização do dicionário – para que palavras como saúde, educação, cultura, transportes, mobilidade, agricultura, meio ambiente, direitos da cidadania, previdência social, saneam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ento sejam organizadas em categorias e utilizadas de forma a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otimizar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o processo.</w:t>
      </w:r>
    </w:p>
    <w:p w:rsidR="004D4F4C" w:rsidRDefault="00FE1819" w:rsidP="00FE1819">
      <w:pPr>
        <w:tabs>
          <w:tab w:val="left" w:pos="1928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>3- CONCEITOS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importantes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PRIORIDADE versus URGÊNCIA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lastRenderedPageBreak/>
        <w:t>Economia e finanças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Direito autoral -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copyleft</w:t>
      </w:r>
      <w:proofErr w:type="spellEnd"/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Importância da filosofia hacker na política e sua utilização prática no 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dia a dia: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como utilizar a disponibilização de informações dos sistemas governamentais em formatos de dados abertos? Como estimular o aumento da quantidade de informação em dados abertos ofertada pelos órgãos públicos? O que é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o Planos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de Dados Abertos (P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DA)? Se a cidade não tiver os dados abertos, como acompanhar e priorizar o pedido no Comitê Gestor da Infraestrutura Nacional de Dados Abertos (INDA)?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  <w:t>4 – Educação</w:t>
      </w:r>
      <w:proofErr w:type="gramEnd"/>
      <w:r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  <w:t xml:space="preserve"> econômico-financeira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Refletir nas técnicas e conceitos apresentados, e a possibilidade de incluir estes na organização do orçamento pessoal, e organizacional, como em uma associação comunitária e/ou de bairros.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  <w:t>5 – ORÇAMENTO</w:t>
      </w:r>
      <w:proofErr w:type="gramEnd"/>
      <w:r>
        <w:rPr>
          <w:rFonts w:ascii="Times New Roman" w:eastAsia="Times New Roman" w:hAnsi="Times New Roman" w:cs="Times New Roman"/>
          <w:b/>
          <w:caps/>
          <w:color w:val="404040"/>
          <w:sz w:val="24"/>
          <w:shd w:val="clear" w:color="auto" w:fill="FFFFFF"/>
        </w:rPr>
        <w:t xml:space="preserve"> PARTICIPATIVO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O que é o orçamento? Discussão sobre o que é o orçamento e como ele é composto: incentivar “brincando” os participantes do encontro a fazer um orçamento para a cidade: pensar em como administrar saúde, educação, cultura, transportes, mobilidade, agricultur</w:t>
      </w:r>
      <w:r>
        <w:rPr>
          <w:rFonts w:ascii="Times New Roman" w:eastAsia="Times New Roman" w:hAnsi="Times New Roman" w:cs="Times New Roman"/>
          <w:color w:val="333333"/>
          <w:sz w:val="24"/>
        </w:rPr>
        <w:t>a, meio ambiente, direitos da cidadania (previdência social, defensoria pública), saneamento.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Mapear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Os participantes vão enumerando as diferentes áreas que - acreditam - compõe o orçamento (municipal/estadual/federal). Exemplos: Educação (escolas, profe</w:t>
      </w:r>
      <w:r>
        <w:rPr>
          <w:rFonts w:ascii="Times New Roman" w:eastAsia="Times New Roman" w:hAnsi="Times New Roman" w:cs="Times New Roman"/>
          <w:color w:val="333333"/>
          <w:sz w:val="24"/>
        </w:rPr>
        <w:t>ssores, merenda, etc.); Cultura (teatro, banda, etc.); Saúde (hospitais, médicos, etc.); Segurança (policiais, guardas, viaturas, etc.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)</w:t>
      </w:r>
      <w:proofErr w:type="gramEnd"/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>6- CONSCIENTIZAÇÃO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 xml:space="preserve"> POLÍTICA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O facilitador vai contar com uma tabela com a divisão real do orçamento em categorias e deve se esforçar para que boa parte dessas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sejam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'descobertas'. Quanto dinheiro o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governo 'tem' pra gastar? Os participantes devem tentar descobrir de quanto é o orçame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nto desse ano para cada uma das áreas e respectivas prioridades: sugestão de como acha que é/deve ser dividido, e como gerenciar 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dívidas e fazer a negociações – inclusive as políticas. No final desta etapa, primeiro será apresentada a distância entre encar</w:t>
      </w:r>
      <w:r>
        <w:rPr>
          <w:rFonts w:ascii="Times New Roman" w:eastAsia="Times New Roman" w:hAnsi="Times New Roman" w:cs="Times New Roman"/>
          <w:color w:val="404040"/>
          <w:sz w:val="24"/>
          <w:shd w:val="clear" w:color="auto" w:fill="FFFFFF"/>
        </w:rPr>
        <w:t>gos especiais conjecturados e os números concretos da gestão atual.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 xml:space="preserve">7- TECNOLOGIAS 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(Gravação)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Durante todo o processo dois participantes por vez em rodízio farão a captura do material para 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durante as etapas da oficina. Isto seri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a feito com uma câmera dos próprios participantes - evidenciando que não é necessário equipamentos de última geração para 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O truque do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é...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(e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!), então é interessante montar um cenário/marcação fixa onde se possa fotog</w:t>
      </w:r>
      <w:r>
        <w:rPr>
          <w:rFonts w:ascii="Times New Roman" w:eastAsia="Times New Roman" w:hAnsi="Times New Roman" w:cs="Times New Roman"/>
          <w:color w:val="333333"/>
          <w:sz w:val="24"/>
        </w:rPr>
        <w:t>rafar o objeto. Sempre tirar 2, 3 fotos da mesma 'cena' pra evitar frames fora de foco.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Caso haja tempo hábil tempo, o facilitador falará de iluminação e como montar 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com uma lâmpada e um soquete padrão para manter a iluminação regular (pode-se impr</w:t>
      </w:r>
      <w:r>
        <w:rPr>
          <w:rFonts w:ascii="Times New Roman" w:eastAsia="Times New Roman" w:hAnsi="Times New Roman" w:cs="Times New Roman"/>
          <w:color w:val="333333"/>
          <w:sz w:val="24"/>
        </w:rPr>
        <w:t>ovisar um rebatedor também com papel alumínio e caixa de papelão).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(Montagem)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Agora basta descarregar as fotos no computador e incluir em um programa de montagem.  Enquanto uma equipe vai trabalhando no computador descarregando, organizando e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selecionando os frames e trilha sonora - outra pode fazer materiais de apoio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letterings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e créditos. </w:t>
      </w:r>
    </w:p>
    <w:p w:rsidR="004D4F4C" w:rsidRDefault="00FE1819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>8 - METODOLOGIA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hd w:val="clear" w:color="auto" w:fill="FFFFFF"/>
        </w:rPr>
        <w:t xml:space="preserve"> BÁSICA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Dos itens enumerados tentamos agrupar coisas semelhantes em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macro-categorias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Cada participante chuta um número e escreve o no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flipchart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(opcionalmente podemos representar ele graficamente... trabalhando com unidades absolutas de volume [até 'material dourado' pode ser interessante]). O Facilitador vai dizendo 'quente/frio' ou algo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parecido para ir encaminhando para a resposta ce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rta. Esse processo pode ser combinado com técnicas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, o vídeo final da construção do 'orçamento participativo'.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Depois de n rodadas (idealmente até que o valor aproximado seja alcançado) o facilitador mostra a carta com o valor real do orçament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o. (Aqui talvez valha ter também 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fac-simile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da LOA – Lei Orçamentária Anual</w:t>
      </w:r>
      <w:r>
        <w:rPr>
          <w:rFonts w:ascii="Arial" w:eastAsia="Arial" w:hAnsi="Arial" w:cs="Arial"/>
          <w:color w:val="545454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aproximando os participantes do texto legal)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Monta-se então a visualização do total real (cartolina colorida e/ou material dourado). Os participantes tentam escrever por extenso o valor impresso na carta e discute-se um pouco sobre a grandeza e abstração dos grandes números.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Algumas comparações como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orçamento per capita, renda per capita...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eventualmente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desenhando o mesmo processo para descobrir as relações – aqui para aproximar pode-se utilizar os números do IBGE. 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Relação absoluta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Com aquele material representando a quantia absoluta (material dour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ado,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papéizinhos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coloridos, etc.) é necessário criar uma relação percentual para o próximo exercício.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Divide-se o total de papeizinhos em 20 montinhos - cada um representa 5% do orçamento (eventualmente da pra brincar de dividir em mais ou menos montinhos para explorar essa visualização percentual.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)</w:t>
      </w:r>
      <w:proofErr w:type="gramEnd"/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No canto da cartolina vai ficar fixa essa representação.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papelzinho percentual = n papeizinhos 'absolutos' = 20% do orçamento.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Divisão do Orçamento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Com isso na mão os participantes vão ter que representar usando os papeizinhos percentuais o orçamento anual dividido nas categorias propostas por eles.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Eles deve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m pensar e representar o orçamento em duas etapas: Como você acha que o orçamento é dividido? -&gt; Pensem em como vocês acham que o dinheiro está de fato dividido. Tem mais pra saúde? Pra educação? Para o salário do prefeito?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... Em uma frase, explique as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maiores áreas.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Como você acha que o orçamento deveria ser dividido? -&gt; Agora reorganize os quadradinhos em como você acha que o orçamento deveria ser dividido para termos uma cidade melhor. Em uma frase, explique as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maiores áreas.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Caso sejam poucos pa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rticipantes, o ideal é que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cada um monte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sua representação e sua visão e depois o grupo todo tenha que trabalhar para chegar em uma única visão consensual (dê 10 minutos para se auto-organizarem). Para muitos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divididem-se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em grupos menores e fazem n vezes,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e depois parte-se para a representação consensual.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Tirar uma foto de cada representação (o ideal é manter o 'mapa' fixo e fotografar com um tripé de cima para fazer 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stopmotion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). 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Orçamento real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Agora precisamos adequar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visualização consensual de como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o orçamento deveria ser para a distribuição de como ela de fato é. A cada rodada o facilitador vai orientando 'Cultura esta frio!', 'Segurança pública esta quente!' e os participantes vão deslocando (e registrando com fotos) os quadradinhos de 5%. Crie um</w:t>
      </w:r>
      <w:r>
        <w:rPr>
          <w:rFonts w:ascii="Times New Roman" w:eastAsia="Times New Roman" w:hAnsi="Times New Roman" w:cs="Times New Roman"/>
          <w:color w:val="333333"/>
          <w:sz w:val="24"/>
        </w:rPr>
        <w:t>a coluna de 'Outros' para armazenar o % que não se encaixa em nenhuma categoria. Caso tenha muitos papeizinhos em 'Outros' o facilitador pode desdobrar ou ajudar a descobrir algumas categorias restantes.</w:t>
      </w:r>
    </w:p>
    <w:p w:rsidR="004D4F4C" w:rsidRDefault="00FE181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Depois da finalização uma discussão sobre a diferenç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a entre o orçamento imaginado, o orçamento desejado e o orçamento real. Questões como 10% para educação, royalties e outras questões da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mídia ligados ao orçamento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4D4F4C" w:rsidRPr="00FE1819" w:rsidRDefault="00FE1819" w:rsidP="00FE181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Com o vídeo finalizado... Basta dar play!</w:t>
      </w:r>
    </w:p>
    <w:sectPr w:rsidR="004D4F4C" w:rsidRPr="00FE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6599"/>
    <w:multiLevelType w:val="multilevel"/>
    <w:tmpl w:val="068C9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4F4C"/>
    <w:rsid w:val="003A1173"/>
    <w:rsid w:val="004D4F4C"/>
    <w:rsid w:val="004E1B5F"/>
    <w:rsid w:val="00B97DCB"/>
    <w:rsid w:val="00C07904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97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CZs1n_8Fc" TargetMode="External"/><Relationship Id="rId13" Type="http://schemas.openxmlformats.org/officeDocument/2006/relationships/hyperlink" Target="http://www.ebc.com.br/tecnologia/2013/02/contra-o-modelo-de-concessoes-ativista-mostra-como-e-facil-criar-um-canal-de-tv" TargetMode="External"/><Relationship Id="rId18" Type="http://schemas.openxmlformats.org/officeDocument/2006/relationships/hyperlink" Target="http://g1.globo.com/sc/santa-catarina/noticia/2013/06/onibus-hacker-tem-programacao-cultural-e-intervencoes-artistic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cidade.com.br/" TargetMode="External"/><Relationship Id="rId7" Type="http://schemas.openxmlformats.org/officeDocument/2006/relationships/hyperlink" Target="http://lab.thacker.com.br/" TargetMode="External"/><Relationship Id="rId12" Type="http://schemas.openxmlformats.org/officeDocument/2006/relationships/hyperlink" Target="http://www.ebc.com.br/tecnologia/2012/10/onibus-hacker-invade-latinoware-e-se-torna-uma-das-atracoes-do-evento" TargetMode="External"/><Relationship Id="rId17" Type="http://schemas.openxmlformats.org/officeDocument/2006/relationships/hyperlink" Target="http://epoca.globo.com/ideias/noticia/2015/06/manifestantes-que-sairam-ruas-em-2013-agora-lutam-pela-transparenci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1.globo.com/tecnologia/noticia/2011/07/grupo-compra-onibus-para-rodar-o-brasil-e-promover-invasoes-hackers.html" TargetMode="External"/><Relationship Id="rId20" Type="http://schemas.openxmlformats.org/officeDocument/2006/relationships/hyperlink" Target="http://g1.globo.com/sao-paulo/noticia/2012/06/grafiteiros-customizam-carrocas-de-catadores-na-virada-sustentav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.thacker.com.br/2014/06/24/laboratorio-brasileiro-de-cultura-digital/" TargetMode="External"/><Relationship Id="rId11" Type="http://schemas.openxmlformats.org/officeDocument/2006/relationships/hyperlink" Target="http://www.ebc.com.br/educacao/2015/09/rea-entenda-o-que-sao-os-recursos-educacionais-abert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atarse.me/onibushacker" TargetMode="External"/><Relationship Id="rId15" Type="http://schemas.openxmlformats.org/officeDocument/2006/relationships/hyperlink" Target="http://www.redebrasilatual.com.br/revistas/67/ativismo" TargetMode="External"/><Relationship Id="rId23" Type="http://schemas.openxmlformats.org/officeDocument/2006/relationships/hyperlink" Target="http://www.em.com.br/app/noticia/tecnologia/2013/04/17/interna_tecnologia,372676/onibus-hacker-chega-a-bh-e-traz-oficinas-variadas-e-workshop-de-dados-abertos.shtml" TargetMode="External"/><Relationship Id="rId10" Type="http://schemas.openxmlformats.org/officeDocument/2006/relationships/hyperlink" Target="http://onibushacker.org/acoes/" TargetMode="External"/><Relationship Id="rId19" Type="http://schemas.openxmlformats.org/officeDocument/2006/relationships/hyperlink" Target="http://revistaautoesporte.globo.com/Revista/Autoesporte/0,,EMI317867-10142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1CwfZJBlvA" TargetMode="External"/><Relationship Id="rId14" Type="http://schemas.openxmlformats.org/officeDocument/2006/relationships/hyperlink" Target="http://www.cartaeducacao.com.br/reportagens/e-fundamental-trazer-a-politica-para-dentro-das-salas-de-aula/" TargetMode="External"/><Relationship Id="rId22" Type="http://schemas.openxmlformats.org/officeDocument/2006/relationships/hyperlink" Target="http://www.campus-party.com.br/2014/edicao-2014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2611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2017-12-13T08:48:00Z</dcterms:created>
  <dcterms:modified xsi:type="dcterms:W3CDTF">2017-12-13T09:58:00Z</dcterms:modified>
</cp:coreProperties>
</file>