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BB" w:rsidRDefault="00263CBB" w:rsidP="00263CBB">
      <w:bookmarkStart w:id="0" w:name="_GoBack"/>
      <w:bookmarkEnd w:id="0"/>
    </w:p>
    <w:p w:rsidR="00263CBB" w:rsidRDefault="00A83732" w:rsidP="00263CBB">
      <w:r>
        <w:rPr>
          <w:caps/>
          <w:noProof/>
        </w:rPr>
        <w:drawing>
          <wp:inline distT="0" distB="0" distL="0" distR="0">
            <wp:extent cx="6858000" cy="752475"/>
            <wp:effectExtent l="0" t="0" r="0" b="9525"/>
            <wp:docPr id="1" name="Picture 1" descr="NEW KCP&amp;L Letterhead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KCP&amp;L Letterhead_hd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752475"/>
                    </a:xfrm>
                    <a:prstGeom prst="rect">
                      <a:avLst/>
                    </a:prstGeom>
                    <a:noFill/>
                    <a:ln>
                      <a:noFill/>
                    </a:ln>
                  </pic:spPr>
                </pic:pic>
              </a:graphicData>
            </a:graphic>
          </wp:inline>
        </w:drawing>
      </w:r>
    </w:p>
    <w:p w:rsidR="001231C4" w:rsidRPr="00D95291" w:rsidRDefault="00181F53" w:rsidP="001231C4">
      <w:pPr>
        <w:spacing w:line="220" w:lineRule="exact"/>
        <w:rPr>
          <w:rFonts w:cstheme="minorHAnsi"/>
          <w:b/>
          <w:u w:val="single"/>
        </w:rPr>
      </w:pPr>
      <w:r>
        <w:rPr>
          <w:rFonts w:cstheme="minorHAnsi"/>
          <w:b/>
          <w:u w:val="single"/>
        </w:rPr>
        <w:t xml:space="preserve">Product Manager II, </w:t>
      </w:r>
      <w:proofErr w:type="spellStart"/>
      <w:r w:rsidR="005F27DE">
        <w:rPr>
          <w:rFonts w:cstheme="minorHAnsi"/>
          <w:b/>
          <w:u w:val="single"/>
        </w:rPr>
        <w:t>Sr</w:t>
      </w:r>
      <w:proofErr w:type="spellEnd"/>
      <w:r w:rsidR="007E0496">
        <w:rPr>
          <w:rFonts w:cstheme="minorHAnsi"/>
          <w:b/>
          <w:u w:val="single"/>
        </w:rPr>
        <w:t xml:space="preserve"> (110</w:t>
      </w:r>
      <w:r>
        <w:rPr>
          <w:rFonts w:cstheme="minorHAnsi"/>
          <w:b/>
          <w:u w:val="single"/>
        </w:rPr>
        <w:t>213</w:t>
      </w:r>
      <w:r w:rsidR="007E0496">
        <w:rPr>
          <w:rFonts w:cstheme="minorHAnsi"/>
          <w:b/>
          <w:u w:val="single"/>
        </w:rPr>
        <w:t>)</w:t>
      </w:r>
    </w:p>
    <w:p w:rsidR="00263CBB" w:rsidRDefault="00263CBB" w:rsidP="005F27DE">
      <w:pPr>
        <w:rPr>
          <w:rStyle w:val="pslongeditbox"/>
          <w:rFonts w:ascii="Arial" w:hAnsi="Arial" w:cs="Arial"/>
          <w:sz w:val="21"/>
          <w:szCs w:val="21"/>
        </w:rPr>
      </w:pPr>
      <w:r w:rsidRPr="00411F60">
        <w:rPr>
          <w:rStyle w:val="pslongeditbox"/>
          <w:rFonts w:ascii="Arial" w:hAnsi="Arial" w:cs="Arial"/>
          <w:sz w:val="21"/>
          <w:szCs w:val="21"/>
        </w:rPr>
        <w:t xml:space="preserve">Salary Range:  </w:t>
      </w:r>
      <w:r w:rsidR="005F27DE">
        <w:rPr>
          <w:rStyle w:val="pslongeditbox"/>
          <w:rFonts w:ascii="Arial" w:hAnsi="Arial" w:cs="Arial"/>
          <w:sz w:val="21"/>
          <w:szCs w:val="21"/>
        </w:rPr>
        <w:tab/>
      </w:r>
      <w:r w:rsidR="00181F53">
        <w:rPr>
          <w:rStyle w:val="pslongeditbox"/>
          <w:rFonts w:ascii="Arial" w:hAnsi="Arial" w:cs="Arial"/>
          <w:sz w:val="21"/>
          <w:szCs w:val="21"/>
        </w:rPr>
        <w:t xml:space="preserve">Prod </w:t>
      </w:r>
      <w:proofErr w:type="spellStart"/>
      <w:r w:rsidR="00181F53">
        <w:rPr>
          <w:rStyle w:val="pslongeditbox"/>
          <w:rFonts w:ascii="Arial" w:hAnsi="Arial" w:cs="Arial"/>
          <w:sz w:val="21"/>
          <w:szCs w:val="21"/>
        </w:rPr>
        <w:t>Mgr</w:t>
      </w:r>
      <w:proofErr w:type="spellEnd"/>
      <w:r w:rsidR="00181F53">
        <w:rPr>
          <w:rStyle w:val="pslongeditbox"/>
          <w:rFonts w:ascii="Arial" w:hAnsi="Arial" w:cs="Arial"/>
          <w:sz w:val="21"/>
          <w:szCs w:val="21"/>
        </w:rPr>
        <w:t xml:space="preserve"> II</w:t>
      </w:r>
      <w:r w:rsidR="005F27DE" w:rsidRPr="005F27DE">
        <w:rPr>
          <w:rStyle w:val="pslongeditbox"/>
          <w:rFonts w:ascii="Arial" w:hAnsi="Arial" w:cs="Arial"/>
          <w:sz w:val="21"/>
          <w:szCs w:val="21"/>
        </w:rPr>
        <w:t xml:space="preserve"> </w:t>
      </w:r>
      <w:proofErr w:type="gramStart"/>
      <w:r w:rsidR="005F27DE" w:rsidRPr="005F27DE">
        <w:rPr>
          <w:rStyle w:val="pslongeditbox"/>
          <w:rFonts w:ascii="Arial" w:hAnsi="Arial" w:cs="Arial"/>
          <w:sz w:val="21"/>
          <w:szCs w:val="21"/>
        </w:rPr>
        <w:t xml:space="preserve">– </w:t>
      </w:r>
      <w:r w:rsidR="00181F53">
        <w:rPr>
          <w:rStyle w:val="pslongeditbox"/>
          <w:rFonts w:ascii="Arial" w:hAnsi="Arial" w:cs="Arial"/>
          <w:sz w:val="21"/>
          <w:szCs w:val="21"/>
        </w:rPr>
        <w:t xml:space="preserve"> L</w:t>
      </w:r>
      <w:r w:rsidR="005F27DE" w:rsidRPr="005F27DE">
        <w:rPr>
          <w:rStyle w:val="pslongeditbox"/>
          <w:rFonts w:ascii="Arial" w:hAnsi="Arial" w:cs="Arial"/>
          <w:sz w:val="21"/>
          <w:szCs w:val="21"/>
        </w:rPr>
        <w:t>ow</w:t>
      </w:r>
      <w:proofErr w:type="gramEnd"/>
      <w:r w:rsidR="005F27DE" w:rsidRPr="005F27DE">
        <w:rPr>
          <w:rStyle w:val="pslongeditbox"/>
          <w:rFonts w:ascii="Arial" w:hAnsi="Arial" w:cs="Arial"/>
          <w:sz w:val="21"/>
          <w:szCs w:val="21"/>
        </w:rPr>
        <w:t xml:space="preserve"> $60’s to Low $90’s</w:t>
      </w:r>
      <w:r w:rsidRPr="007043C2">
        <w:rPr>
          <w:rStyle w:val="pslongeditbox"/>
          <w:rFonts w:ascii="Arial" w:hAnsi="Arial" w:cs="Arial"/>
          <w:sz w:val="21"/>
          <w:szCs w:val="21"/>
        </w:rPr>
        <w:t xml:space="preserve"> (Depending on Qualifications)</w:t>
      </w:r>
    </w:p>
    <w:p w:rsidR="005F27DE" w:rsidRDefault="005F27DE" w:rsidP="005F27DE">
      <w:pPr>
        <w:rPr>
          <w:rStyle w:val="pslongeditbox"/>
          <w:rFonts w:ascii="Arial" w:hAnsi="Arial" w:cs="Arial"/>
          <w:sz w:val="21"/>
          <w:szCs w:val="21"/>
        </w:rPr>
      </w:pPr>
      <w:r>
        <w:rPr>
          <w:rStyle w:val="pslongeditbox"/>
          <w:rFonts w:ascii="Arial" w:hAnsi="Arial" w:cs="Arial"/>
          <w:sz w:val="21"/>
          <w:szCs w:val="21"/>
        </w:rPr>
        <w:tab/>
      </w:r>
      <w:r>
        <w:rPr>
          <w:rStyle w:val="pslongeditbox"/>
          <w:rFonts w:ascii="Arial" w:hAnsi="Arial" w:cs="Arial"/>
          <w:sz w:val="21"/>
          <w:szCs w:val="21"/>
        </w:rPr>
        <w:tab/>
      </w:r>
      <w:r>
        <w:rPr>
          <w:rStyle w:val="pslongeditbox"/>
          <w:rFonts w:ascii="Arial" w:hAnsi="Arial" w:cs="Arial"/>
          <w:sz w:val="21"/>
          <w:szCs w:val="21"/>
        </w:rPr>
        <w:tab/>
      </w:r>
      <w:r w:rsidR="00181F53">
        <w:rPr>
          <w:rStyle w:val="pslongeditbox"/>
          <w:rFonts w:ascii="Arial" w:hAnsi="Arial" w:cs="Arial"/>
          <w:sz w:val="21"/>
          <w:szCs w:val="21"/>
        </w:rPr>
        <w:t xml:space="preserve">Prod </w:t>
      </w:r>
      <w:proofErr w:type="spellStart"/>
      <w:r w:rsidR="00181F53">
        <w:rPr>
          <w:rStyle w:val="pslongeditbox"/>
          <w:rFonts w:ascii="Arial" w:hAnsi="Arial" w:cs="Arial"/>
          <w:sz w:val="21"/>
          <w:szCs w:val="21"/>
        </w:rPr>
        <w:t>Mgr</w:t>
      </w:r>
      <w:proofErr w:type="spellEnd"/>
      <w:r w:rsidR="00181F53">
        <w:rPr>
          <w:rStyle w:val="pslongeditbox"/>
          <w:rFonts w:ascii="Arial" w:hAnsi="Arial" w:cs="Arial"/>
          <w:sz w:val="21"/>
          <w:szCs w:val="21"/>
        </w:rPr>
        <w:t xml:space="preserve"> </w:t>
      </w:r>
      <w:proofErr w:type="spellStart"/>
      <w:r w:rsidR="00181F53">
        <w:rPr>
          <w:rStyle w:val="pslongeditbox"/>
          <w:rFonts w:ascii="Arial" w:hAnsi="Arial" w:cs="Arial"/>
          <w:sz w:val="21"/>
          <w:szCs w:val="21"/>
        </w:rPr>
        <w:t>Sr</w:t>
      </w:r>
      <w:proofErr w:type="spellEnd"/>
      <w:r w:rsidR="00181F53">
        <w:rPr>
          <w:rStyle w:val="pslongeditbox"/>
          <w:rFonts w:ascii="Arial" w:hAnsi="Arial" w:cs="Arial"/>
          <w:sz w:val="21"/>
          <w:szCs w:val="21"/>
        </w:rPr>
        <w:t xml:space="preserve"> - Low</w:t>
      </w:r>
      <w:r w:rsidRPr="005F27DE">
        <w:rPr>
          <w:rStyle w:val="pslongeditbox"/>
          <w:rFonts w:ascii="Arial" w:hAnsi="Arial" w:cs="Arial"/>
          <w:sz w:val="21"/>
          <w:szCs w:val="21"/>
        </w:rPr>
        <w:t xml:space="preserve"> $70’s to </w:t>
      </w:r>
      <w:r w:rsidR="00181F53">
        <w:rPr>
          <w:rStyle w:val="pslongeditbox"/>
          <w:rFonts w:ascii="Arial" w:hAnsi="Arial" w:cs="Arial"/>
          <w:sz w:val="21"/>
          <w:szCs w:val="21"/>
        </w:rPr>
        <w:t>Low</w:t>
      </w:r>
      <w:r w:rsidRPr="005F27DE">
        <w:rPr>
          <w:rStyle w:val="pslongeditbox"/>
          <w:rFonts w:ascii="Arial" w:hAnsi="Arial" w:cs="Arial"/>
          <w:sz w:val="21"/>
          <w:szCs w:val="21"/>
        </w:rPr>
        <w:t xml:space="preserve"> $1</w:t>
      </w:r>
      <w:r w:rsidR="00181F53">
        <w:rPr>
          <w:rStyle w:val="pslongeditbox"/>
          <w:rFonts w:ascii="Arial" w:hAnsi="Arial" w:cs="Arial"/>
          <w:sz w:val="21"/>
          <w:szCs w:val="21"/>
        </w:rPr>
        <w:t>0</w:t>
      </w:r>
      <w:r w:rsidRPr="005F27DE">
        <w:rPr>
          <w:rStyle w:val="pslongeditbox"/>
          <w:rFonts w:ascii="Arial" w:hAnsi="Arial" w:cs="Arial"/>
          <w:sz w:val="21"/>
          <w:szCs w:val="21"/>
        </w:rPr>
        <w:t xml:space="preserve">0’s </w:t>
      </w:r>
      <w:r w:rsidRPr="007043C2">
        <w:rPr>
          <w:rStyle w:val="pslongeditbox"/>
          <w:rFonts w:ascii="Arial" w:hAnsi="Arial" w:cs="Arial"/>
          <w:sz w:val="21"/>
          <w:szCs w:val="21"/>
        </w:rPr>
        <w:t>(Depending on Qualifications)</w:t>
      </w:r>
    </w:p>
    <w:p w:rsidR="005F27DE" w:rsidRPr="007043C2" w:rsidRDefault="005F27DE" w:rsidP="005F27DE">
      <w:pPr>
        <w:rPr>
          <w:rStyle w:val="pslongeditbox"/>
          <w:rFonts w:ascii="Arial" w:hAnsi="Arial" w:cs="Arial"/>
          <w:sz w:val="21"/>
          <w:szCs w:val="21"/>
        </w:rPr>
      </w:pPr>
    </w:p>
    <w:p w:rsidR="00263CBB" w:rsidRPr="00411F60" w:rsidRDefault="00263CBB" w:rsidP="00263CBB">
      <w:pPr>
        <w:ind w:left="2160" w:hanging="2160"/>
        <w:rPr>
          <w:rStyle w:val="pslongeditbox"/>
          <w:rFonts w:ascii="Arial" w:hAnsi="Arial" w:cs="Arial"/>
          <w:sz w:val="21"/>
          <w:szCs w:val="21"/>
        </w:rPr>
      </w:pPr>
      <w:r w:rsidRPr="00411F60">
        <w:rPr>
          <w:rStyle w:val="pslongeditbox"/>
          <w:rFonts w:ascii="Arial" w:hAnsi="Arial" w:cs="Arial"/>
          <w:sz w:val="21"/>
          <w:szCs w:val="21"/>
        </w:rPr>
        <w:t>Benefits:</w:t>
      </w:r>
      <w:r w:rsidRPr="00411F60">
        <w:rPr>
          <w:rStyle w:val="pslongeditbox"/>
          <w:rFonts w:ascii="Arial" w:hAnsi="Arial" w:cs="Arial"/>
          <w:sz w:val="21"/>
          <w:szCs w:val="21"/>
        </w:rPr>
        <w:tab/>
      </w:r>
      <w:r w:rsidRPr="00411F60">
        <w:rPr>
          <w:rFonts w:ascii="Arial" w:hAnsi="Arial" w:cs="Arial"/>
          <w:sz w:val="21"/>
          <w:szCs w:val="21"/>
        </w:rPr>
        <w:t>We offer a competitive salary and full range of company-paid benefits under our "Flexible Benefits program, wherein you annually tailor your benefits package to your needs.  </w:t>
      </w:r>
    </w:p>
    <w:p w:rsidR="00451D24" w:rsidRDefault="00451D24" w:rsidP="00263CBB">
      <w:pPr>
        <w:pStyle w:val="NormalWeb"/>
        <w:spacing w:before="0" w:beforeAutospacing="0" w:after="0" w:afterAutospacing="0"/>
      </w:pPr>
    </w:p>
    <w:p w:rsidR="00E31EE8" w:rsidRPr="00412A5F" w:rsidRDefault="00412A5F" w:rsidP="00412A5F">
      <w:pPr>
        <w:rPr>
          <w:rFonts w:ascii="Arial" w:hAnsi="Arial" w:cs="Arial"/>
          <w:sz w:val="21"/>
          <w:szCs w:val="21"/>
        </w:rPr>
      </w:pPr>
      <w:r w:rsidRPr="00412A5F">
        <w:rPr>
          <w:rFonts w:ascii="Arial" w:hAnsi="Arial" w:cs="Arial"/>
          <w:sz w:val="21"/>
          <w:szCs w:val="21"/>
        </w:rPr>
        <w:t>KCP&amp;L, a wholly owned subsidiary of Great Plains Energy Incorporated, is a leading regulated provider of energy-related products and services for homes, businesses, industries, and municipalities in the Kansas City metropolitan area and surrounding region.</w:t>
      </w:r>
    </w:p>
    <w:p w:rsidR="00263CBB" w:rsidRDefault="00263CBB" w:rsidP="00263CBB">
      <w:pPr>
        <w:tabs>
          <w:tab w:val="left" w:pos="4320"/>
          <w:tab w:val="left" w:pos="4950"/>
        </w:tabs>
        <w:rPr>
          <w:rFonts w:ascii="Arial" w:hAnsi="Arial" w:cs="Arial"/>
        </w:rPr>
      </w:pPr>
    </w:p>
    <w:p w:rsidR="001231C4" w:rsidRDefault="00181F53" w:rsidP="0033753E">
      <w:pPr>
        <w:spacing w:line="220" w:lineRule="exact"/>
        <w:rPr>
          <w:rFonts w:cstheme="minorHAnsi"/>
          <w:b/>
          <w:u w:val="single"/>
        </w:rPr>
      </w:pPr>
      <w:r>
        <w:rPr>
          <w:rFonts w:cstheme="minorHAnsi"/>
          <w:b/>
          <w:u w:val="single"/>
        </w:rPr>
        <w:t>Education</w:t>
      </w:r>
    </w:p>
    <w:p w:rsidR="00393340" w:rsidRPr="00412A5F" w:rsidRDefault="00393340" w:rsidP="0033753E">
      <w:pPr>
        <w:spacing w:line="220" w:lineRule="exact"/>
        <w:rPr>
          <w:rFonts w:cstheme="minorHAnsi"/>
          <w:b/>
          <w:u w:val="single"/>
        </w:rPr>
      </w:pPr>
    </w:p>
    <w:p w:rsidR="00393340" w:rsidRDefault="00181F53" w:rsidP="001231C4">
      <w:pPr>
        <w:pStyle w:val="NormalWeb"/>
        <w:spacing w:before="0" w:beforeAutospacing="0" w:after="0" w:afterAutospacing="0"/>
        <w:rPr>
          <w:rFonts w:eastAsia="Times New Roman" w:cs="Arial"/>
        </w:rPr>
      </w:pPr>
      <w:r>
        <w:rPr>
          <w:rFonts w:eastAsia="Times New Roman" w:cs="Arial"/>
          <w:u w:val="single"/>
        </w:rPr>
        <w:t xml:space="preserve">Product Manager II &amp; </w:t>
      </w:r>
      <w:proofErr w:type="spellStart"/>
      <w:r w:rsidR="00412A5F" w:rsidRPr="00412A5F">
        <w:rPr>
          <w:rFonts w:eastAsia="Times New Roman" w:cs="Arial"/>
          <w:u w:val="single"/>
        </w:rPr>
        <w:t>S</w:t>
      </w:r>
      <w:r>
        <w:rPr>
          <w:rFonts w:eastAsia="Times New Roman" w:cs="Arial"/>
          <w:u w:val="single"/>
        </w:rPr>
        <w:t>r</w:t>
      </w:r>
      <w:proofErr w:type="spellEnd"/>
      <w:r w:rsidR="00412A5F" w:rsidRPr="00412A5F">
        <w:rPr>
          <w:rFonts w:eastAsia="Times New Roman" w:cs="Arial"/>
        </w:rPr>
        <w:t xml:space="preserve"> </w:t>
      </w:r>
      <w:r w:rsidR="00412A5F" w:rsidRPr="00652EB3">
        <w:rPr>
          <w:rFonts w:eastAsia="Times New Roman" w:cs="Arial"/>
        </w:rPr>
        <w:br/>
      </w:r>
      <w:r>
        <w:rPr>
          <w:rFonts w:eastAsia="Times New Roman" w:cs="Arial"/>
        </w:rPr>
        <w:t xml:space="preserve">This position requires </w:t>
      </w:r>
      <w:r w:rsidRPr="00181F53">
        <w:rPr>
          <w:rFonts w:eastAsia="Times New Roman" w:cs="Arial"/>
        </w:rPr>
        <w:t>a Bachelor's degree in business administration, marketing, economics, engineering or a related discipline. Master's degree preferred.</w:t>
      </w:r>
      <w:r w:rsidR="00412A5F" w:rsidRPr="00412A5F">
        <w:rPr>
          <w:rFonts w:eastAsia="Times New Roman" w:cs="Arial"/>
        </w:rPr>
        <w:t xml:space="preserve"> </w:t>
      </w:r>
    </w:p>
    <w:p w:rsidR="007E0496" w:rsidRDefault="00412A5F" w:rsidP="001231C4">
      <w:pPr>
        <w:pStyle w:val="NormalWeb"/>
        <w:spacing w:before="0" w:beforeAutospacing="0" w:after="0" w:afterAutospacing="0"/>
        <w:rPr>
          <w:rFonts w:cs="Arial"/>
          <w:sz w:val="18"/>
          <w:szCs w:val="18"/>
        </w:rPr>
      </w:pPr>
      <w:r w:rsidRPr="00652EB3">
        <w:rPr>
          <w:rFonts w:eastAsia="Times New Roman" w:cs="Arial"/>
        </w:rPr>
        <w:br/>
      </w:r>
    </w:p>
    <w:tbl>
      <w:tblPr>
        <w:tblW w:w="8415" w:type="dxa"/>
        <w:tblCellSpacing w:w="0" w:type="dxa"/>
        <w:tblCellMar>
          <w:left w:w="0" w:type="dxa"/>
          <w:right w:w="0" w:type="dxa"/>
        </w:tblCellMar>
        <w:tblLook w:val="04A0" w:firstRow="1" w:lastRow="0" w:firstColumn="1" w:lastColumn="0" w:noHBand="0" w:noVBand="1"/>
      </w:tblPr>
      <w:tblGrid>
        <w:gridCol w:w="8415"/>
      </w:tblGrid>
      <w:tr w:rsidR="00451D24" w:rsidRPr="00412A5F" w:rsidTr="00706BAF">
        <w:trPr>
          <w:trHeight w:val="390"/>
          <w:tblCellSpacing w:w="0" w:type="dxa"/>
        </w:trPr>
        <w:tc>
          <w:tcPr>
            <w:tcW w:w="0" w:type="auto"/>
            <w:shd w:val="clear" w:color="auto" w:fill="auto"/>
            <w:hideMark/>
          </w:tcPr>
          <w:p w:rsidR="00451D24" w:rsidRDefault="00451D24" w:rsidP="00181F53">
            <w:pPr>
              <w:spacing w:line="220" w:lineRule="exact"/>
              <w:rPr>
                <w:rFonts w:cstheme="minorHAnsi"/>
                <w:b/>
                <w:u w:val="single"/>
              </w:rPr>
            </w:pPr>
            <w:r w:rsidRPr="00181F53">
              <w:rPr>
                <w:rFonts w:cstheme="minorHAnsi"/>
                <w:b/>
                <w:u w:val="single"/>
              </w:rPr>
              <w:t>Special Background, Experience:</w:t>
            </w:r>
          </w:p>
          <w:p w:rsidR="00393340" w:rsidRPr="00181F53" w:rsidRDefault="00393340" w:rsidP="00181F53">
            <w:pPr>
              <w:spacing w:line="220" w:lineRule="exact"/>
              <w:rPr>
                <w:rFonts w:cstheme="minorHAnsi"/>
                <w:b/>
                <w:u w:val="single"/>
              </w:rPr>
            </w:pPr>
          </w:p>
          <w:p w:rsidR="00181F53" w:rsidRDefault="00181F53" w:rsidP="00181F53">
            <w:pPr>
              <w:pStyle w:val="NormalWeb"/>
              <w:spacing w:before="0" w:beforeAutospacing="0" w:after="0" w:afterAutospacing="0"/>
              <w:rPr>
                <w:rFonts w:eastAsia="Times New Roman" w:cs="Arial"/>
              </w:rPr>
            </w:pPr>
            <w:r w:rsidRPr="00181F53">
              <w:rPr>
                <w:rFonts w:eastAsia="Times New Roman" w:cs="Arial"/>
              </w:rPr>
              <w:t xml:space="preserve">Prod </w:t>
            </w:r>
            <w:proofErr w:type="spellStart"/>
            <w:r w:rsidRPr="00181F53">
              <w:rPr>
                <w:rFonts w:eastAsia="Times New Roman" w:cs="Arial"/>
              </w:rPr>
              <w:t>Mgr</w:t>
            </w:r>
            <w:proofErr w:type="spellEnd"/>
            <w:r w:rsidRPr="00181F53">
              <w:rPr>
                <w:rFonts w:eastAsia="Times New Roman" w:cs="Arial"/>
              </w:rPr>
              <w:t xml:space="preserve"> II </w:t>
            </w:r>
            <w:r w:rsidRPr="00181F53">
              <w:rPr>
                <w:rFonts w:eastAsia="Times New Roman" w:cs="Arial"/>
              </w:rPr>
              <w:br/>
              <w:t>-</w:t>
            </w:r>
            <w:proofErr w:type="gramStart"/>
            <w:r w:rsidRPr="00181F53">
              <w:rPr>
                <w:rFonts w:eastAsia="Times New Roman" w:cs="Arial"/>
              </w:rPr>
              <w:t>  Thorough</w:t>
            </w:r>
            <w:proofErr w:type="gramEnd"/>
            <w:r w:rsidRPr="00181F53">
              <w:rPr>
                <w:rFonts w:eastAsia="Times New Roman" w:cs="Arial"/>
              </w:rPr>
              <w:t xml:space="preserve"> knowledge of brand and product marketing concepts and tools. </w:t>
            </w:r>
            <w:r w:rsidRPr="00181F53">
              <w:rPr>
                <w:rFonts w:eastAsia="Times New Roman" w:cs="Arial"/>
              </w:rPr>
              <w:br/>
              <w:t xml:space="preserve">-  Minimum of three (3) years of related product sales, brand marketing and new product development experience, or equivalent. </w:t>
            </w:r>
            <w:r w:rsidRPr="00181F53">
              <w:rPr>
                <w:rFonts w:eastAsia="Times New Roman" w:cs="Arial"/>
              </w:rPr>
              <w:br/>
              <w:t xml:space="preserve">-  Three (3) years of program or project management experience a plus. </w:t>
            </w:r>
            <w:r w:rsidRPr="00181F53">
              <w:rPr>
                <w:rFonts w:eastAsia="Times New Roman" w:cs="Arial"/>
              </w:rPr>
              <w:br/>
              <w:t xml:space="preserve">-  Experience in marketing strategy, ROI, vendor and partner management, and P&amp;L budget responsibility highly desirable. </w:t>
            </w:r>
            <w:r w:rsidRPr="00181F53">
              <w:rPr>
                <w:rFonts w:eastAsia="Times New Roman" w:cs="Arial"/>
              </w:rPr>
              <w:br/>
              <w:t xml:space="preserve">-  Experience leading and managing cross functional teams. </w:t>
            </w:r>
            <w:r w:rsidRPr="00181F53">
              <w:rPr>
                <w:rFonts w:eastAsia="Times New Roman" w:cs="Arial"/>
              </w:rPr>
              <w:br/>
              <w:t xml:space="preserve">-  Strong analytical skills and ability to synthesize multiple data sources to gain insights and develop action plans, as well as an ability to execute against plans with excellence. </w:t>
            </w:r>
            <w:r w:rsidRPr="00181F53">
              <w:rPr>
                <w:rFonts w:eastAsia="Times New Roman" w:cs="Arial"/>
              </w:rPr>
              <w:br/>
              <w:t xml:space="preserve">-  Excellent leadership and people management skills, honed through experience of managing all marketing roles. </w:t>
            </w:r>
            <w:r w:rsidRPr="00181F53">
              <w:rPr>
                <w:rFonts w:eastAsia="Times New Roman" w:cs="Arial"/>
              </w:rPr>
              <w:br/>
              <w:t xml:space="preserve">-  Exceptional communication skills, written and oral, both internally and externally </w:t>
            </w:r>
            <w:r w:rsidRPr="00181F53">
              <w:rPr>
                <w:rFonts w:eastAsia="Times New Roman" w:cs="Arial"/>
              </w:rPr>
              <w:br/>
              <w:t>-</w:t>
            </w:r>
            <w:proofErr w:type="gramStart"/>
            <w:r w:rsidRPr="00181F53">
              <w:rPr>
                <w:rFonts w:eastAsia="Times New Roman" w:cs="Arial"/>
              </w:rPr>
              <w:t>  Proficiency</w:t>
            </w:r>
            <w:proofErr w:type="gramEnd"/>
            <w:r w:rsidRPr="00181F53">
              <w:rPr>
                <w:rFonts w:eastAsia="Times New Roman" w:cs="Arial"/>
              </w:rPr>
              <w:t xml:space="preserve"> in Microsoft Office software applications. </w:t>
            </w:r>
            <w:r w:rsidRPr="00181F53">
              <w:rPr>
                <w:rFonts w:eastAsia="Times New Roman" w:cs="Arial"/>
              </w:rPr>
              <w:br/>
              <w:t xml:space="preserve">-  Understanding of electric utility operations and pricing/rates a plus. </w:t>
            </w:r>
            <w:r w:rsidRPr="00181F53">
              <w:rPr>
                <w:rFonts w:eastAsia="Times New Roman" w:cs="Arial"/>
              </w:rPr>
              <w:br/>
              <w:t xml:space="preserve">-  Track record of creative thinking and problem solving, as well as an ability to deliver successful, innovative programs to market. </w:t>
            </w:r>
            <w:r w:rsidRPr="00181F53">
              <w:rPr>
                <w:rFonts w:eastAsia="Times New Roman" w:cs="Arial"/>
              </w:rPr>
              <w:br/>
              <w:t xml:space="preserve">-  Demonstrable skills in leading people and projects while coordinating activities through a diverse group of people. </w:t>
            </w:r>
            <w:r w:rsidRPr="00181F53">
              <w:rPr>
                <w:rFonts w:eastAsia="Times New Roman" w:cs="Arial"/>
              </w:rPr>
              <w:br/>
              <w:t xml:space="preserve">-  Level-headed problem solver with professional and service-oriented attitude and a strong orientation toward delivering superior results. </w:t>
            </w:r>
            <w:r w:rsidRPr="00181F53">
              <w:rPr>
                <w:rFonts w:eastAsia="Times New Roman" w:cs="Arial"/>
              </w:rPr>
              <w:br/>
              <w:t xml:space="preserve">-  Ability to effectively present information and respond to questions from senior management, managers, clients, and customers. </w:t>
            </w:r>
            <w:r w:rsidRPr="00181F53">
              <w:rPr>
                <w:rFonts w:eastAsia="Times New Roman" w:cs="Arial"/>
              </w:rPr>
              <w:br/>
            </w:r>
            <w:r w:rsidRPr="00181F53">
              <w:rPr>
                <w:rFonts w:eastAsia="Times New Roman" w:cs="Arial"/>
              </w:rPr>
              <w:br/>
            </w:r>
            <w:r w:rsidRPr="00181F53">
              <w:rPr>
                <w:rFonts w:eastAsia="Times New Roman" w:cs="Arial"/>
                <w:u w:val="single"/>
              </w:rPr>
              <w:t xml:space="preserve">Prod </w:t>
            </w:r>
            <w:proofErr w:type="spellStart"/>
            <w:r w:rsidRPr="00181F53">
              <w:rPr>
                <w:rFonts w:eastAsia="Times New Roman" w:cs="Arial"/>
                <w:u w:val="single"/>
              </w:rPr>
              <w:t>Mgr</w:t>
            </w:r>
            <w:proofErr w:type="spellEnd"/>
            <w:r w:rsidRPr="00181F53">
              <w:rPr>
                <w:rFonts w:eastAsia="Times New Roman" w:cs="Arial"/>
                <w:u w:val="single"/>
              </w:rPr>
              <w:t xml:space="preserve"> </w:t>
            </w:r>
            <w:proofErr w:type="spellStart"/>
            <w:r w:rsidRPr="00181F53">
              <w:rPr>
                <w:rFonts w:eastAsia="Times New Roman" w:cs="Arial"/>
                <w:u w:val="single"/>
              </w:rPr>
              <w:t>Sr</w:t>
            </w:r>
            <w:proofErr w:type="spellEnd"/>
            <w:r w:rsidRPr="00181F53">
              <w:rPr>
                <w:rFonts w:eastAsia="Times New Roman" w:cs="Arial"/>
              </w:rPr>
              <w:t xml:space="preserve"> </w:t>
            </w:r>
            <w:r w:rsidRPr="00181F53">
              <w:rPr>
                <w:rFonts w:eastAsia="Times New Roman" w:cs="Arial"/>
              </w:rPr>
              <w:br/>
              <w:t>-</w:t>
            </w:r>
            <w:proofErr w:type="gramStart"/>
            <w:r w:rsidRPr="00181F53">
              <w:rPr>
                <w:rFonts w:eastAsia="Times New Roman" w:cs="Arial"/>
              </w:rPr>
              <w:t>  Thorough</w:t>
            </w:r>
            <w:proofErr w:type="gramEnd"/>
            <w:r w:rsidRPr="00181F53">
              <w:rPr>
                <w:rFonts w:eastAsia="Times New Roman" w:cs="Arial"/>
              </w:rPr>
              <w:t xml:space="preserve"> knowledge of brand and product marketing concepts and tools. </w:t>
            </w:r>
            <w:r w:rsidRPr="00181F53">
              <w:rPr>
                <w:rFonts w:eastAsia="Times New Roman" w:cs="Arial"/>
              </w:rPr>
              <w:br/>
              <w:t xml:space="preserve">-  Six (6) to eight (8) years of related product sales, brand marketing and new product development experience, or equivalent. </w:t>
            </w:r>
            <w:r w:rsidRPr="00181F53">
              <w:rPr>
                <w:rFonts w:eastAsia="Times New Roman" w:cs="Arial"/>
              </w:rPr>
              <w:br/>
              <w:t xml:space="preserve">-  Five (5) years of program or project management experience a plus. </w:t>
            </w:r>
            <w:r w:rsidRPr="00181F53">
              <w:rPr>
                <w:rFonts w:eastAsia="Times New Roman" w:cs="Arial"/>
              </w:rPr>
              <w:br/>
              <w:t xml:space="preserve">-  Experience in marketing strategy, ROI, vendor and partner management, and P&amp;L budget responsibility highly desirable. </w:t>
            </w:r>
            <w:r w:rsidRPr="00181F53">
              <w:rPr>
                <w:rFonts w:eastAsia="Times New Roman" w:cs="Arial"/>
              </w:rPr>
              <w:br/>
              <w:t xml:space="preserve">-  Experience leading and managing cross functional teams. </w:t>
            </w:r>
            <w:r w:rsidRPr="00181F53">
              <w:rPr>
                <w:rFonts w:eastAsia="Times New Roman" w:cs="Arial"/>
              </w:rPr>
              <w:br/>
              <w:t xml:space="preserve">-  Strong analytical skills and ability to synthesize multiple data sources to gain insights </w:t>
            </w:r>
            <w:r w:rsidRPr="00181F53">
              <w:rPr>
                <w:rFonts w:eastAsia="Times New Roman" w:cs="Arial"/>
              </w:rPr>
              <w:lastRenderedPageBreak/>
              <w:t xml:space="preserve">and develop action plans, as well as an ability to execute against plans with excellence. </w:t>
            </w:r>
            <w:r w:rsidRPr="00181F53">
              <w:rPr>
                <w:rFonts w:eastAsia="Times New Roman" w:cs="Arial"/>
              </w:rPr>
              <w:br/>
              <w:t xml:space="preserve">-  Excellent leadership and people management skills, honed through experience of managing all marketing roles. </w:t>
            </w:r>
            <w:r w:rsidRPr="00181F53">
              <w:rPr>
                <w:rFonts w:eastAsia="Times New Roman" w:cs="Arial"/>
              </w:rPr>
              <w:br/>
              <w:t xml:space="preserve">-  Exceptional communication skills, written and oral, both internally and externally </w:t>
            </w:r>
            <w:r w:rsidRPr="00181F53">
              <w:rPr>
                <w:rFonts w:eastAsia="Times New Roman" w:cs="Arial"/>
              </w:rPr>
              <w:br/>
              <w:t>-</w:t>
            </w:r>
            <w:proofErr w:type="gramStart"/>
            <w:r w:rsidRPr="00181F53">
              <w:rPr>
                <w:rFonts w:eastAsia="Times New Roman" w:cs="Arial"/>
              </w:rPr>
              <w:t>  Proficiency</w:t>
            </w:r>
            <w:proofErr w:type="gramEnd"/>
            <w:r w:rsidRPr="00181F53">
              <w:rPr>
                <w:rFonts w:eastAsia="Times New Roman" w:cs="Arial"/>
              </w:rPr>
              <w:t xml:space="preserve"> in Microsoft Office software applications. </w:t>
            </w:r>
            <w:r w:rsidRPr="00181F53">
              <w:rPr>
                <w:rFonts w:eastAsia="Times New Roman" w:cs="Arial"/>
              </w:rPr>
              <w:br/>
              <w:t xml:space="preserve">-  Understanding of electric utility operations and pricing/rates a plus. </w:t>
            </w:r>
            <w:r w:rsidRPr="00181F53">
              <w:rPr>
                <w:rFonts w:eastAsia="Times New Roman" w:cs="Arial"/>
              </w:rPr>
              <w:br/>
              <w:t xml:space="preserve">-  Track record of creative thinking and problem solving, as well as an ability to deliver successful, innovative programs to market. </w:t>
            </w:r>
            <w:r w:rsidRPr="00181F53">
              <w:rPr>
                <w:rFonts w:eastAsia="Times New Roman" w:cs="Arial"/>
              </w:rPr>
              <w:br/>
              <w:t xml:space="preserve">-  Demonstrable skills in leading people and projects while coordinating activities through a diverse group of people. </w:t>
            </w:r>
            <w:r w:rsidRPr="00181F53">
              <w:rPr>
                <w:rFonts w:eastAsia="Times New Roman" w:cs="Arial"/>
              </w:rPr>
              <w:br/>
              <w:t xml:space="preserve">-  Level-headed problem solver with professional and service-oriented attitude and a strong orientation toward delivering superior results. </w:t>
            </w:r>
            <w:r w:rsidRPr="00181F53">
              <w:rPr>
                <w:rFonts w:eastAsia="Times New Roman" w:cs="Arial"/>
              </w:rPr>
              <w:br/>
              <w:t>-  Ability to effectively present information and respond to questions from senior management, managers, clients, and customers.</w:t>
            </w:r>
          </w:p>
          <w:p w:rsidR="00125DE0" w:rsidRDefault="00181F53" w:rsidP="00181F53">
            <w:pPr>
              <w:pStyle w:val="NormalWeb"/>
              <w:spacing w:before="0" w:beforeAutospacing="0" w:after="0" w:afterAutospacing="0"/>
              <w:rPr>
                <w:rFonts w:eastAsia="Times New Roman" w:cs="Arial"/>
              </w:rPr>
            </w:pPr>
            <w:r w:rsidRPr="00412A5F">
              <w:rPr>
                <w:rFonts w:eastAsia="Times New Roman" w:cs="Arial"/>
              </w:rPr>
              <w:t xml:space="preserve"> </w:t>
            </w:r>
          </w:p>
          <w:p w:rsidR="00181F53" w:rsidRPr="00412A5F" w:rsidRDefault="00181F53" w:rsidP="00181F53">
            <w:pPr>
              <w:pStyle w:val="NormalWeb"/>
              <w:spacing w:before="0" w:beforeAutospacing="0" w:after="0" w:afterAutospacing="0"/>
              <w:rPr>
                <w:rFonts w:eastAsia="Times New Roman" w:cs="Arial"/>
              </w:rPr>
            </w:pPr>
          </w:p>
        </w:tc>
      </w:tr>
      <w:tr w:rsidR="00451D24" w:rsidRPr="00451D24" w:rsidTr="00706BAF">
        <w:trPr>
          <w:trHeight w:val="540"/>
          <w:tblCellSpacing w:w="0" w:type="dxa"/>
        </w:trPr>
        <w:tc>
          <w:tcPr>
            <w:tcW w:w="0" w:type="auto"/>
          </w:tcPr>
          <w:p w:rsidR="00451D24" w:rsidRDefault="00706BAF" w:rsidP="00181F53">
            <w:pPr>
              <w:pStyle w:val="NormalWeb"/>
              <w:spacing w:before="0" w:beforeAutospacing="0" w:after="0" w:afterAutospacing="0"/>
              <w:rPr>
                <w:rFonts w:eastAsia="Times New Roman" w:cstheme="minorHAnsi"/>
                <w:b/>
                <w:u w:val="single"/>
              </w:rPr>
            </w:pPr>
            <w:r w:rsidRPr="00181F53">
              <w:rPr>
                <w:rFonts w:eastAsia="Times New Roman" w:cstheme="minorHAnsi"/>
                <w:b/>
                <w:u w:val="single"/>
              </w:rPr>
              <w:lastRenderedPageBreak/>
              <w:t>Brief Description of Duties:</w:t>
            </w:r>
          </w:p>
          <w:p w:rsidR="00393340" w:rsidRDefault="00393340" w:rsidP="00181F53">
            <w:pPr>
              <w:pStyle w:val="NormalWeb"/>
              <w:spacing w:before="0" w:beforeAutospacing="0" w:after="0" w:afterAutospacing="0"/>
              <w:rPr>
                <w:rFonts w:eastAsia="Times New Roman" w:cstheme="minorHAnsi"/>
                <w:b/>
                <w:u w:val="single"/>
              </w:rPr>
            </w:pPr>
          </w:p>
          <w:p w:rsidR="00181F53" w:rsidRPr="00181F53" w:rsidRDefault="00181F53" w:rsidP="00181F53">
            <w:pPr>
              <w:pStyle w:val="NormalWeb"/>
              <w:spacing w:before="0" w:beforeAutospacing="0" w:after="0" w:afterAutospacing="0"/>
              <w:rPr>
                <w:rFonts w:eastAsia="Times New Roman" w:cs="Arial"/>
                <w:u w:val="single"/>
              </w:rPr>
            </w:pPr>
            <w:r w:rsidRPr="00181F53">
              <w:rPr>
                <w:rFonts w:eastAsia="Times New Roman" w:cs="Arial"/>
                <w:u w:val="single"/>
              </w:rPr>
              <w:t xml:space="preserve">Prod </w:t>
            </w:r>
            <w:proofErr w:type="spellStart"/>
            <w:r w:rsidRPr="00181F53">
              <w:rPr>
                <w:rFonts w:eastAsia="Times New Roman" w:cs="Arial"/>
                <w:u w:val="single"/>
              </w:rPr>
              <w:t>Mgr</w:t>
            </w:r>
            <w:proofErr w:type="spellEnd"/>
            <w:r w:rsidRPr="00181F53">
              <w:rPr>
                <w:rFonts w:eastAsia="Times New Roman" w:cs="Arial"/>
                <w:u w:val="single"/>
              </w:rPr>
              <w:t xml:space="preserve"> II</w:t>
            </w:r>
          </w:p>
          <w:p w:rsidR="00181F53" w:rsidRDefault="00181F53" w:rsidP="00181F53">
            <w:pPr>
              <w:pStyle w:val="NormalWeb"/>
              <w:spacing w:before="0" w:beforeAutospacing="0" w:after="0" w:afterAutospacing="0"/>
              <w:rPr>
                <w:rFonts w:eastAsia="Times New Roman" w:cs="Arial"/>
                <w:sz w:val="18"/>
                <w:szCs w:val="18"/>
              </w:rPr>
            </w:pPr>
            <w:r w:rsidRPr="00181F53">
              <w:rPr>
                <w:rFonts w:eastAsia="Times New Roman" w:cs="Arial"/>
              </w:rPr>
              <w:t xml:space="preserve">-  Responsible for the overall implementation and management of selected new products, programs, or services and/or improvement of existing products, programs or services within Energy Solutions for residential and/or commercial customers. </w:t>
            </w:r>
            <w:r w:rsidRPr="00181F53">
              <w:rPr>
                <w:rFonts w:eastAsia="Times New Roman" w:cs="Arial"/>
              </w:rPr>
              <w:br/>
              <w:t xml:space="preserve">-  Designs new programs and re-designs existing programs to better serve customer needs and meet Company objectives. </w:t>
            </w:r>
            <w:r w:rsidRPr="00181F53">
              <w:rPr>
                <w:rFonts w:eastAsia="Times New Roman" w:cs="Arial"/>
              </w:rPr>
              <w:br/>
              <w:t xml:space="preserve">-  Manages large-scale multi-year program budgets and is the primary contact for outside vendor and sub-contractor relationships, including any local vendor presence to ensure program progress is on schedule and within prescribed budget. Manages performance and profitability and prepares monthly reports for upper management. </w:t>
            </w:r>
            <w:r w:rsidRPr="00181F53">
              <w:rPr>
                <w:rFonts w:eastAsia="Times New Roman" w:cs="Arial"/>
              </w:rPr>
              <w:br/>
              <w:t xml:space="preserve">-  Reviews and analyzes vendor proposals submitted to determine if benefits derived and possible applications justify expenditures. Submits proposals considered feasible to management for consideration and recommends allocation of funds from department budget. </w:t>
            </w:r>
            <w:r w:rsidRPr="00181F53">
              <w:rPr>
                <w:rFonts w:eastAsia="Times New Roman" w:cs="Arial"/>
              </w:rPr>
              <w:br/>
              <w:t xml:space="preserve">-  Evaluates utility company incentives and project economics, and writes scope of work for new energy efficiency projects and develops strategy and implementation plans for marketing. </w:t>
            </w:r>
            <w:r w:rsidRPr="00181F53">
              <w:rPr>
                <w:rFonts w:eastAsia="Times New Roman" w:cs="Arial"/>
              </w:rPr>
              <w:br/>
              <w:t xml:space="preserve">-  Conducts research and analysis for energy efficiency program studies and energy research projects and works with market research firms to perform final program effectiveness. </w:t>
            </w:r>
            <w:r w:rsidRPr="00181F53">
              <w:rPr>
                <w:rFonts w:eastAsia="Times New Roman" w:cs="Arial"/>
              </w:rPr>
              <w:br/>
              <w:t xml:space="preserve">-  Stays current on energy efficiency technologies and other related trends and incorporates them into KPC&amp;L capabilities where cost effective and appropriate to increase customer satisfaction.  </w:t>
            </w:r>
            <w:r w:rsidRPr="00181F53">
              <w:rPr>
                <w:rFonts w:eastAsia="Times New Roman" w:cs="Arial"/>
              </w:rPr>
              <w:br/>
              <w:t>-  Manages and reports on margin and cost effectiveness of assigned product lines</w:t>
            </w:r>
            <w:r w:rsidRPr="00181F53">
              <w:rPr>
                <w:rFonts w:eastAsia="Times New Roman" w:cs="Arial"/>
                <w:sz w:val="18"/>
                <w:szCs w:val="18"/>
              </w:rPr>
              <w:t xml:space="preserve"> </w:t>
            </w:r>
            <w:r w:rsidRPr="00181F53">
              <w:rPr>
                <w:rFonts w:eastAsia="Times New Roman" w:cs="Arial"/>
                <w:sz w:val="18"/>
                <w:szCs w:val="18"/>
              </w:rPr>
              <w:br/>
            </w:r>
          </w:p>
          <w:p w:rsidR="00706BAF" w:rsidRPr="00181F53" w:rsidRDefault="00181F53" w:rsidP="00181F53">
            <w:pPr>
              <w:pStyle w:val="NormalWeb"/>
              <w:spacing w:before="0" w:beforeAutospacing="0" w:after="0" w:afterAutospacing="0"/>
              <w:rPr>
                <w:rFonts w:eastAsia="Times New Roman" w:cs="Arial"/>
              </w:rPr>
            </w:pPr>
            <w:r w:rsidRPr="00181F53">
              <w:rPr>
                <w:rFonts w:eastAsia="Times New Roman" w:cs="Arial"/>
                <w:u w:val="single"/>
              </w:rPr>
              <w:t xml:space="preserve">Prod </w:t>
            </w:r>
            <w:proofErr w:type="spellStart"/>
            <w:r w:rsidRPr="00181F53">
              <w:rPr>
                <w:rFonts w:eastAsia="Times New Roman" w:cs="Arial"/>
                <w:u w:val="single"/>
              </w:rPr>
              <w:t>Mgr</w:t>
            </w:r>
            <w:proofErr w:type="spellEnd"/>
            <w:r w:rsidRPr="00181F53">
              <w:rPr>
                <w:rFonts w:eastAsia="Times New Roman" w:cs="Arial"/>
                <w:u w:val="single"/>
              </w:rPr>
              <w:t xml:space="preserve"> </w:t>
            </w:r>
            <w:proofErr w:type="spellStart"/>
            <w:r w:rsidRPr="00181F53">
              <w:rPr>
                <w:rFonts w:eastAsia="Times New Roman" w:cs="Arial"/>
                <w:u w:val="single"/>
              </w:rPr>
              <w:t>Sr</w:t>
            </w:r>
            <w:proofErr w:type="spellEnd"/>
            <w:r w:rsidRPr="00181F53">
              <w:rPr>
                <w:rFonts w:eastAsia="Times New Roman" w:cs="Arial"/>
                <w:sz w:val="18"/>
                <w:szCs w:val="18"/>
              </w:rPr>
              <w:t xml:space="preserve"> </w:t>
            </w:r>
            <w:r w:rsidRPr="00181F53">
              <w:rPr>
                <w:rFonts w:eastAsia="Times New Roman" w:cs="Arial"/>
                <w:sz w:val="18"/>
                <w:szCs w:val="18"/>
              </w:rPr>
              <w:br/>
            </w:r>
            <w:r w:rsidRPr="00181F53">
              <w:rPr>
                <w:rFonts w:eastAsia="Times New Roman" w:cs="Arial"/>
              </w:rPr>
              <w:t>-</w:t>
            </w:r>
            <w:proofErr w:type="gramStart"/>
            <w:r w:rsidRPr="00181F53">
              <w:rPr>
                <w:rFonts w:eastAsia="Times New Roman" w:cs="Arial"/>
              </w:rPr>
              <w:t>  Responsible</w:t>
            </w:r>
            <w:proofErr w:type="gramEnd"/>
            <w:r w:rsidRPr="00181F53">
              <w:rPr>
                <w:rFonts w:eastAsia="Times New Roman" w:cs="Arial"/>
              </w:rPr>
              <w:t xml:space="preserve"> for the overall implementation and management of selected new products, programs, or services and/or improvement of existing products, programs or services within Energy Solutions for residential and/or commercial customers. </w:t>
            </w:r>
            <w:r w:rsidRPr="00181F53">
              <w:rPr>
                <w:rFonts w:eastAsia="Times New Roman" w:cs="Arial"/>
              </w:rPr>
              <w:br/>
              <w:t xml:space="preserve">-  Directs the development of new programs and the re-design of existing programs to better serve customer needs and meet Company objectives. </w:t>
            </w:r>
            <w:r w:rsidRPr="00181F53">
              <w:rPr>
                <w:rFonts w:eastAsia="Times New Roman" w:cs="Arial"/>
              </w:rPr>
              <w:br/>
              <w:t xml:space="preserve">-  Develops innovative programs that help the Company maintain its position as a leader in energy product design </w:t>
            </w:r>
            <w:r w:rsidRPr="00181F53">
              <w:rPr>
                <w:rFonts w:eastAsia="Times New Roman" w:cs="Arial"/>
              </w:rPr>
              <w:br/>
              <w:t>-</w:t>
            </w:r>
            <w:proofErr w:type="gramStart"/>
            <w:r w:rsidRPr="00181F53">
              <w:rPr>
                <w:rFonts w:eastAsia="Times New Roman" w:cs="Arial"/>
              </w:rPr>
              <w:t>  Manages</w:t>
            </w:r>
            <w:proofErr w:type="gramEnd"/>
            <w:r w:rsidRPr="00181F53">
              <w:rPr>
                <w:rFonts w:eastAsia="Times New Roman" w:cs="Arial"/>
              </w:rPr>
              <w:t xml:space="preserve"> large-scale multi-year program budgets and is the primary contact for outside vendor and sub-contractor relationships, including any local vendor presence to ensure program progress is on schedule and within prescribed budget. Manages performance and profitability and prepares monthly reports for upper management. </w:t>
            </w:r>
            <w:r w:rsidRPr="00181F53">
              <w:rPr>
                <w:rFonts w:eastAsia="Times New Roman" w:cs="Arial"/>
              </w:rPr>
              <w:br/>
              <w:t xml:space="preserve">-  Reviews and analyzes vendor proposals submitted to determine if benefits derived and possible applications justify expenditures. Submits proposals considered feasible to management for consideration and recommends allocation of funds from department budget. </w:t>
            </w:r>
            <w:r w:rsidRPr="00181F53">
              <w:rPr>
                <w:rFonts w:eastAsia="Times New Roman" w:cs="Arial"/>
              </w:rPr>
              <w:br/>
            </w:r>
            <w:r w:rsidRPr="00181F53">
              <w:rPr>
                <w:rFonts w:eastAsia="Times New Roman" w:cs="Arial"/>
              </w:rPr>
              <w:lastRenderedPageBreak/>
              <w:t xml:space="preserve">-  Evaluates utility company incentives and project economics, and writes scope of work for new projects and develops strategy and implementation plans for marketing. </w:t>
            </w:r>
            <w:r w:rsidRPr="00181F53">
              <w:rPr>
                <w:rFonts w:eastAsia="Times New Roman" w:cs="Arial"/>
              </w:rPr>
              <w:br/>
              <w:t xml:space="preserve">-  Identifies market knowledge gaps, designs research strategy, interprets results and incorporates into market and product strategy. Oversees market research firms validating final program effectiveness. </w:t>
            </w:r>
            <w:r w:rsidRPr="00181F53">
              <w:rPr>
                <w:rFonts w:eastAsia="Times New Roman" w:cs="Arial"/>
              </w:rPr>
              <w:br/>
              <w:t xml:space="preserve">-  Stays current on energy technologies and other related trends and incorporates them into KPC&amp;L capabilities where cost effective and appropriate to increase customer satisfaction.  </w:t>
            </w:r>
            <w:r w:rsidRPr="00181F53">
              <w:rPr>
                <w:rFonts w:eastAsia="Times New Roman" w:cs="Arial"/>
              </w:rPr>
              <w:br/>
              <w:t>-  Directly accountable for, and manages and reports on, margin and cost effectiveness of assigned product lines</w:t>
            </w:r>
            <w:r w:rsidRPr="00181F53">
              <w:rPr>
                <w:rFonts w:eastAsia="Times New Roman" w:cs="Arial"/>
              </w:rPr>
              <w:br/>
            </w:r>
            <w:r w:rsidR="00125DE0" w:rsidRPr="00652EB3">
              <w:rPr>
                <w:rFonts w:eastAsia="Times New Roman" w:cs="Arial"/>
              </w:rPr>
              <w:br/>
            </w:r>
          </w:p>
        </w:tc>
      </w:tr>
      <w:tr w:rsidR="00795494" w:rsidRPr="0094530C" w:rsidTr="00795494">
        <w:trPr>
          <w:trHeight w:val="390"/>
          <w:tblCellSpacing w:w="0" w:type="dxa"/>
        </w:trPr>
        <w:tc>
          <w:tcPr>
            <w:tcW w:w="0" w:type="auto"/>
          </w:tcPr>
          <w:p w:rsidR="00795494" w:rsidRPr="0094530C" w:rsidRDefault="00795494" w:rsidP="00706BAF"/>
        </w:tc>
      </w:tr>
    </w:tbl>
    <w:p w:rsidR="00263CBB" w:rsidRPr="00484093" w:rsidRDefault="000D030E" w:rsidP="00795494">
      <w:pPr>
        <w:pStyle w:val="NormalWeb"/>
        <w:spacing w:before="0" w:beforeAutospacing="0" w:after="0" w:afterAutospacing="0"/>
        <w:rPr>
          <w:rFonts w:cs="Arial"/>
          <w:sz w:val="20"/>
          <w:szCs w:val="20"/>
        </w:rPr>
      </w:pPr>
      <w:r w:rsidRPr="001231C4">
        <w:br/>
      </w:r>
      <w:r w:rsidR="00263CBB" w:rsidRPr="00484093">
        <w:rPr>
          <w:rFonts w:cs="Arial"/>
          <w:sz w:val="20"/>
          <w:szCs w:val="20"/>
        </w:rPr>
        <w:t xml:space="preserve">We offer a competitive salary and full range of company-paid benefits under our "Flexible Benefits" program, wherein you annually tailor your benefits package to your needs.   </w:t>
      </w:r>
      <w:r w:rsidR="00263CBB" w:rsidRPr="00484093">
        <w:rPr>
          <w:rStyle w:val="Strong"/>
          <w:rFonts w:cs="Arial"/>
          <w:sz w:val="20"/>
          <w:szCs w:val="20"/>
        </w:rPr>
        <w:t xml:space="preserve">In order to be considered for this position, you must complete an online application at </w:t>
      </w:r>
      <w:hyperlink r:id="rId7" w:history="1">
        <w:r w:rsidR="00263CBB" w:rsidRPr="00484093">
          <w:rPr>
            <w:rStyle w:val="Hyperlink"/>
            <w:rFonts w:cs="Arial"/>
            <w:sz w:val="20"/>
            <w:szCs w:val="20"/>
          </w:rPr>
          <w:t>www.KCPL.com</w:t>
        </w:r>
      </w:hyperlink>
      <w:r w:rsidR="00263CBB" w:rsidRPr="00484093">
        <w:rPr>
          <w:rStyle w:val="Strong"/>
          <w:rFonts w:cs="Arial"/>
          <w:sz w:val="20"/>
          <w:szCs w:val="20"/>
        </w:rPr>
        <w:t xml:space="preserve"> and submit your resume in the designated application field.</w:t>
      </w:r>
      <w:r w:rsidR="00263CBB" w:rsidRPr="00484093">
        <w:rPr>
          <w:rFonts w:cs="Arial"/>
          <w:sz w:val="20"/>
          <w:szCs w:val="20"/>
        </w:rPr>
        <w:t xml:space="preserve"> </w:t>
      </w:r>
    </w:p>
    <w:p w:rsidR="006668E4" w:rsidRPr="00747DC6" w:rsidRDefault="00263CBB" w:rsidP="00263CBB">
      <w:pPr>
        <w:pStyle w:val="NormalWeb"/>
        <w:jc w:val="center"/>
        <w:outlineLvl w:val="0"/>
        <w:rPr>
          <w:b/>
          <w:bCs/>
          <w:sz w:val="20"/>
          <w:szCs w:val="20"/>
        </w:rPr>
      </w:pPr>
      <w:r w:rsidRPr="00747DC6">
        <w:rPr>
          <w:b/>
          <w:bCs/>
          <w:sz w:val="20"/>
          <w:szCs w:val="20"/>
        </w:rPr>
        <w:t>APPLY ONLINE FOR JOB:    </w:t>
      </w:r>
      <w:hyperlink r:id="rId8" w:history="1">
        <w:r>
          <w:rPr>
            <w:rStyle w:val="Hyperlink"/>
            <w:b/>
            <w:bCs/>
            <w:sz w:val="20"/>
            <w:szCs w:val="20"/>
          </w:rPr>
          <w:t>1</w:t>
        </w:r>
        <w:r w:rsidR="006668E4">
          <w:rPr>
            <w:rStyle w:val="Hyperlink"/>
            <w:b/>
            <w:bCs/>
            <w:sz w:val="20"/>
            <w:szCs w:val="20"/>
          </w:rPr>
          <w:t>10</w:t>
        </w:r>
      </w:hyperlink>
      <w:r w:rsidR="00181F53">
        <w:rPr>
          <w:rStyle w:val="Hyperlink"/>
          <w:b/>
          <w:bCs/>
          <w:sz w:val="20"/>
          <w:szCs w:val="20"/>
        </w:rPr>
        <w:t>213</w:t>
      </w:r>
    </w:p>
    <w:p w:rsidR="00263CBB" w:rsidRPr="00747DC6" w:rsidRDefault="00263CBB" w:rsidP="00263CBB">
      <w:pPr>
        <w:pStyle w:val="NormalWeb"/>
        <w:rPr>
          <w:sz w:val="18"/>
          <w:szCs w:val="18"/>
        </w:rPr>
      </w:pPr>
      <w:r w:rsidRPr="00747DC6">
        <w:rPr>
          <w:sz w:val="18"/>
          <w:szCs w:val="18"/>
        </w:rPr>
        <w:t xml:space="preserve">Please </w:t>
      </w:r>
      <w:hyperlink r:id="rId9" w:history="1">
        <w:r w:rsidRPr="00747DC6">
          <w:rPr>
            <w:rStyle w:val="Hyperlink"/>
            <w:sz w:val="18"/>
            <w:szCs w:val="18"/>
          </w:rPr>
          <w:t>email us</w:t>
        </w:r>
      </w:hyperlink>
      <w:r w:rsidRPr="00747DC6">
        <w:rPr>
          <w:sz w:val="18"/>
          <w:szCs w:val="18"/>
        </w:rPr>
        <w:t xml:space="preserve"> detailing any problems you may encounter with the online application form. Applications and resumes sent through this email address will not be accepted. </w:t>
      </w:r>
    </w:p>
    <w:p w:rsidR="00125DE0" w:rsidRDefault="00263CBB" w:rsidP="007E0496">
      <w:pPr>
        <w:pStyle w:val="NormalWeb"/>
      </w:pPr>
      <w:r w:rsidRPr="00747DC6">
        <w:t>WE ARE AN E</w:t>
      </w:r>
      <w:r w:rsidR="004032A4">
        <w:t>OE/MINORITIES/FEMALES/VET/DISABLED employer and are committed to workforce diversity.</w:t>
      </w:r>
    </w:p>
    <w:p w:rsidR="00125DE0" w:rsidRDefault="00125DE0" w:rsidP="007E0496">
      <w:pPr>
        <w:pStyle w:val="NormalWeb"/>
      </w:pPr>
    </w:p>
    <w:p w:rsidR="00125DE0" w:rsidRDefault="00125DE0" w:rsidP="007E0496">
      <w:pPr>
        <w:pStyle w:val="NormalWeb"/>
      </w:pPr>
    </w:p>
    <w:p w:rsidR="00125DE0" w:rsidRDefault="00125DE0" w:rsidP="007E0496">
      <w:pPr>
        <w:pStyle w:val="NormalWeb"/>
      </w:pPr>
    </w:p>
    <w:p w:rsidR="00125DE0" w:rsidRDefault="00125DE0" w:rsidP="007E0496">
      <w:pPr>
        <w:pStyle w:val="NormalWeb"/>
      </w:pPr>
    </w:p>
    <w:p w:rsidR="00125DE0" w:rsidRDefault="00125DE0" w:rsidP="007E0496">
      <w:pPr>
        <w:pStyle w:val="NormalWeb"/>
      </w:pPr>
    </w:p>
    <w:p w:rsidR="00125DE0" w:rsidRDefault="00125DE0" w:rsidP="007E0496">
      <w:pPr>
        <w:pStyle w:val="NormalWeb"/>
      </w:pPr>
    </w:p>
    <w:p w:rsidR="00125DE0" w:rsidRDefault="00125DE0" w:rsidP="007E0496">
      <w:pPr>
        <w:pStyle w:val="NormalWeb"/>
      </w:pPr>
    </w:p>
    <w:p w:rsidR="00125DE0" w:rsidRDefault="00125DE0" w:rsidP="007E0496">
      <w:pPr>
        <w:pStyle w:val="NormalWeb"/>
      </w:pPr>
    </w:p>
    <w:p w:rsidR="00125DE0" w:rsidRDefault="00125DE0" w:rsidP="007E0496">
      <w:pPr>
        <w:pStyle w:val="NormalWeb"/>
      </w:pPr>
    </w:p>
    <w:tbl>
      <w:tblPr>
        <w:tblW w:w="10710" w:type="dxa"/>
        <w:tblCellSpacing w:w="0" w:type="dxa"/>
        <w:tblCellMar>
          <w:left w:w="0" w:type="dxa"/>
          <w:right w:w="0" w:type="dxa"/>
        </w:tblCellMar>
        <w:tblLook w:val="04A0" w:firstRow="1" w:lastRow="0" w:firstColumn="1" w:lastColumn="0" w:noHBand="0" w:noVBand="1"/>
      </w:tblPr>
      <w:tblGrid>
        <w:gridCol w:w="10704"/>
        <w:gridCol w:w="6"/>
      </w:tblGrid>
      <w:tr w:rsidR="00BA6823" w:rsidRPr="00C35524" w:rsidTr="00125DE0">
        <w:trPr>
          <w:trHeight w:val="75"/>
          <w:tblCellSpacing w:w="0" w:type="dxa"/>
        </w:trPr>
        <w:tc>
          <w:tcPr>
            <w:tcW w:w="0" w:type="auto"/>
            <w:vMerge w:val="restart"/>
          </w:tcPr>
          <w:p w:rsidR="00BA6823" w:rsidRPr="00C35524" w:rsidRDefault="00A83732" w:rsidP="0008385E">
            <w:pPr>
              <w:spacing w:line="75" w:lineRule="atLeast"/>
            </w:pPr>
            <w:r>
              <w:rPr>
                <w:noProof/>
              </w:rPr>
              <w:drawing>
                <wp:inline distT="0" distB="0" distL="0" distR="0" wp14:anchorId="2622C7BB" wp14:editId="1F55101A">
                  <wp:extent cx="6848475" cy="457200"/>
                  <wp:effectExtent l="0" t="0" r="9525" b="0"/>
                  <wp:docPr id="2" name="Picture 2" descr="NEW KCP&amp;L Letterhead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KCP&amp;L Letterhead_ft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48475" cy="457200"/>
                          </a:xfrm>
                          <a:prstGeom prst="rect">
                            <a:avLst/>
                          </a:prstGeom>
                          <a:noFill/>
                          <a:ln>
                            <a:noFill/>
                          </a:ln>
                        </pic:spPr>
                      </pic:pic>
                    </a:graphicData>
                  </a:graphic>
                </wp:inline>
              </w:drawing>
            </w:r>
          </w:p>
        </w:tc>
        <w:tc>
          <w:tcPr>
            <w:tcW w:w="0" w:type="auto"/>
            <w:vAlign w:val="center"/>
          </w:tcPr>
          <w:p w:rsidR="00BA6823" w:rsidRPr="00C35524" w:rsidRDefault="00BA6823" w:rsidP="0008385E">
            <w:pPr>
              <w:rPr>
                <w:sz w:val="20"/>
                <w:szCs w:val="20"/>
              </w:rPr>
            </w:pPr>
          </w:p>
        </w:tc>
      </w:tr>
      <w:tr w:rsidR="00BA6823" w:rsidRPr="00C35524" w:rsidTr="00125DE0">
        <w:trPr>
          <w:trHeight w:val="285"/>
          <w:tblCellSpacing w:w="0" w:type="dxa"/>
        </w:trPr>
        <w:tc>
          <w:tcPr>
            <w:tcW w:w="0" w:type="auto"/>
            <w:vMerge/>
            <w:vAlign w:val="center"/>
          </w:tcPr>
          <w:p w:rsidR="00BA6823" w:rsidRPr="00C35524" w:rsidRDefault="00BA6823" w:rsidP="0008385E"/>
        </w:tc>
        <w:tc>
          <w:tcPr>
            <w:tcW w:w="0" w:type="auto"/>
            <w:vMerge w:val="restart"/>
          </w:tcPr>
          <w:p w:rsidR="00BA6823" w:rsidRPr="00C35524" w:rsidRDefault="00BA6823" w:rsidP="0008385E"/>
        </w:tc>
      </w:tr>
      <w:tr w:rsidR="00BA6823" w:rsidRPr="00C35524" w:rsidTr="00125DE0">
        <w:trPr>
          <w:trHeight w:val="276"/>
          <w:tblCellSpacing w:w="0" w:type="dxa"/>
        </w:trPr>
        <w:tc>
          <w:tcPr>
            <w:tcW w:w="0" w:type="auto"/>
            <w:vMerge w:val="restart"/>
          </w:tcPr>
          <w:p w:rsidR="00BA6823" w:rsidRPr="00C35524" w:rsidRDefault="00BA6823" w:rsidP="0008385E">
            <w:pPr>
              <w:spacing w:line="75" w:lineRule="atLeast"/>
            </w:pPr>
          </w:p>
        </w:tc>
        <w:tc>
          <w:tcPr>
            <w:tcW w:w="0" w:type="auto"/>
            <w:vMerge/>
            <w:vAlign w:val="center"/>
          </w:tcPr>
          <w:p w:rsidR="00BA6823" w:rsidRPr="00C35524" w:rsidRDefault="00BA6823" w:rsidP="0008385E"/>
        </w:tc>
      </w:tr>
      <w:tr w:rsidR="00BA6823" w:rsidRPr="00C35524" w:rsidTr="00125DE0">
        <w:trPr>
          <w:trHeight w:val="345"/>
          <w:tblCellSpacing w:w="0" w:type="dxa"/>
        </w:trPr>
        <w:tc>
          <w:tcPr>
            <w:tcW w:w="0" w:type="auto"/>
            <w:vMerge/>
            <w:vAlign w:val="center"/>
          </w:tcPr>
          <w:p w:rsidR="00BA6823" w:rsidRPr="00C35524" w:rsidRDefault="00BA6823" w:rsidP="0008385E"/>
        </w:tc>
        <w:tc>
          <w:tcPr>
            <w:tcW w:w="0" w:type="auto"/>
          </w:tcPr>
          <w:p w:rsidR="00BA6823" w:rsidRPr="00C35524" w:rsidRDefault="00BA6823" w:rsidP="0008385E"/>
        </w:tc>
      </w:tr>
      <w:tr w:rsidR="00BA6823" w:rsidRPr="00C35524" w:rsidTr="00125DE0">
        <w:trPr>
          <w:gridAfter w:val="1"/>
          <w:trHeight w:val="390"/>
          <w:tblCellSpacing w:w="0" w:type="dxa"/>
        </w:trPr>
        <w:tc>
          <w:tcPr>
            <w:tcW w:w="0" w:type="auto"/>
          </w:tcPr>
          <w:p w:rsidR="00BA6823" w:rsidRPr="00C35524" w:rsidRDefault="00BA6823" w:rsidP="0008385E"/>
        </w:tc>
      </w:tr>
      <w:tr w:rsidR="00BA6823" w:rsidRPr="00C35524" w:rsidTr="00125DE0">
        <w:trPr>
          <w:gridAfter w:val="1"/>
          <w:trHeight w:val="540"/>
          <w:tblCellSpacing w:w="0" w:type="dxa"/>
        </w:trPr>
        <w:tc>
          <w:tcPr>
            <w:tcW w:w="0" w:type="auto"/>
          </w:tcPr>
          <w:p w:rsidR="00BA6823" w:rsidRPr="00C35524" w:rsidRDefault="00BA6823" w:rsidP="0008385E"/>
        </w:tc>
      </w:tr>
      <w:tr w:rsidR="00BA6823" w:rsidRPr="00C35524" w:rsidTr="00125DE0">
        <w:trPr>
          <w:gridAfter w:val="1"/>
          <w:trHeight w:val="390"/>
          <w:tblCellSpacing w:w="0" w:type="dxa"/>
        </w:trPr>
        <w:tc>
          <w:tcPr>
            <w:tcW w:w="0" w:type="auto"/>
          </w:tcPr>
          <w:p w:rsidR="00BA6823" w:rsidRPr="00C35524" w:rsidRDefault="00BA6823" w:rsidP="0008385E"/>
        </w:tc>
      </w:tr>
      <w:tr w:rsidR="00BA6823" w:rsidRPr="00C35524" w:rsidTr="00125DE0">
        <w:trPr>
          <w:gridAfter w:val="1"/>
          <w:trHeight w:val="540"/>
          <w:tblCellSpacing w:w="0" w:type="dxa"/>
        </w:trPr>
        <w:tc>
          <w:tcPr>
            <w:tcW w:w="0" w:type="auto"/>
          </w:tcPr>
          <w:p w:rsidR="00BA6823" w:rsidRPr="00C35524" w:rsidRDefault="00BA6823" w:rsidP="0008385E"/>
        </w:tc>
      </w:tr>
      <w:tr w:rsidR="00BA6823" w:rsidRPr="00C35524" w:rsidTr="00125DE0">
        <w:trPr>
          <w:gridAfter w:val="1"/>
          <w:trHeight w:val="390"/>
          <w:tblCellSpacing w:w="0" w:type="dxa"/>
        </w:trPr>
        <w:tc>
          <w:tcPr>
            <w:tcW w:w="0" w:type="auto"/>
          </w:tcPr>
          <w:p w:rsidR="00BA6823" w:rsidRPr="00C35524" w:rsidRDefault="00BA6823" w:rsidP="0008385E"/>
        </w:tc>
      </w:tr>
      <w:tr w:rsidR="00BA6823" w:rsidRPr="00C35524" w:rsidTr="00125DE0">
        <w:trPr>
          <w:gridAfter w:val="1"/>
          <w:trHeight w:val="540"/>
          <w:tblCellSpacing w:w="0" w:type="dxa"/>
        </w:trPr>
        <w:tc>
          <w:tcPr>
            <w:tcW w:w="0" w:type="auto"/>
          </w:tcPr>
          <w:p w:rsidR="00BA6823" w:rsidRPr="00C35524" w:rsidRDefault="00BA6823" w:rsidP="0008385E"/>
        </w:tc>
      </w:tr>
      <w:tr w:rsidR="00BA6823" w:rsidRPr="00C35524" w:rsidTr="00125DE0">
        <w:trPr>
          <w:gridAfter w:val="1"/>
          <w:trHeight w:val="390"/>
          <w:tblCellSpacing w:w="0" w:type="dxa"/>
        </w:trPr>
        <w:tc>
          <w:tcPr>
            <w:tcW w:w="0" w:type="auto"/>
          </w:tcPr>
          <w:p w:rsidR="00BA6823" w:rsidRPr="00C35524" w:rsidRDefault="00BA6823" w:rsidP="0008385E"/>
        </w:tc>
      </w:tr>
      <w:tr w:rsidR="00BA6823" w:rsidRPr="00C35524" w:rsidTr="00125DE0">
        <w:trPr>
          <w:gridAfter w:val="1"/>
          <w:trHeight w:val="540"/>
          <w:tblCellSpacing w:w="0" w:type="dxa"/>
        </w:trPr>
        <w:tc>
          <w:tcPr>
            <w:tcW w:w="0" w:type="auto"/>
          </w:tcPr>
          <w:p w:rsidR="00BA6823" w:rsidRPr="00C35524" w:rsidRDefault="00BA6823" w:rsidP="0008385E"/>
        </w:tc>
      </w:tr>
      <w:tr w:rsidR="00BA6823" w:rsidRPr="00C35524" w:rsidTr="00125DE0">
        <w:trPr>
          <w:gridAfter w:val="1"/>
          <w:trHeight w:val="390"/>
          <w:tblCellSpacing w:w="0" w:type="dxa"/>
        </w:trPr>
        <w:tc>
          <w:tcPr>
            <w:tcW w:w="0" w:type="auto"/>
          </w:tcPr>
          <w:p w:rsidR="00BA6823" w:rsidRPr="00C35524" w:rsidRDefault="00BA6823" w:rsidP="0008385E"/>
        </w:tc>
      </w:tr>
      <w:tr w:rsidR="00BA6823" w:rsidRPr="00C35524" w:rsidTr="00125DE0">
        <w:trPr>
          <w:gridAfter w:val="1"/>
          <w:trHeight w:val="540"/>
          <w:tblCellSpacing w:w="0" w:type="dxa"/>
        </w:trPr>
        <w:tc>
          <w:tcPr>
            <w:tcW w:w="0" w:type="auto"/>
          </w:tcPr>
          <w:p w:rsidR="00BA6823" w:rsidRPr="00C35524" w:rsidRDefault="00BA6823" w:rsidP="0008385E"/>
        </w:tc>
      </w:tr>
    </w:tbl>
    <w:p w:rsidR="0009191C" w:rsidRDefault="0009191C" w:rsidP="00706BAF"/>
    <w:p w:rsidR="0009191C" w:rsidRDefault="0009191C" w:rsidP="00706BAF"/>
    <w:tbl>
      <w:tblPr>
        <w:tblW w:w="8415" w:type="dxa"/>
        <w:tblCellSpacing w:w="0" w:type="dxa"/>
        <w:tblCellMar>
          <w:left w:w="0" w:type="dxa"/>
          <w:right w:w="0" w:type="dxa"/>
        </w:tblCellMar>
        <w:tblLook w:val="04A0" w:firstRow="1" w:lastRow="0" w:firstColumn="1" w:lastColumn="0" w:noHBand="0" w:noVBand="1"/>
      </w:tblPr>
      <w:tblGrid>
        <w:gridCol w:w="4207"/>
        <w:gridCol w:w="4208"/>
      </w:tblGrid>
      <w:tr w:rsidR="0009191C" w:rsidRPr="0009191C" w:rsidTr="0009191C">
        <w:trPr>
          <w:gridAfter w:val="1"/>
          <w:tblCellSpacing w:w="0" w:type="dxa"/>
        </w:trPr>
        <w:tc>
          <w:tcPr>
            <w:tcW w:w="0" w:type="auto"/>
          </w:tcPr>
          <w:p w:rsidR="0009191C" w:rsidRPr="0009191C" w:rsidRDefault="0009191C" w:rsidP="0009191C"/>
        </w:tc>
      </w:tr>
      <w:tr w:rsidR="0009191C" w:rsidRPr="0009191C" w:rsidTr="0009191C">
        <w:trPr>
          <w:trHeight w:val="540"/>
          <w:tblCellSpacing w:w="0" w:type="dxa"/>
        </w:trPr>
        <w:tc>
          <w:tcPr>
            <w:tcW w:w="0" w:type="auto"/>
            <w:vAlign w:val="center"/>
          </w:tcPr>
          <w:p w:rsidR="0009191C" w:rsidRPr="0009191C" w:rsidRDefault="0009191C" w:rsidP="0009191C"/>
        </w:tc>
        <w:tc>
          <w:tcPr>
            <w:tcW w:w="0" w:type="auto"/>
          </w:tcPr>
          <w:p w:rsidR="0009191C" w:rsidRPr="0009191C" w:rsidRDefault="0009191C" w:rsidP="0009191C"/>
        </w:tc>
      </w:tr>
      <w:tr w:rsidR="0009191C" w:rsidRPr="0009191C" w:rsidTr="0009191C">
        <w:trPr>
          <w:trHeight w:val="390"/>
          <w:tblCellSpacing w:w="0" w:type="dxa"/>
        </w:trPr>
        <w:tc>
          <w:tcPr>
            <w:tcW w:w="0" w:type="auto"/>
            <w:vAlign w:val="center"/>
          </w:tcPr>
          <w:p w:rsidR="0009191C" w:rsidRPr="0009191C" w:rsidRDefault="0009191C" w:rsidP="0009191C"/>
        </w:tc>
        <w:tc>
          <w:tcPr>
            <w:tcW w:w="0" w:type="auto"/>
          </w:tcPr>
          <w:p w:rsidR="0009191C" w:rsidRPr="0009191C" w:rsidRDefault="0009191C" w:rsidP="0009191C"/>
        </w:tc>
      </w:tr>
      <w:tr w:rsidR="0009191C" w:rsidRPr="0009191C" w:rsidTr="0009191C">
        <w:trPr>
          <w:trHeight w:val="540"/>
          <w:tblCellSpacing w:w="0" w:type="dxa"/>
        </w:trPr>
        <w:tc>
          <w:tcPr>
            <w:tcW w:w="0" w:type="auto"/>
            <w:vAlign w:val="center"/>
          </w:tcPr>
          <w:p w:rsidR="0009191C" w:rsidRPr="0009191C" w:rsidRDefault="0009191C" w:rsidP="0009191C"/>
        </w:tc>
        <w:tc>
          <w:tcPr>
            <w:tcW w:w="0" w:type="auto"/>
          </w:tcPr>
          <w:p w:rsidR="0009191C" w:rsidRPr="0009191C" w:rsidRDefault="0009191C" w:rsidP="0009191C">
            <w:pPr>
              <w:pStyle w:val="NormalWeb"/>
              <w:spacing w:before="0" w:beforeAutospacing="0" w:after="0" w:afterAutospacing="0"/>
            </w:pPr>
          </w:p>
        </w:tc>
      </w:tr>
      <w:tr w:rsidR="0009191C" w:rsidRPr="0009191C" w:rsidTr="0009191C">
        <w:trPr>
          <w:trHeight w:val="390"/>
          <w:tblCellSpacing w:w="0" w:type="dxa"/>
        </w:trPr>
        <w:tc>
          <w:tcPr>
            <w:tcW w:w="0" w:type="auto"/>
            <w:vAlign w:val="center"/>
          </w:tcPr>
          <w:p w:rsidR="0009191C" w:rsidRPr="0009191C" w:rsidRDefault="0009191C" w:rsidP="0009191C"/>
        </w:tc>
        <w:tc>
          <w:tcPr>
            <w:tcW w:w="0" w:type="auto"/>
          </w:tcPr>
          <w:p w:rsidR="0009191C" w:rsidRPr="0009191C" w:rsidRDefault="0009191C" w:rsidP="0009191C">
            <w:pPr>
              <w:pStyle w:val="NormalWeb"/>
              <w:spacing w:before="0" w:beforeAutospacing="0" w:after="0" w:afterAutospacing="0"/>
            </w:pPr>
          </w:p>
        </w:tc>
      </w:tr>
      <w:tr w:rsidR="0009191C" w:rsidRPr="0009191C" w:rsidTr="0009191C">
        <w:trPr>
          <w:trHeight w:val="540"/>
          <w:tblCellSpacing w:w="0" w:type="dxa"/>
        </w:trPr>
        <w:tc>
          <w:tcPr>
            <w:tcW w:w="0" w:type="auto"/>
            <w:vAlign w:val="center"/>
          </w:tcPr>
          <w:p w:rsidR="0009191C" w:rsidRPr="0009191C" w:rsidRDefault="0009191C" w:rsidP="0009191C"/>
        </w:tc>
        <w:tc>
          <w:tcPr>
            <w:tcW w:w="0" w:type="auto"/>
          </w:tcPr>
          <w:p w:rsidR="0009191C" w:rsidRPr="0009191C" w:rsidRDefault="0009191C" w:rsidP="0009191C">
            <w:pPr>
              <w:pStyle w:val="NormalWeb"/>
              <w:spacing w:before="0" w:beforeAutospacing="0" w:after="0" w:afterAutospacing="0"/>
            </w:pPr>
          </w:p>
        </w:tc>
      </w:tr>
      <w:tr w:rsidR="0009191C" w:rsidRPr="0009191C" w:rsidTr="0009191C">
        <w:trPr>
          <w:trHeight w:val="390"/>
          <w:tblCellSpacing w:w="0" w:type="dxa"/>
        </w:trPr>
        <w:tc>
          <w:tcPr>
            <w:tcW w:w="0" w:type="auto"/>
            <w:vAlign w:val="center"/>
          </w:tcPr>
          <w:p w:rsidR="0009191C" w:rsidRPr="0009191C" w:rsidRDefault="0009191C" w:rsidP="0009191C"/>
        </w:tc>
        <w:tc>
          <w:tcPr>
            <w:tcW w:w="0" w:type="auto"/>
          </w:tcPr>
          <w:p w:rsidR="0009191C" w:rsidRPr="0009191C" w:rsidRDefault="0009191C" w:rsidP="0009191C">
            <w:pPr>
              <w:pStyle w:val="NormalWeb"/>
              <w:spacing w:before="0" w:beforeAutospacing="0" w:after="0" w:afterAutospacing="0"/>
            </w:pPr>
          </w:p>
        </w:tc>
      </w:tr>
      <w:tr w:rsidR="0009191C" w:rsidRPr="0009191C" w:rsidTr="0009191C">
        <w:trPr>
          <w:trHeight w:val="540"/>
          <w:tblCellSpacing w:w="0" w:type="dxa"/>
        </w:trPr>
        <w:tc>
          <w:tcPr>
            <w:tcW w:w="0" w:type="auto"/>
            <w:vAlign w:val="center"/>
          </w:tcPr>
          <w:p w:rsidR="0009191C" w:rsidRPr="0009191C" w:rsidRDefault="0009191C" w:rsidP="0009191C"/>
        </w:tc>
        <w:tc>
          <w:tcPr>
            <w:tcW w:w="0" w:type="auto"/>
          </w:tcPr>
          <w:p w:rsidR="0009191C" w:rsidRPr="0009191C" w:rsidRDefault="0009191C" w:rsidP="0009191C">
            <w:pPr>
              <w:pStyle w:val="NormalWeb"/>
              <w:spacing w:before="0" w:beforeAutospacing="0" w:after="0" w:afterAutospacing="0"/>
            </w:pPr>
          </w:p>
        </w:tc>
      </w:tr>
      <w:tr w:rsidR="0009191C" w:rsidRPr="0009191C" w:rsidTr="0009191C">
        <w:trPr>
          <w:trHeight w:val="390"/>
          <w:tblCellSpacing w:w="0" w:type="dxa"/>
        </w:trPr>
        <w:tc>
          <w:tcPr>
            <w:tcW w:w="0" w:type="auto"/>
            <w:vAlign w:val="center"/>
          </w:tcPr>
          <w:p w:rsidR="0009191C" w:rsidRPr="0009191C" w:rsidRDefault="0009191C" w:rsidP="0009191C"/>
        </w:tc>
        <w:tc>
          <w:tcPr>
            <w:tcW w:w="0" w:type="auto"/>
          </w:tcPr>
          <w:p w:rsidR="0009191C" w:rsidRPr="0009191C" w:rsidRDefault="0009191C" w:rsidP="0009191C">
            <w:pPr>
              <w:pStyle w:val="NormalWeb"/>
              <w:spacing w:before="0" w:beforeAutospacing="0" w:after="0" w:afterAutospacing="0"/>
            </w:pPr>
          </w:p>
        </w:tc>
      </w:tr>
      <w:tr w:rsidR="0009191C" w:rsidRPr="0009191C" w:rsidTr="0009191C">
        <w:trPr>
          <w:trHeight w:val="540"/>
          <w:tblCellSpacing w:w="0" w:type="dxa"/>
        </w:trPr>
        <w:tc>
          <w:tcPr>
            <w:tcW w:w="0" w:type="auto"/>
            <w:vAlign w:val="center"/>
          </w:tcPr>
          <w:p w:rsidR="0009191C" w:rsidRPr="0009191C" w:rsidRDefault="0009191C" w:rsidP="0009191C"/>
        </w:tc>
        <w:tc>
          <w:tcPr>
            <w:tcW w:w="0" w:type="auto"/>
          </w:tcPr>
          <w:p w:rsidR="0009191C" w:rsidRPr="0009191C" w:rsidRDefault="0009191C" w:rsidP="0009191C">
            <w:pPr>
              <w:pStyle w:val="NormalWeb"/>
              <w:spacing w:before="0" w:beforeAutospacing="0" w:after="0" w:afterAutospacing="0"/>
            </w:pPr>
          </w:p>
        </w:tc>
      </w:tr>
    </w:tbl>
    <w:p w:rsidR="0009191C" w:rsidRDefault="0009191C" w:rsidP="00706BAF"/>
    <w:sectPr w:rsidR="0009191C" w:rsidSect="005F27DE">
      <w:pgSz w:w="12240" w:h="15840"/>
      <w:pgMar w:top="720" w:right="81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792"/>
    <w:multiLevelType w:val="hybridMultilevel"/>
    <w:tmpl w:val="DBF6E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DE0CFD"/>
    <w:multiLevelType w:val="hybridMultilevel"/>
    <w:tmpl w:val="F2F41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3F7A64"/>
    <w:multiLevelType w:val="hybridMultilevel"/>
    <w:tmpl w:val="5F3CE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FD7DEC"/>
    <w:multiLevelType w:val="hybridMultilevel"/>
    <w:tmpl w:val="4DE82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8635AE"/>
    <w:multiLevelType w:val="hybridMultilevel"/>
    <w:tmpl w:val="21FA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2A5FEF"/>
    <w:multiLevelType w:val="hybridMultilevel"/>
    <w:tmpl w:val="3F5C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D50DB"/>
    <w:multiLevelType w:val="hybridMultilevel"/>
    <w:tmpl w:val="2F66A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764483"/>
    <w:multiLevelType w:val="hybridMultilevel"/>
    <w:tmpl w:val="8DBE3252"/>
    <w:lvl w:ilvl="0" w:tplc="658884C8">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3B1447"/>
    <w:multiLevelType w:val="hybridMultilevel"/>
    <w:tmpl w:val="581A3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478713D"/>
    <w:multiLevelType w:val="hybridMultilevel"/>
    <w:tmpl w:val="00F630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5"/>
  </w:num>
  <w:num w:numId="4">
    <w:abstractNumId w:val="4"/>
  </w:num>
  <w:num w:numId="5">
    <w:abstractNumId w:val="2"/>
  </w:num>
  <w:num w:numId="6">
    <w:abstractNumId w:val="8"/>
  </w:num>
  <w:num w:numId="7">
    <w:abstractNumId w:val="0"/>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BB"/>
    <w:rsid w:val="00010A2D"/>
    <w:rsid w:val="00022C69"/>
    <w:rsid w:val="000375A0"/>
    <w:rsid w:val="0004768F"/>
    <w:rsid w:val="0004776D"/>
    <w:rsid w:val="00050911"/>
    <w:rsid w:val="00051E07"/>
    <w:rsid w:val="00052270"/>
    <w:rsid w:val="000539D4"/>
    <w:rsid w:val="0005557E"/>
    <w:rsid w:val="0009191C"/>
    <w:rsid w:val="000A0EBA"/>
    <w:rsid w:val="000A301B"/>
    <w:rsid w:val="000B371B"/>
    <w:rsid w:val="000B4502"/>
    <w:rsid w:val="000B45F2"/>
    <w:rsid w:val="000C6FB2"/>
    <w:rsid w:val="000D030E"/>
    <w:rsid w:val="000D08D0"/>
    <w:rsid w:val="000D1EC0"/>
    <w:rsid w:val="000D2909"/>
    <w:rsid w:val="000D2F69"/>
    <w:rsid w:val="000E0344"/>
    <w:rsid w:val="00100570"/>
    <w:rsid w:val="00115FCF"/>
    <w:rsid w:val="001231C4"/>
    <w:rsid w:val="001241A5"/>
    <w:rsid w:val="00125DE0"/>
    <w:rsid w:val="00150EF2"/>
    <w:rsid w:val="0017668A"/>
    <w:rsid w:val="00181F53"/>
    <w:rsid w:val="00182793"/>
    <w:rsid w:val="00183965"/>
    <w:rsid w:val="00185DD8"/>
    <w:rsid w:val="0019248D"/>
    <w:rsid w:val="001B4D80"/>
    <w:rsid w:val="001D70CD"/>
    <w:rsid w:val="00216358"/>
    <w:rsid w:val="002163E0"/>
    <w:rsid w:val="00244AA2"/>
    <w:rsid w:val="002623FA"/>
    <w:rsid w:val="00263CBB"/>
    <w:rsid w:val="002757B8"/>
    <w:rsid w:val="00286D04"/>
    <w:rsid w:val="002A34DA"/>
    <w:rsid w:val="002A48EA"/>
    <w:rsid w:val="002C0D29"/>
    <w:rsid w:val="002C0FCF"/>
    <w:rsid w:val="002C6678"/>
    <w:rsid w:val="002D0138"/>
    <w:rsid w:val="002D7C75"/>
    <w:rsid w:val="00317AEB"/>
    <w:rsid w:val="00321D21"/>
    <w:rsid w:val="00326D42"/>
    <w:rsid w:val="00331A38"/>
    <w:rsid w:val="00336303"/>
    <w:rsid w:val="00336C72"/>
    <w:rsid w:val="0033753E"/>
    <w:rsid w:val="00342E85"/>
    <w:rsid w:val="00357B14"/>
    <w:rsid w:val="00367D87"/>
    <w:rsid w:val="00374752"/>
    <w:rsid w:val="003755C2"/>
    <w:rsid w:val="00377EA1"/>
    <w:rsid w:val="003905FB"/>
    <w:rsid w:val="00392A0E"/>
    <w:rsid w:val="00393340"/>
    <w:rsid w:val="003A09A5"/>
    <w:rsid w:val="003C6667"/>
    <w:rsid w:val="003D555B"/>
    <w:rsid w:val="003E19A6"/>
    <w:rsid w:val="004032A4"/>
    <w:rsid w:val="00403AF3"/>
    <w:rsid w:val="00410B80"/>
    <w:rsid w:val="00412A5F"/>
    <w:rsid w:val="00412C08"/>
    <w:rsid w:val="00431B11"/>
    <w:rsid w:val="00433187"/>
    <w:rsid w:val="0044407D"/>
    <w:rsid w:val="00451D24"/>
    <w:rsid w:val="00454655"/>
    <w:rsid w:val="00466B81"/>
    <w:rsid w:val="00466DB5"/>
    <w:rsid w:val="004750A3"/>
    <w:rsid w:val="004913E2"/>
    <w:rsid w:val="004A029F"/>
    <w:rsid w:val="004A23A3"/>
    <w:rsid w:val="004A7948"/>
    <w:rsid w:val="004B19FD"/>
    <w:rsid w:val="004C4DAD"/>
    <w:rsid w:val="004D34BC"/>
    <w:rsid w:val="004D677A"/>
    <w:rsid w:val="004E03CB"/>
    <w:rsid w:val="004F0DDC"/>
    <w:rsid w:val="00506557"/>
    <w:rsid w:val="0051243E"/>
    <w:rsid w:val="00520694"/>
    <w:rsid w:val="00526C9C"/>
    <w:rsid w:val="00536F71"/>
    <w:rsid w:val="005511AD"/>
    <w:rsid w:val="00571861"/>
    <w:rsid w:val="00586E5C"/>
    <w:rsid w:val="005A1D17"/>
    <w:rsid w:val="005A73DD"/>
    <w:rsid w:val="005B1C74"/>
    <w:rsid w:val="005B20A0"/>
    <w:rsid w:val="005B5F0A"/>
    <w:rsid w:val="005C46F0"/>
    <w:rsid w:val="005C5A5C"/>
    <w:rsid w:val="005E1115"/>
    <w:rsid w:val="005F1BC5"/>
    <w:rsid w:val="005F27DE"/>
    <w:rsid w:val="00600010"/>
    <w:rsid w:val="006061CE"/>
    <w:rsid w:val="00612DE3"/>
    <w:rsid w:val="00634762"/>
    <w:rsid w:val="006359E0"/>
    <w:rsid w:val="00637A96"/>
    <w:rsid w:val="00646965"/>
    <w:rsid w:val="00652EF8"/>
    <w:rsid w:val="006668E4"/>
    <w:rsid w:val="006678EE"/>
    <w:rsid w:val="00697942"/>
    <w:rsid w:val="006A7FFD"/>
    <w:rsid w:val="006B022C"/>
    <w:rsid w:val="006B1CA9"/>
    <w:rsid w:val="006C3CFF"/>
    <w:rsid w:val="006C7A67"/>
    <w:rsid w:val="006D5FDD"/>
    <w:rsid w:val="006E1238"/>
    <w:rsid w:val="006E2723"/>
    <w:rsid w:val="006F25D4"/>
    <w:rsid w:val="006F4C5B"/>
    <w:rsid w:val="0070665F"/>
    <w:rsid w:val="00706BAF"/>
    <w:rsid w:val="0071051A"/>
    <w:rsid w:val="00714025"/>
    <w:rsid w:val="00715F85"/>
    <w:rsid w:val="00716EE0"/>
    <w:rsid w:val="0073276A"/>
    <w:rsid w:val="007922CD"/>
    <w:rsid w:val="0079503B"/>
    <w:rsid w:val="00795494"/>
    <w:rsid w:val="007A6237"/>
    <w:rsid w:val="007B2ED0"/>
    <w:rsid w:val="007B3164"/>
    <w:rsid w:val="007C0069"/>
    <w:rsid w:val="007C1C48"/>
    <w:rsid w:val="007C6A4F"/>
    <w:rsid w:val="007C71F4"/>
    <w:rsid w:val="007E008A"/>
    <w:rsid w:val="007E0496"/>
    <w:rsid w:val="007E516E"/>
    <w:rsid w:val="007E60D3"/>
    <w:rsid w:val="007F2BAD"/>
    <w:rsid w:val="0081217D"/>
    <w:rsid w:val="00813B4D"/>
    <w:rsid w:val="008155BF"/>
    <w:rsid w:val="00820AD9"/>
    <w:rsid w:val="00832ABF"/>
    <w:rsid w:val="00836A59"/>
    <w:rsid w:val="00851E08"/>
    <w:rsid w:val="00853CA3"/>
    <w:rsid w:val="00863655"/>
    <w:rsid w:val="00865CAA"/>
    <w:rsid w:val="008767A4"/>
    <w:rsid w:val="00885187"/>
    <w:rsid w:val="008922EE"/>
    <w:rsid w:val="00892C3E"/>
    <w:rsid w:val="00892CDB"/>
    <w:rsid w:val="008939CB"/>
    <w:rsid w:val="00893F0E"/>
    <w:rsid w:val="008949B5"/>
    <w:rsid w:val="008A2DCA"/>
    <w:rsid w:val="008B4DC8"/>
    <w:rsid w:val="008E6814"/>
    <w:rsid w:val="009002FF"/>
    <w:rsid w:val="00925012"/>
    <w:rsid w:val="009477DB"/>
    <w:rsid w:val="00947E50"/>
    <w:rsid w:val="009511FA"/>
    <w:rsid w:val="00965D9E"/>
    <w:rsid w:val="0097010D"/>
    <w:rsid w:val="00983325"/>
    <w:rsid w:val="0098410E"/>
    <w:rsid w:val="00991557"/>
    <w:rsid w:val="00994CD5"/>
    <w:rsid w:val="009B30CB"/>
    <w:rsid w:val="009C0DD6"/>
    <w:rsid w:val="009C4D8D"/>
    <w:rsid w:val="009C7C6A"/>
    <w:rsid w:val="009D16B1"/>
    <w:rsid w:val="009E1EBB"/>
    <w:rsid w:val="009E3858"/>
    <w:rsid w:val="009F6261"/>
    <w:rsid w:val="00A003E7"/>
    <w:rsid w:val="00A02E34"/>
    <w:rsid w:val="00A06409"/>
    <w:rsid w:val="00A12408"/>
    <w:rsid w:val="00A217F9"/>
    <w:rsid w:val="00A47CF2"/>
    <w:rsid w:val="00A579B0"/>
    <w:rsid w:val="00A611FF"/>
    <w:rsid w:val="00A669EA"/>
    <w:rsid w:val="00A8286C"/>
    <w:rsid w:val="00A83732"/>
    <w:rsid w:val="00A9073D"/>
    <w:rsid w:val="00AA04D3"/>
    <w:rsid w:val="00AA2209"/>
    <w:rsid w:val="00AD6192"/>
    <w:rsid w:val="00AE150A"/>
    <w:rsid w:val="00AE76F4"/>
    <w:rsid w:val="00B25852"/>
    <w:rsid w:val="00B32BE9"/>
    <w:rsid w:val="00B32DED"/>
    <w:rsid w:val="00B41FC7"/>
    <w:rsid w:val="00B46BD7"/>
    <w:rsid w:val="00B54105"/>
    <w:rsid w:val="00B57033"/>
    <w:rsid w:val="00B61EC4"/>
    <w:rsid w:val="00B70F55"/>
    <w:rsid w:val="00B73585"/>
    <w:rsid w:val="00B92E4A"/>
    <w:rsid w:val="00B95FE5"/>
    <w:rsid w:val="00BA6823"/>
    <w:rsid w:val="00BB5950"/>
    <w:rsid w:val="00BD2730"/>
    <w:rsid w:val="00BE0194"/>
    <w:rsid w:val="00BE095B"/>
    <w:rsid w:val="00C057AA"/>
    <w:rsid w:val="00C17193"/>
    <w:rsid w:val="00C21551"/>
    <w:rsid w:val="00C25BE5"/>
    <w:rsid w:val="00C41A4C"/>
    <w:rsid w:val="00C51B1E"/>
    <w:rsid w:val="00C54201"/>
    <w:rsid w:val="00C56E4C"/>
    <w:rsid w:val="00C5771C"/>
    <w:rsid w:val="00C7502B"/>
    <w:rsid w:val="00C76D86"/>
    <w:rsid w:val="00C80154"/>
    <w:rsid w:val="00C8623B"/>
    <w:rsid w:val="00C924A9"/>
    <w:rsid w:val="00C92A20"/>
    <w:rsid w:val="00C92BA8"/>
    <w:rsid w:val="00CA3D67"/>
    <w:rsid w:val="00CB1835"/>
    <w:rsid w:val="00CB192C"/>
    <w:rsid w:val="00CC14A8"/>
    <w:rsid w:val="00CC2BD2"/>
    <w:rsid w:val="00CC4A76"/>
    <w:rsid w:val="00CD06FF"/>
    <w:rsid w:val="00CE19B2"/>
    <w:rsid w:val="00CE52EB"/>
    <w:rsid w:val="00CF7198"/>
    <w:rsid w:val="00D221EA"/>
    <w:rsid w:val="00D239FF"/>
    <w:rsid w:val="00D2733C"/>
    <w:rsid w:val="00D32746"/>
    <w:rsid w:val="00D33956"/>
    <w:rsid w:val="00D4439B"/>
    <w:rsid w:val="00D445BF"/>
    <w:rsid w:val="00D44BFD"/>
    <w:rsid w:val="00D615D1"/>
    <w:rsid w:val="00D71C6E"/>
    <w:rsid w:val="00D8243E"/>
    <w:rsid w:val="00D95174"/>
    <w:rsid w:val="00DA47AE"/>
    <w:rsid w:val="00DD25AC"/>
    <w:rsid w:val="00DD2B59"/>
    <w:rsid w:val="00DD429C"/>
    <w:rsid w:val="00DD4F94"/>
    <w:rsid w:val="00DD6EA6"/>
    <w:rsid w:val="00DE1349"/>
    <w:rsid w:val="00DE1418"/>
    <w:rsid w:val="00DE4331"/>
    <w:rsid w:val="00DF1D3D"/>
    <w:rsid w:val="00E15498"/>
    <w:rsid w:val="00E16645"/>
    <w:rsid w:val="00E2147F"/>
    <w:rsid w:val="00E27120"/>
    <w:rsid w:val="00E31EE8"/>
    <w:rsid w:val="00E3537C"/>
    <w:rsid w:val="00E37E05"/>
    <w:rsid w:val="00E40A72"/>
    <w:rsid w:val="00E71FB7"/>
    <w:rsid w:val="00E77F0B"/>
    <w:rsid w:val="00E83278"/>
    <w:rsid w:val="00E8377E"/>
    <w:rsid w:val="00E85EE4"/>
    <w:rsid w:val="00E87D64"/>
    <w:rsid w:val="00E921DB"/>
    <w:rsid w:val="00E925D5"/>
    <w:rsid w:val="00E95F80"/>
    <w:rsid w:val="00EA4686"/>
    <w:rsid w:val="00EB28CA"/>
    <w:rsid w:val="00EC1477"/>
    <w:rsid w:val="00EC1656"/>
    <w:rsid w:val="00EF272E"/>
    <w:rsid w:val="00EF5E5D"/>
    <w:rsid w:val="00F0081B"/>
    <w:rsid w:val="00F01432"/>
    <w:rsid w:val="00F07172"/>
    <w:rsid w:val="00F13B9F"/>
    <w:rsid w:val="00F221C1"/>
    <w:rsid w:val="00F241AB"/>
    <w:rsid w:val="00F31082"/>
    <w:rsid w:val="00F319CA"/>
    <w:rsid w:val="00F32F14"/>
    <w:rsid w:val="00F3363B"/>
    <w:rsid w:val="00F34EC3"/>
    <w:rsid w:val="00F352CC"/>
    <w:rsid w:val="00F437EB"/>
    <w:rsid w:val="00F4427C"/>
    <w:rsid w:val="00F50131"/>
    <w:rsid w:val="00F507FF"/>
    <w:rsid w:val="00F75B2B"/>
    <w:rsid w:val="00F9143F"/>
    <w:rsid w:val="00F9178F"/>
    <w:rsid w:val="00F9226E"/>
    <w:rsid w:val="00FC3D83"/>
    <w:rsid w:val="00FC6A98"/>
    <w:rsid w:val="00FE474D"/>
    <w:rsid w:val="00FF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C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263CBB"/>
  </w:style>
  <w:style w:type="paragraph" w:styleId="BodyTextIndent2">
    <w:name w:val="Body Text Indent 2"/>
    <w:basedOn w:val="Normal"/>
    <w:rsid w:val="00263CBB"/>
    <w:pPr>
      <w:tabs>
        <w:tab w:val="left" w:pos="810"/>
        <w:tab w:val="left" w:pos="4950"/>
      </w:tabs>
      <w:ind w:left="810"/>
    </w:pPr>
    <w:rPr>
      <w:rFonts w:ascii="Arial" w:hAnsi="Arial"/>
      <w:szCs w:val="20"/>
    </w:rPr>
  </w:style>
  <w:style w:type="paragraph" w:styleId="BodyText2">
    <w:name w:val="Body Text 2"/>
    <w:basedOn w:val="Normal"/>
    <w:rsid w:val="00263CBB"/>
    <w:rPr>
      <w:sz w:val="20"/>
    </w:rPr>
  </w:style>
  <w:style w:type="paragraph" w:styleId="NormalWeb">
    <w:name w:val="Normal (Web)"/>
    <w:basedOn w:val="Normal"/>
    <w:rsid w:val="00263CBB"/>
    <w:pPr>
      <w:spacing w:before="100" w:beforeAutospacing="1" w:after="100" w:afterAutospacing="1"/>
    </w:pPr>
    <w:rPr>
      <w:rFonts w:ascii="Arial" w:eastAsia="Arial Unicode MS" w:hAnsi="Arial" w:cs="Arial Unicode MS"/>
      <w:color w:val="000000"/>
      <w:sz w:val="21"/>
      <w:szCs w:val="21"/>
    </w:rPr>
  </w:style>
  <w:style w:type="character" w:styleId="Strong">
    <w:name w:val="Strong"/>
    <w:qFormat/>
    <w:rsid w:val="00263CBB"/>
    <w:rPr>
      <w:b/>
      <w:bCs/>
    </w:rPr>
  </w:style>
  <w:style w:type="character" w:styleId="Hyperlink">
    <w:name w:val="Hyperlink"/>
    <w:rsid w:val="00263CBB"/>
    <w:rPr>
      <w:color w:val="0066CC"/>
      <w:u w:val="single"/>
    </w:rPr>
  </w:style>
  <w:style w:type="character" w:customStyle="1" w:styleId="pslongeditbox1">
    <w:name w:val="pslongeditbox1"/>
    <w:rsid w:val="000D030E"/>
    <w:rPr>
      <w:rFonts w:ascii="Arial" w:hAnsi="Arial" w:cs="Arial" w:hint="default"/>
      <w:b w:val="0"/>
      <w:bCs w:val="0"/>
      <w:i w:val="0"/>
      <w:iCs w:val="0"/>
      <w:color w:val="000000"/>
      <w:sz w:val="18"/>
      <w:szCs w:val="18"/>
    </w:rPr>
  </w:style>
  <w:style w:type="paragraph" w:styleId="BalloonText">
    <w:name w:val="Balloon Text"/>
    <w:basedOn w:val="Normal"/>
    <w:link w:val="BalloonTextChar"/>
    <w:rsid w:val="000D030E"/>
    <w:rPr>
      <w:rFonts w:ascii="Tahoma" w:hAnsi="Tahoma" w:cs="Tahoma"/>
      <w:sz w:val="16"/>
      <w:szCs w:val="16"/>
    </w:rPr>
  </w:style>
  <w:style w:type="character" w:customStyle="1" w:styleId="BalloonTextChar">
    <w:name w:val="Balloon Text Char"/>
    <w:link w:val="BalloonText"/>
    <w:rsid w:val="000D030E"/>
    <w:rPr>
      <w:rFonts w:ascii="Tahoma" w:hAnsi="Tahoma" w:cs="Tahoma"/>
      <w:sz w:val="16"/>
      <w:szCs w:val="16"/>
    </w:rPr>
  </w:style>
  <w:style w:type="paragraph" w:styleId="ListParagraph">
    <w:name w:val="List Paragraph"/>
    <w:basedOn w:val="Normal"/>
    <w:uiPriority w:val="34"/>
    <w:qFormat/>
    <w:rsid w:val="001231C4"/>
    <w:pPr>
      <w:spacing w:after="200"/>
      <w:ind w:left="720"/>
      <w:contextualSpacing/>
    </w:pPr>
    <w:rPr>
      <w:rFonts w:asciiTheme="minorHAnsi" w:eastAsiaTheme="minorHAnsi" w:hAnsiTheme="minorHAnsi" w:cstheme="minorBidi"/>
      <w:sz w:val="22"/>
      <w:szCs w:val="22"/>
    </w:rPr>
  </w:style>
  <w:style w:type="character" w:customStyle="1" w:styleId="paboldtext1">
    <w:name w:val="paboldtext1"/>
    <w:basedOn w:val="DefaultParagraphFont"/>
    <w:rsid w:val="0009191C"/>
    <w:rPr>
      <w:rFonts w:ascii="Arial" w:hAnsi="Arial" w:cs="Arial" w:hint="default"/>
      <w:b/>
      <w:bCs/>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C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263CBB"/>
  </w:style>
  <w:style w:type="paragraph" w:styleId="BodyTextIndent2">
    <w:name w:val="Body Text Indent 2"/>
    <w:basedOn w:val="Normal"/>
    <w:rsid w:val="00263CBB"/>
    <w:pPr>
      <w:tabs>
        <w:tab w:val="left" w:pos="810"/>
        <w:tab w:val="left" w:pos="4950"/>
      </w:tabs>
      <w:ind w:left="810"/>
    </w:pPr>
    <w:rPr>
      <w:rFonts w:ascii="Arial" w:hAnsi="Arial"/>
      <w:szCs w:val="20"/>
    </w:rPr>
  </w:style>
  <w:style w:type="paragraph" w:styleId="BodyText2">
    <w:name w:val="Body Text 2"/>
    <w:basedOn w:val="Normal"/>
    <w:rsid w:val="00263CBB"/>
    <w:rPr>
      <w:sz w:val="20"/>
    </w:rPr>
  </w:style>
  <w:style w:type="paragraph" w:styleId="NormalWeb">
    <w:name w:val="Normal (Web)"/>
    <w:basedOn w:val="Normal"/>
    <w:rsid w:val="00263CBB"/>
    <w:pPr>
      <w:spacing w:before="100" w:beforeAutospacing="1" w:after="100" w:afterAutospacing="1"/>
    </w:pPr>
    <w:rPr>
      <w:rFonts w:ascii="Arial" w:eastAsia="Arial Unicode MS" w:hAnsi="Arial" w:cs="Arial Unicode MS"/>
      <w:color w:val="000000"/>
      <w:sz w:val="21"/>
      <w:szCs w:val="21"/>
    </w:rPr>
  </w:style>
  <w:style w:type="character" w:styleId="Strong">
    <w:name w:val="Strong"/>
    <w:qFormat/>
    <w:rsid w:val="00263CBB"/>
    <w:rPr>
      <w:b/>
      <w:bCs/>
    </w:rPr>
  </w:style>
  <w:style w:type="character" w:styleId="Hyperlink">
    <w:name w:val="Hyperlink"/>
    <w:rsid w:val="00263CBB"/>
    <w:rPr>
      <w:color w:val="0066CC"/>
      <w:u w:val="single"/>
    </w:rPr>
  </w:style>
  <w:style w:type="character" w:customStyle="1" w:styleId="pslongeditbox1">
    <w:name w:val="pslongeditbox1"/>
    <w:rsid w:val="000D030E"/>
    <w:rPr>
      <w:rFonts w:ascii="Arial" w:hAnsi="Arial" w:cs="Arial" w:hint="default"/>
      <w:b w:val="0"/>
      <w:bCs w:val="0"/>
      <w:i w:val="0"/>
      <w:iCs w:val="0"/>
      <w:color w:val="000000"/>
      <w:sz w:val="18"/>
      <w:szCs w:val="18"/>
    </w:rPr>
  </w:style>
  <w:style w:type="paragraph" w:styleId="BalloonText">
    <w:name w:val="Balloon Text"/>
    <w:basedOn w:val="Normal"/>
    <w:link w:val="BalloonTextChar"/>
    <w:rsid w:val="000D030E"/>
    <w:rPr>
      <w:rFonts w:ascii="Tahoma" w:hAnsi="Tahoma" w:cs="Tahoma"/>
      <w:sz w:val="16"/>
      <w:szCs w:val="16"/>
    </w:rPr>
  </w:style>
  <w:style w:type="character" w:customStyle="1" w:styleId="BalloonTextChar">
    <w:name w:val="Balloon Text Char"/>
    <w:link w:val="BalloonText"/>
    <w:rsid w:val="000D030E"/>
    <w:rPr>
      <w:rFonts w:ascii="Tahoma" w:hAnsi="Tahoma" w:cs="Tahoma"/>
      <w:sz w:val="16"/>
      <w:szCs w:val="16"/>
    </w:rPr>
  </w:style>
  <w:style w:type="paragraph" w:styleId="ListParagraph">
    <w:name w:val="List Paragraph"/>
    <w:basedOn w:val="Normal"/>
    <w:uiPriority w:val="34"/>
    <w:qFormat/>
    <w:rsid w:val="001231C4"/>
    <w:pPr>
      <w:spacing w:after="200"/>
      <w:ind w:left="720"/>
      <w:contextualSpacing/>
    </w:pPr>
    <w:rPr>
      <w:rFonts w:asciiTheme="minorHAnsi" w:eastAsiaTheme="minorHAnsi" w:hAnsiTheme="minorHAnsi" w:cstheme="minorBidi"/>
      <w:sz w:val="22"/>
      <w:szCs w:val="22"/>
    </w:rPr>
  </w:style>
  <w:style w:type="character" w:customStyle="1" w:styleId="paboldtext1">
    <w:name w:val="paboldtext1"/>
    <w:basedOn w:val="DefaultParagraphFont"/>
    <w:rsid w:val="0009191C"/>
    <w:rPr>
      <w:rFonts w:ascii="Arial" w:hAnsi="Arial" w:cs="Arial"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pl.com" TargetMode="External"/><Relationship Id="rId3" Type="http://schemas.microsoft.com/office/2007/relationships/stylesWithEffects" Target="stylesWithEffects.xml"/><Relationship Id="rId7" Type="http://schemas.openxmlformats.org/officeDocument/2006/relationships/hyperlink" Target="http://www.KCP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mpapp@kcp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1104</Words>
  <Characters>7027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Great Plains Energy</Company>
  <LinksUpToDate>false</LinksUpToDate>
  <CharactersWithSpaces>8115</CharactersWithSpaces>
  <SharedDoc>false</SharedDoc>
  <HLinks>
    <vt:vector size="18" baseType="variant">
      <vt:variant>
        <vt:i4>4587628</vt:i4>
      </vt:variant>
      <vt:variant>
        <vt:i4>6</vt:i4>
      </vt:variant>
      <vt:variant>
        <vt:i4>0</vt:i4>
      </vt:variant>
      <vt:variant>
        <vt:i4>5</vt:i4>
      </vt:variant>
      <vt:variant>
        <vt:lpwstr>mailto:empapp@kcpl.com</vt:lpwstr>
      </vt:variant>
      <vt:variant>
        <vt:lpwstr/>
      </vt:variant>
      <vt:variant>
        <vt:i4>6160465</vt:i4>
      </vt:variant>
      <vt:variant>
        <vt:i4>3</vt:i4>
      </vt:variant>
      <vt:variant>
        <vt:i4>0</vt:i4>
      </vt:variant>
      <vt:variant>
        <vt:i4>5</vt:i4>
      </vt:variant>
      <vt:variant>
        <vt:lpwstr>http://www.kcpl.com/</vt:lpwstr>
      </vt:variant>
      <vt:variant>
        <vt:lpwstr/>
      </vt:variant>
      <vt:variant>
        <vt:i4>6160465</vt:i4>
      </vt:variant>
      <vt:variant>
        <vt:i4>0</vt:i4>
      </vt:variant>
      <vt:variant>
        <vt:i4>0</vt:i4>
      </vt:variant>
      <vt:variant>
        <vt:i4>5</vt:i4>
      </vt:variant>
      <vt:variant>
        <vt:lpwstr>http://www.kcpl.com/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seg8702</dc:creator>
  <cp:lastModifiedBy>Gardner Sidney</cp:lastModifiedBy>
  <cp:revision>2</cp:revision>
  <cp:lastPrinted>2014-05-09T11:21:00Z</cp:lastPrinted>
  <dcterms:created xsi:type="dcterms:W3CDTF">2014-05-09T11:22:00Z</dcterms:created>
  <dcterms:modified xsi:type="dcterms:W3CDTF">2014-05-09T11:22:00Z</dcterms:modified>
</cp:coreProperties>
</file>