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E3" w:rsidRDefault="00030AE3" w:rsidP="00030AE3">
      <w:pPr>
        <w:rPr>
          <w:rFonts w:ascii="Arial" w:hAnsi="Arial" w:cs="Arial"/>
          <w:b/>
          <w:bCs/>
          <w:color w:val="000000"/>
          <w:sz w:val="18"/>
          <w:szCs w:val="18"/>
        </w:rPr>
      </w:pPr>
      <w:bookmarkStart w:id="0" w:name="_GoBack"/>
      <w:bookmarkEnd w:id="0"/>
    </w:p>
    <w:p w:rsidR="00030AE3" w:rsidRPr="007A43DF" w:rsidRDefault="00030AE3" w:rsidP="00030AE3">
      <w:pPr>
        <w:rPr>
          <w:rFonts w:ascii="Arial" w:hAnsi="Arial" w:cs="Arial"/>
          <w:b/>
          <w:bCs/>
          <w:color w:val="000000"/>
          <w:sz w:val="20"/>
          <w:szCs w:val="20"/>
          <w:u w:val="single"/>
        </w:rPr>
      </w:pPr>
      <w:r w:rsidRPr="007A43DF">
        <w:rPr>
          <w:rFonts w:ascii="Arial" w:hAnsi="Arial" w:cs="Arial"/>
          <w:b/>
          <w:bCs/>
          <w:color w:val="000000"/>
          <w:sz w:val="20"/>
          <w:szCs w:val="20"/>
          <w:u w:val="single"/>
        </w:rPr>
        <w:t>System</w:t>
      </w:r>
      <w:r w:rsidR="00874314">
        <w:rPr>
          <w:rFonts w:ascii="Arial" w:hAnsi="Arial" w:cs="Arial"/>
          <w:b/>
          <w:bCs/>
          <w:color w:val="000000"/>
          <w:sz w:val="20"/>
          <w:szCs w:val="20"/>
          <w:u w:val="single"/>
        </w:rPr>
        <w:t xml:space="preserve"> </w:t>
      </w:r>
      <w:r w:rsidRPr="007A43DF">
        <w:rPr>
          <w:rFonts w:ascii="Arial" w:hAnsi="Arial" w:cs="Arial"/>
          <w:b/>
          <w:bCs/>
          <w:color w:val="000000"/>
          <w:sz w:val="20"/>
          <w:szCs w:val="20"/>
          <w:u w:val="single"/>
        </w:rPr>
        <w:t>Engineer III/IV (110205)</w:t>
      </w:r>
    </w:p>
    <w:p w:rsidR="00030AE3" w:rsidRDefault="00030AE3" w:rsidP="00030AE3">
      <w:pPr>
        <w:ind w:left="1440" w:hanging="1440"/>
        <w:rPr>
          <w:sz w:val="20"/>
          <w:szCs w:val="20"/>
        </w:rPr>
      </w:pPr>
      <w:r w:rsidRPr="007A43DF">
        <w:rPr>
          <w:rFonts w:ascii="Arial" w:hAnsi="Arial" w:cs="Arial"/>
          <w:b/>
          <w:bCs/>
          <w:color w:val="000000"/>
          <w:sz w:val="20"/>
          <w:szCs w:val="20"/>
        </w:rPr>
        <w:t>Pay Range:</w:t>
      </w:r>
      <w:r w:rsidRPr="007A43DF">
        <w:rPr>
          <w:rFonts w:ascii="Arial" w:hAnsi="Arial" w:cs="Arial"/>
          <w:b/>
          <w:bCs/>
          <w:color w:val="000000"/>
          <w:sz w:val="20"/>
          <w:szCs w:val="20"/>
        </w:rPr>
        <w:tab/>
      </w:r>
      <w:r w:rsidRPr="007A43DF">
        <w:rPr>
          <w:rFonts w:ascii="Arial" w:hAnsi="Arial" w:cs="Arial"/>
          <w:color w:val="000000"/>
          <w:sz w:val="20"/>
          <w:szCs w:val="20"/>
        </w:rPr>
        <w:t xml:space="preserve">System Engineer III - $71,000-$106,600 </w:t>
      </w:r>
      <w:r w:rsidRPr="00030AE3">
        <w:rPr>
          <w:rFonts w:ascii="Arial" w:hAnsi="Arial" w:cs="Arial"/>
          <w:color w:val="000000"/>
          <w:sz w:val="20"/>
          <w:szCs w:val="20"/>
        </w:rPr>
        <w:br/>
      </w:r>
      <w:r w:rsidRPr="007A43DF">
        <w:rPr>
          <w:rFonts w:ascii="Arial" w:hAnsi="Arial" w:cs="Arial"/>
          <w:color w:val="000000"/>
          <w:sz w:val="20"/>
          <w:szCs w:val="20"/>
        </w:rPr>
        <w:t>System Engineer IV - $79,400-$119,000</w:t>
      </w:r>
      <w:r w:rsidRPr="00030AE3">
        <w:rPr>
          <w:sz w:val="20"/>
          <w:szCs w:val="20"/>
        </w:rPr>
        <w:t xml:space="preserve"> </w:t>
      </w:r>
    </w:p>
    <w:p w:rsidR="007A43DF" w:rsidRPr="007A43DF" w:rsidRDefault="007A43DF" w:rsidP="00030AE3">
      <w:pPr>
        <w:ind w:left="1440" w:hanging="1440"/>
        <w:rPr>
          <w:sz w:val="20"/>
          <w:szCs w:val="20"/>
        </w:rPr>
      </w:pPr>
    </w:p>
    <w:p w:rsidR="00030AE3" w:rsidRPr="007A43DF" w:rsidRDefault="00030AE3" w:rsidP="007A43DF">
      <w:pPr>
        <w:tabs>
          <w:tab w:val="left" w:pos="1440"/>
        </w:tabs>
        <w:ind w:left="1440" w:hanging="1440"/>
        <w:jc w:val="both"/>
        <w:rPr>
          <w:rStyle w:val="pslongeditbox"/>
          <w:rFonts w:ascii="Arial" w:hAnsi="Arial" w:cs="Arial"/>
          <w:sz w:val="20"/>
          <w:szCs w:val="20"/>
        </w:rPr>
      </w:pPr>
      <w:r w:rsidRPr="007A43DF">
        <w:rPr>
          <w:rStyle w:val="pslongeditbox"/>
          <w:rFonts w:ascii="Arial" w:hAnsi="Arial" w:cs="Arial"/>
          <w:b/>
          <w:sz w:val="20"/>
          <w:szCs w:val="20"/>
        </w:rPr>
        <w:t>Benefits:</w:t>
      </w:r>
      <w:r w:rsidRPr="007A43DF">
        <w:rPr>
          <w:rStyle w:val="pslongeditbox"/>
          <w:rFonts w:ascii="Arial" w:hAnsi="Arial" w:cs="Arial"/>
          <w:sz w:val="20"/>
          <w:szCs w:val="20"/>
        </w:rPr>
        <w:tab/>
      </w:r>
      <w:r w:rsidRPr="007A43DF">
        <w:rPr>
          <w:rFonts w:ascii="Arial" w:hAnsi="Arial" w:cs="Arial"/>
          <w:color w:val="000000"/>
          <w:sz w:val="20"/>
          <w:szCs w:val="20"/>
        </w:rPr>
        <w:t>We offer a competitive salary and full range of company-paid benefits under our "Flexible Benefits" program, wherein you annually tailor your benefits package to your needs.  </w:t>
      </w:r>
    </w:p>
    <w:p w:rsidR="00030AE3" w:rsidRPr="007A43DF" w:rsidRDefault="00030AE3" w:rsidP="007A43DF">
      <w:pPr>
        <w:jc w:val="both"/>
        <w:rPr>
          <w:rStyle w:val="pslongeditbox1"/>
          <w:sz w:val="20"/>
          <w:szCs w:val="20"/>
        </w:rPr>
      </w:pPr>
    </w:p>
    <w:p w:rsidR="00030AE3" w:rsidRPr="007A43DF" w:rsidRDefault="00030AE3" w:rsidP="007A43DF">
      <w:pPr>
        <w:jc w:val="both"/>
        <w:rPr>
          <w:sz w:val="20"/>
          <w:szCs w:val="20"/>
        </w:rPr>
      </w:pPr>
    </w:p>
    <w:p w:rsidR="00030AE3" w:rsidRPr="007A43DF" w:rsidRDefault="00030AE3" w:rsidP="007A43DF">
      <w:pPr>
        <w:jc w:val="both"/>
        <w:rPr>
          <w:sz w:val="20"/>
          <w:szCs w:val="20"/>
        </w:rPr>
      </w:pPr>
      <w:r w:rsidRPr="007A43DF">
        <w:rPr>
          <w:rFonts w:ascii="Arial" w:hAnsi="Arial" w:cs="Arial"/>
          <w:b/>
          <w:bCs/>
          <w:color w:val="000000"/>
          <w:sz w:val="20"/>
          <w:szCs w:val="20"/>
        </w:rPr>
        <w:t>Education &amp; Experience</w:t>
      </w:r>
      <w:r w:rsidRPr="00030AE3">
        <w:rPr>
          <w:sz w:val="20"/>
          <w:szCs w:val="20"/>
        </w:rPr>
        <w:t xml:space="preserve"> </w:t>
      </w:r>
    </w:p>
    <w:p w:rsidR="00030AE3" w:rsidRPr="007A43DF" w:rsidRDefault="00030AE3" w:rsidP="007A43DF">
      <w:pPr>
        <w:jc w:val="both"/>
        <w:rPr>
          <w:sz w:val="20"/>
          <w:szCs w:val="20"/>
        </w:rPr>
      </w:pPr>
      <w:r w:rsidRPr="007A43DF">
        <w:rPr>
          <w:rFonts w:ascii="Arial" w:hAnsi="Arial" w:cs="Arial"/>
          <w:color w:val="000000"/>
          <w:sz w:val="20"/>
          <w:szCs w:val="20"/>
        </w:rPr>
        <w:t>This position requires a Bachelor's degree and 4+ years Windows Server System Administration experience.</w:t>
      </w:r>
      <w:r w:rsidRPr="00030AE3">
        <w:rPr>
          <w:sz w:val="20"/>
          <w:szCs w:val="20"/>
        </w:rPr>
        <w:t xml:space="preserve"> </w:t>
      </w:r>
    </w:p>
    <w:p w:rsidR="00030AE3" w:rsidRPr="007A43DF" w:rsidRDefault="00030AE3" w:rsidP="007A43DF">
      <w:pPr>
        <w:jc w:val="both"/>
        <w:rPr>
          <w:sz w:val="20"/>
          <w:szCs w:val="20"/>
        </w:rPr>
      </w:pPr>
    </w:p>
    <w:p w:rsidR="00030AE3" w:rsidRPr="007A43DF" w:rsidRDefault="00030AE3" w:rsidP="007A43DF">
      <w:pPr>
        <w:jc w:val="both"/>
        <w:rPr>
          <w:sz w:val="20"/>
          <w:szCs w:val="20"/>
        </w:rPr>
      </w:pPr>
      <w:r w:rsidRPr="007A43DF">
        <w:rPr>
          <w:rFonts w:ascii="Arial" w:hAnsi="Arial" w:cs="Arial"/>
          <w:b/>
          <w:bCs/>
          <w:color w:val="000000"/>
          <w:sz w:val="20"/>
          <w:szCs w:val="20"/>
        </w:rPr>
        <w:t>Special Background, Experience</w:t>
      </w:r>
      <w:r w:rsidRPr="00030AE3">
        <w:rPr>
          <w:sz w:val="20"/>
          <w:szCs w:val="20"/>
        </w:rPr>
        <w:t xml:space="preserve"> </w:t>
      </w:r>
    </w:p>
    <w:p w:rsidR="007A43DF" w:rsidRPr="007A43DF" w:rsidRDefault="00030AE3" w:rsidP="007A43DF">
      <w:pPr>
        <w:pStyle w:val="ListParagraph"/>
        <w:numPr>
          <w:ilvl w:val="0"/>
          <w:numId w:val="2"/>
        </w:numPr>
        <w:jc w:val="both"/>
        <w:rPr>
          <w:rFonts w:ascii="Arial" w:hAnsi="Arial" w:cs="Arial"/>
          <w:color w:val="000000"/>
          <w:sz w:val="20"/>
          <w:szCs w:val="20"/>
        </w:rPr>
      </w:pPr>
      <w:r w:rsidRPr="007A43DF">
        <w:rPr>
          <w:rFonts w:ascii="Arial" w:hAnsi="Arial" w:cs="Arial"/>
          <w:color w:val="000000"/>
          <w:sz w:val="20"/>
          <w:szCs w:val="20"/>
        </w:rPr>
        <w:t>Windows Active Directory and Server Administration (2003/2008/2012) in a complex, multi-tier environment</w:t>
      </w:r>
    </w:p>
    <w:p w:rsidR="007A43DF" w:rsidRPr="007A43DF" w:rsidRDefault="00030AE3" w:rsidP="007A43DF">
      <w:pPr>
        <w:pStyle w:val="ListParagraph"/>
        <w:numPr>
          <w:ilvl w:val="0"/>
          <w:numId w:val="2"/>
        </w:numPr>
        <w:jc w:val="both"/>
        <w:rPr>
          <w:rFonts w:ascii="Arial" w:hAnsi="Arial" w:cs="Arial"/>
          <w:color w:val="000000"/>
          <w:sz w:val="20"/>
          <w:szCs w:val="20"/>
        </w:rPr>
      </w:pPr>
      <w:r w:rsidRPr="007A43DF">
        <w:rPr>
          <w:rFonts w:ascii="Arial" w:hAnsi="Arial" w:cs="Arial"/>
          <w:color w:val="000000"/>
          <w:sz w:val="20"/>
          <w:szCs w:val="20"/>
        </w:rPr>
        <w:t xml:space="preserve">VMWare Virtual Server administration </w:t>
      </w:r>
    </w:p>
    <w:p w:rsidR="007A43DF" w:rsidRPr="007A43DF" w:rsidRDefault="00030AE3" w:rsidP="007A43DF">
      <w:pPr>
        <w:pStyle w:val="ListParagraph"/>
        <w:numPr>
          <w:ilvl w:val="0"/>
          <w:numId w:val="2"/>
        </w:numPr>
        <w:jc w:val="both"/>
        <w:rPr>
          <w:rFonts w:ascii="Arial" w:hAnsi="Arial" w:cs="Arial"/>
          <w:color w:val="000000"/>
          <w:sz w:val="20"/>
          <w:szCs w:val="20"/>
        </w:rPr>
      </w:pPr>
      <w:r w:rsidRPr="007A43DF">
        <w:rPr>
          <w:rFonts w:ascii="Arial" w:hAnsi="Arial" w:cs="Arial"/>
          <w:color w:val="000000"/>
          <w:sz w:val="20"/>
          <w:szCs w:val="20"/>
        </w:rPr>
        <w:t xml:space="preserve">Storage Area Network Administration </w:t>
      </w:r>
    </w:p>
    <w:p w:rsidR="00030AE3" w:rsidRPr="007A43DF" w:rsidRDefault="00030AE3" w:rsidP="007A43DF">
      <w:pPr>
        <w:pStyle w:val="ListParagraph"/>
        <w:numPr>
          <w:ilvl w:val="0"/>
          <w:numId w:val="2"/>
        </w:numPr>
        <w:jc w:val="both"/>
        <w:rPr>
          <w:rFonts w:ascii="Arial" w:hAnsi="Arial" w:cs="Arial"/>
          <w:color w:val="000000"/>
          <w:sz w:val="20"/>
          <w:szCs w:val="20"/>
        </w:rPr>
      </w:pPr>
      <w:r w:rsidRPr="007A43DF">
        <w:rPr>
          <w:rFonts w:ascii="Arial" w:hAnsi="Arial" w:cs="Arial"/>
          <w:color w:val="000000"/>
          <w:sz w:val="20"/>
          <w:szCs w:val="20"/>
        </w:rPr>
        <w:t>Microsoft Configuration Manager</w:t>
      </w:r>
      <w:r w:rsidRPr="007A43DF">
        <w:rPr>
          <w:sz w:val="20"/>
          <w:szCs w:val="20"/>
        </w:rPr>
        <w:t xml:space="preserve"> </w:t>
      </w:r>
    </w:p>
    <w:p w:rsidR="00030AE3" w:rsidRPr="007A43DF" w:rsidRDefault="00030AE3" w:rsidP="007A43DF">
      <w:pPr>
        <w:jc w:val="both"/>
        <w:rPr>
          <w:sz w:val="20"/>
          <w:szCs w:val="20"/>
        </w:rPr>
      </w:pPr>
    </w:p>
    <w:p w:rsidR="00030AE3" w:rsidRPr="007A43DF" w:rsidRDefault="00030AE3" w:rsidP="007A43DF">
      <w:pPr>
        <w:jc w:val="both"/>
        <w:rPr>
          <w:sz w:val="20"/>
          <w:szCs w:val="20"/>
        </w:rPr>
      </w:pPr>
      <w:r w:rsidRPr="007A43DF">
        <w:rPr>
          <w:rFonts w:ascii="Arial" w:hAnsi="Arial" w:cs="Arial"/>
          <w:b/>
          <w:bCs/>
          <w:color w:val="000000"/>
          <w:sz w:val="20"/>
          <w:szCs w:val="20"/>
        </w:rPr>
        <w:t>Brief Description of Duties</w:t>
      </w:r>
      <w:r w:rsidRPr="00030AE3">
        <w:rPr>
          <w:sz w:val="20"/>
          <w:szCs w:val="20"/>
        </w:rPr>
        <w:t xml:space="preserve"> </w:t>
      </w:r>
    </w:p>
    <w:p w:rsidR="00030AE3" w:rsidRPr="007A43DF" w:rsidRDefault="00030AE3" w:rsidP="007A43DF">
      <w:pPr>
        <w:jc w:val="both"/>
        <w:rPr>
          <w:sz w:val="20"/>
          <w:szCs w:val="20"/>
        </w:rPr>
      </w:pPr>
      <w:r w:rsidRPr="007A43DF">
        <w:rPr>
          <w:rFonts w:ascii="Arial" w:hAnsi="Arial" w:cs="Arial"/>
          <w:color w:val="000000"/>
          <w:sz w:val="20"/>
          <w:szCs w:val="20"/>
        </w:rPr>
        <w:t>Participates in deployment, design, installation and maintenance of infrastructure hardware, operatin</w:t>
      </w:r>
      <w:r w:rsidR="009B58BA">
        <w:rPr>
          <w:rFonts w:ascii="Arial" w:hAnsi="Arial" w:cs="Arial"/>
          <w:color w:val="000000"/>
          <w:sz w:val="20"/>
          <w:szCs w:val="20"/>
        </w:rPr>
        <w:t>g systems and software systems.</w:t>
      </w:r>
      <w:r w:rsidRPr="007A43DF">
        <w:rPr>
          <w:rFonts w:ascii="Arial" w:hAnsi="Arial" w:cs="Arial"/>
          <w:color w:val="000000"/>
          <w:sz w:val="20"/>
          <w:szCs w:val="20"/>
        </w:rPr>
        <w:t xml:space="preserve"> Manages development and production environments to meet operational goals and for efficient delivery to required levels of service.  Maintain and perform defined system and se</w:t>
      </w:r>
      <w:r w:rsidR="009B58BA">
        <w:rPr>
          <w:rFonts w:ascii="Arial" w:hAnsi="Arial" w:cs="Arial"/>
          <w:color w:val="000000"/>
          <w:sz w:val="20"/>
          <w:szCs w:val="20"/>
        </w:rPr>
        <w:t xml:space="preserve">curity standards and processes.  </w:t>
      </w:r>
      <w:r w:rsidRPr="007A43DF">
        <w:rPr>
          <w:rFonts w:ascii="Arial" w:hAnsi="Arial" w:cs="Arial"/>
          <w:color w:val="000000"/>
          <w:sz w:val="20"/>
          <w:szCs w:val="20"/>
        </w:rPr>
        <w:t>Provide business applications guidance and support and participate in on-call rotation for production databases.</w:t>
      </w:r>
      <w:r w:rsidRPr="00030AE3">
        <w:rPr>
          <w:sz w:val="20"/>
          <w:szCs w:val="20"/>
        </w:rPr>
        <w:t xml:space="preserve"> </w:t>
      </w:r>
    </w:p>
    <w:p w:rsidR="00030AE3" w:rsidRPr="007A43DF" w:rsidRDefault="00030AE3" w:rsidP="007A43DF">
      <w:pPr>
        <w:jc w:val="both"/>
        <w:rPr>
          <w:sz w:val="20"/>
          <w:szCs w:val="20"/>
        </w:rPr>
      </w:pPr>
    </w:p>
    <w:p w:rsidR="00030AE3" w:rsidRPr="007A43DF" w:rsidRDefault="00030AE3" w:rsidP="007A43DF">
      <w:pPr>
        <w:jc w:val="both"/>
        <w:rPr>
          <w:sz w:val="20"/>
          <w:szCs w:val="20"/>
        </w:rPr>
      </w:pPr>
      <w:r w:rsidRPr="007A43DF">
        <w:rPr>
          <w:rFonts w:ascii="Arial" w:hAnsi="Arial" w:cs="Arial"/>
          <w:b/>
          <w:bCs/>
          <w:color w:val="000000"/>
          <w:sz w:val="20"/>
          <w:szCs w:val="20"/>
        </w:rPr>
        <w:t>Closing Statement</w:t>
      </w:r>
      <w:r w:rsidRPr="00030AE3">
        <w:rPr>
          <w:sz w:val="20"/>
          <w:szCs w:val="20"/>
        </w:rPr>
        <w:t xml:space="preserve"> </w:t>
      </w:r>
    </w:p>
    <w:p w:rsidR="00030AE3" w:rsidRPr="007A43DF" w:rsidRDefault="00030AE3" w:rsidP="007A43DF">
      <w:pPr>
        <w:jc w:val="both"/>
        <w:rPr>
          <w:sz w:val="20"/>
          <w:szCs w:val="20"/>
        </w:rPr>
      </w:pPr>
      <w:r w:rsidRPr="007A43DF">
        <w:rPr>
          <w:rFonts w:ascii="Arial" w:hAnsi="Arial" w:cs="Arial"/>
          <w:color w:val="000000"/>
          <w:sz w:val="20"/>
          <w:szCs w:val="20"/>
        </w:rPr>
        <w:t>By submitting your application, you certify that all the information provided in this application is true to the best of your knowledge and belief and you understand that any material misrepresentation, omission, or falsification of any information provided on this application, or any other documents submitted to KCP&amp;L in the application process, if discovered at any time during your employment, will be considered grounds for immediate discharge.</w:t>
      </w:r>
      <w:r w:rsidR="009B58BA">
        <w:rPr>
          <w:rFonts w:ascii="Arial" w:hAnsi="Arial" w:cs="Arial"/>
          <w:color w:val="000000"/>
          <w:sz w:val="20"/>
          <w:szCs w:val="20"/>
        </w:rPr>
        <w:t xml:space="preserve">  </w:t>
      </w:r>
      <w:r w:rsidRPr="007A43DF">
        <w:rPr>
          <w:rFonts w:ascii="Arial" w:hAnsi="Arial" w:cs="Arial"/>
          <w:color w:val="000000"/>
          <w:sz w:val="20"/>
          <w:szCs w:val="20"/>
        </w:rPr>
        <w:t>Any information provided is subject to verification.</w:t>
      </w:r>
      <w:r w:rsidR="009B58BA">
        <w:rPr>
          <w:rFonts w:ascii="Arial" w:hAnsi="Arial" w:cs="Arial"/>
          <w:color w:val="000000"/>
          <w:sz w:val="20"/>
          <w:szCs w:val="20"/>
        </w:rPr>
        <w:t xml:space="preserve"> </w:t>
      </w:r>
      <w:r w:rsidRPr="007A43DF">
        <w:rPr>
          <w:rFonts w:ascii="Arial" w:hAnsi="Arial" w:cs="Arial"/>
          <w:color w:val="000000"/>
          <w:sz w:val="20"/>
          <w:szCs w:val="20"/>
        </w:rPr>
        <w:t xml:space="preserve"> KCP&amp;L is authorized to verify any of the information you have provided, and you release from any and all liability all persons or companies that provide such information.</w:t>
      </w:r>
      <w:r w:rsidR="009B58BA">
        <w:rPr>
          <w:rFonts w:ascii="Arial" w:hAnsi="Arial" w:cs="Arial"/>
          <w:color w:val="000000"/>
          <w:sz w:val="20"/>
          <w:szCs w:val="20"/>
        </w:rPr>
        <w:t xml:space="preserve">  </w:t>
      </w:r>
      <w:r w:rsidRPr="007A43DF">
        <w:rPr>
          <w:rFonts w:ascii="Arial" w:hAnsi="Arial" w:cs="Arial"/>
          <w:color w:val="000000"/>
          <w:sz w:val="20"/>
          <w:szCs w:val="20"/>
        </w:rPr>
        <w:t>You further understand and agree that your employment is "at will" and may be terminated at any time with or without cause at either your option or that of the Company.</w:t>
      </w:r>
      <w:r w:rsidRPr="00030AE3">
        <w:rPr>
          <w:sz w:val="20"/>
          <w:szCs w:val="20"/>
        </w:rPr>
        <w:t xml:space="preserve"> </w:t>
      </w:r>
    </w:p>
    <w:p w:rsidR="00030AE3" w:rsidRPr="007A43DF" w:rsidRDefault="00030AE3" w:rsidP="007A43DF">
      <w:pPr>
        <w:jc w:val="both"/>
        <w:rPr>
          <w:sz w:val="20"/>
          <w:szCs w:val="20"/>
        </w:rPr>
      </w:pPr>
    </w:p>
    <w:p w:rsidR="00030AE3" w:rsidRPr="007A43DF" w:rsidRDefault="00030AE3" w:rsidP="007A43DF">
      <w:pPr>
        <w:jc w:val="both"/>
        <w:rPr>
          <w:sz w:val="20"/>
          <w:szCs w:val="20"/>
        </w:rPr>
      </w:pPr>
      <w:r w:rsidRPr="007A43DF">
        <w:rPr>
          <w:rFonts w:ascii="Arial" w:hAnsi="Arial" w:cs="Arial"/>
          <w:b/>
          <w:bCs/>
          <w:color w:val="000000"/>
          <w:sz w:val="20"/>
          <w:szCs w:val="20"/>
        </w:rPr>
        <w:t>How To Apply</w:t>
      </w:r>
      <w:r w:rsidRPr="00030AE3">
        <w:rPr>
          <w:sz w:val="20"/>
          <w:szCs w:val="20"/>
        </w:rPr>
        <w:t xml:space="preserve"> </w:t>
      </w:r>
    </w:p>
    <w:p w:rsidR="007A43DF" w:rsidRDefault="00030AE3" w:rsidP="007A43DF">
      <w:pPr>
        <w:jc w:val="both"/>
        <w:rPr>
          <w:rFonts w:ascii="Arial" w:hAnsi="Arial" w:cs="Arial"/>
          <w:color w:val="000000"/>
          <w:sz w:val="20"/>
          <w:szCs w:val="20"/>
        </w:rPr>
      </w:pPr>
      <w:r w:rsidRPr="007A43DF">
        <w:rPr>
          <w:rFonts w:ascii="Arial" w:hAnsi="Arial" w:cs="Arial"/>
          <w:color w:val="000000"/>
          <w:sz w:val="20"/>
          <w:szCs w:val="20"/>
        </w:rPr>
        <w:t>NOTE: At this time applications are not being accepted via regular mail, fax, or e-mail.</w:t>
      </w:r>
      <w:r w:rsidR="009B58BA">
        <w:rPr>
          <w:rFonts w:ascii="Arial" w:hAnsi="Arial" w:cs="Arial"/>
          <w:color w:val="000000"/>
          <w:sz w:val="20"/>
          <w:szCs w:val="20"/>
        </w:rPr>
        <w:t xml:space="preserve"> </w:t>
      </w:r>
      <w:r w:rsidRPr="007A43DF">
        <w:rPr>
          <w:rFonts w:ascii="Arial" w:hAnsi="Arial" w:cs="Arial"/>
          <w:color w:val="000000"/>
          <w:sz w:val="20"/>
          <w:szCs w:val="20"/>
        </w:rPr>
        <w:t xml:space="preserve"> We are only accepting applications through this Website</w:t>
      </w:r>
      <w:r w:rsidR="007A43DF">
        <w:rPr>
          <w:rFonts w:ascii="Arial" w:hAnsi="Arial" w:cs="Arial"/>
          <w:color w:val="000000"/>
          <w:sz w:val="20"/>
          <w:szCs w:val="20"/>
        </w:rPr>
        <w:t xml:space="preserve">: </w:t>
      </w:r>
      <w:hyperlink r:id="rId8" w:history="1">
        <w:r w:rsidR="007A43DF" w:rsidRPr="004C3A31">
          <w:rPr>
            <w:rStyle w:val="Hyperlink"/>
            <w:rFonts w:ascii="Arial" w:hAnsi="Arial" w:cs="Arial"/>
            <w:sz w:val="20"/>
            <w:szCs w:val="20"/>
          </w:rPr>
          <w:t>www.kcpl.com</w:t>
        </w:r>
      </w:hyperlink>
      <w:r w:rsidR="007A43DF">
        <w:rPr>
          <w:rFonts w:ascii="Arial" w:hAnsi="Arial" w:cs="Arial"/>
          <w:color w:val="000000"/>
          <w:sz w:val="20"/>
          <w:szCs w:val="20"/>
        </w:rPr>
        <w:t>.</w:t>
      </w:r>
      <w:r w:rsidRPr="007A43DF">
        <w:rPr>
          <w:rFonts w:ascii="Arial" w:hAnsi="Arial" w:cs="Arial"/>
          <w:color w:val="000000"/>
          <w:sz w:val="20"/>
          <w:szCs w:val="20"/>
        </w:rPr>
        <w:t xml:space="preserve"> </w:t>
      </w:r>
    </w:p>
    <w:p w:rsidR="007A43DF" w:rsidRDefault="007A43DF" w:rsidP="007A43DF">
      <w:pPr>
        <w:jc w:val="both"/>
        <w:rPr>
          <w:rFonts w:ascii="Arial" w:hAnsi="Arial" w:cs="Arial"/>
          <w:color w:val="000000"/>
          <w:sz w:val="20"/>
          <w:szCs w:val="20"/>
        </w:rPr>
      </w:pPr>
    </w:p>
    <w:p w:rsidR="00030AE3" w:rsidRPr="007A43DF" w:rsidRDefault="00030AE3" w:rsidP="007A43DF">
      <w:pPr>
        <w:jc w:val="both"/>
        <w:rPr>
          <w:sz w:val="20"/>
          <w:szCs w:val="20"/>
        </w:rPr>
      </w:pPr>
      <w:r w:rsidRPr="007A43DF">
        <w:rPr>
          <w:rFonts w:ascii="Arial" w:hAnsi="Arial" w:cs="Arial"/>
          <w:color w:val="000000"/>
          <w:sz w:val="20"/>
          <w:szCs w:val="20"/>
        </w:rPr>
        <w:t>If you are interested in applying for a position with Kansas City Power &amp; Light, a Great Plains Energy subsidiary, you must use this online application and submit your resume in the designated area.</w:t>
      </w:r>
      <w:r w:rsidRPr="00030AE3">
        <w:rPr>
          <w:sz w:val="20"/>
          <w:szCs w:val="20"/>
        </w:rPr>
        <w:t xml:space="preserve"> </w:t>
      </w:r>
    </w:p>
    <w:p w:rsidR="00030AE3" w:rsidRPr="007A43DF" w:rsidRDefault="00030AE3" w:rsidP="007A43DF">
      <w:pPr>
        <w:jc w:val="both"/>
        <w:rPr>
          <w:sz w:val="20"/>
          <w:szCs w:val="20"/>
        </w:rPr>
      </w:pPr>
    </w:p>
    <w:p w:rsidR="00030AE3" w:rsidRPr="007A43DF" w:rsidRDefault="00030AE3" w:rsidP="007A43DF">
      <w:pPr>
        <w:jc w:val="both"/>
        <w:rPr>
          <w:sz w:val="20"/>
          <w:szCs w:val="20"/>
        </w:rPr>
      </w:pPr>
      <w:r w:rsidRPr="007A43DF">
        <w:rPr>
          <w:rFonts w:ascii="Arial" w:hAnsi="Arial" w:cs="Arial"/>
          <w:b/>
          <w:bCs/>
          <w:color w:val="000000"/>
          <w:sz w:val="20"/>
          <w:szCs w:val="20"/>
        </w:rPr>
        <w:t>EOE-VEVRAA Statement</w:t>
      </w:r>
      <w:r w:rsidRPr="00030AE3">
        <w:rPr>
          <w:sz w:val="20"/>
          <w:szCs w:val="20"/>
        </w:rPr>
        <w:t xml:space="preserve"> </w:t>
      </w:r>
    </w:p>
    <w:p w:rsidR="00030AE3" w:rsidRPr="007A43DF" w:rsidRDefault="00030AE3" w:rsidP="007A43DF">
      <w:pPr>
        <w:jc w:val="both"/>
        <w:rPr>
          <w:sz w:val="20"/>
          <w:szCs w:val="20"/>
        </w:rPr>
      </w:pPr>
      <w:r w:rsidRPr="007A43DF">
        <w:rPr>
          <w:rFonts w:ascii="Arial" w:hAnsi="Arial" w:cs="Arial"/>
          <w:color w:val="000000"/>
          <w:sz w:val="20"/>
          <w:szCs w:val="20"/>
        </w:rPr>
        <w:t>We are an EOE/MINORITIES/FEMALES/VET/DISABLED employer and are committed to workforce diversity.</w:t>
      </w:r>
      <w:r w:rsidRPr="00030AE3">
        <w:rPr>
          <w:sz w:val="20"/>
          <w:szCs w:val="20"/>
        </w:rPr>
        <w:t xml:space="preserve"> </w:t>
      </w:r>
    </w:p>
    <w:p w:rsidR="006B450B" w:rsidRPr="007A43DF" w:rsidRDefault="00965D94" w:rsidP="007A43DF">
      <w:pPr>
        <w:jc w:val="both"/>
        <w:rPr>
          <w:sz w:val="20"/>
          <w:szCs w:val="20"/>
        </w:rPr>
      </w:pPr>
    </w:p>
    <w:sectPr w:rsidR="006B450B" w:rsidRPr="007A43DF" w:rsidSect="006B450B">
      <w:headerReference w:type="default" r:id="rId9"/>
      <w:footerReference w:type="default" r:id="rId10"/>
      <w:pgSz w:w="12240" w:h="15840"/>
      <w:pgMar w:top="2160" w:right="1440" w:bottom="360" w:left="144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01" w:rsidRDefault="00F32501">
      <w:r>
        <w:separator/>
      </w:r>
    </w:p>
  </w:endnote>
  <w:endnote w:type="continuationSeparator" w:id="0">
    <w:p w:rsidR="00F32501" w:rsidRDefault="00F3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Footer"/>
    </w:pPr>
    <w:r>
      <w:rPr>
        <w:noProof/>
      </w:rPr>
      <w:drawing>
        <wp:inline distT="0" distB="0" distL="0" distR="0">
          <wp:extent cx="5943600" cy="342900"/>
          <wp:effectExtent l="0" t="0" r="0" b="0"/>
          <wp:docPr id="2" name="Picture 2" descr="KCP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PL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01" w:rsidRDefault="00F32501">
      <w:r>
        <w:separator/>
      </w:r>
    </w:p>
  </w:footnote>
  <w:footnote w:type="continuationSeparator" w:id="0">
    <w:p w:rsidR="00F32501" w:rsidRDefault="00F32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Header"/>
    </w:pPr>
    <w:r>
      <w:rPr>
        <w:noProof/>
      </w:rPr>
      <w:drawing>
        <wp:inline distT="0" distB="0" distL="0" distR="0">
          <wp:extent cx="5943600" cy="466725"/>
          <wp:effectExtent l="0" t="0" r="0" b="9525"/>
          <wp:docPr id="1" name="Picture 1" descr="KCP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P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28E"/>
    <w:multiLevelType w:val="hybridMultilevel"/>
    <w:tmpl w:val="F0B8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2744EC"/>
    <w:multiLevelType w:val="hybridMultilevel"/>
    <w:tmpl w:val="B6928E94"/>
    <w:lvl w:ilvl="0" w:tplc="EAAA15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E3"/>
    <w:rsid w:val="00030AE3"/>
    <w:rsid w:val="00105D6D"/>
    <w:rsid w:val="001E3FB8"/>
    <w:rsid w:val="007A43DF"/>
    <w:rsid w:val="00874314"/>
    <w:rsid w:val="00965D94"/>
    <w:rsid w:val="009B58BA"/>
    <w:rsid w:val="009D6F5B"/>
    <w:rsid w:val="00F3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style>
  <w:style w:type="paragraph" w:styleId="Footer">
    <w:name w:val="footer"/>
    <w:basedOn w:val="Normal"/>
    <w:semiHidden/>
    <w:rsid w:val="006B450B"/>
    <w:pPr>
      <w:tabs>
        <w:tab w:val="center" w:pos="4320"/>
        <w:tab w:val="right" w:pos="8640"/>
      </w:tabs>
    </w:pPr>
  </w:style>
  <w:style w:type="paragraph" w:styleId="BalloonText">
    <w:name w:val="Balloon Text"/>
    <w:basedOn w:val="Normal"/>
    <w:link w:val="BalloonTextChar"/>
    <w:uiPriority w:val="99"/>
    <w:semiHidden/>
    <w:unhideWhenUsed/>
    <w:rsid w:val="00030AE3"/>
    <w:rPr>
      <w:rFonts w:ascii="Tahoma" w:hAnsi="Tahoma" w:cs="Tahoma"/>
      <w:sz w:val="16"/>
      <w:szCs w:val="16"/>
    </w:rPr>
  </w:style>
  <w:style w:type="character" w:customStyle="1" w:styleId="BalloonTextChar">
    <w:name w:val="Balloon Text Char"/>
    <w:basedOn w:val="DefaultParagraphFont"/>
    <w:link w:val="BalloonText"/>
    <w:uiPriority w:val="99"/>
    <w:semiHidden/>
    <w:rsid w:val="00030AE3"/>
    <w:rPr>
      <w:rFonts w:ascii="Tahoma" w:hAnsi="Tahoma" w:cs="Tahoma"/>
      <w:sz w:val="16"/>
      <w:szCs w:val="16"/>
    </w:rPr>
  </w:style>
  <w:style w:type="character" w:customStyle="1" w:styleId="paboldtext1">
    <w:name w:val="paboldtext1"/>
    <w:basedOn w:val="DefaultParagraphFont"/>
    <w:rsid w:val="00030AE3"/>
    <w:rPr>
      <w:rFonts w:ascii="Arial" w:hAnsi="Arial" w:cs="Arial" w:hint="default"/>
      <w:b/>
      <w:bCs/>
      <w:i w:val="0"/>
      <w:iCs w:val="0"/>
      <w:color w:val="000000"/>
      <w:sz w:val="18"/>
      <w:szCs w:val="18"/>
    </w:rPr>
  </w:style>
  <w:style w:type="character" w:customStyle="1" w:styleId="pslongeditbox1">
    <w:name w:val="pslongeditbox1"/>
    <w:basedOn w:val="DefaultParagraphFont"/>
    <w:rsid w:val="00030AE3"/>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30AE3"/>
  </w:style>
  <w:style w:type="paragraph" w:styleId="ListParagraph">
    <w:name w:val="List Paragraph"/>
    <w:basedOn w:val="Normal"/>
    <w:uiPriority w:val="34"/>
    <w:qFormat/>
    <w:rsid w:val="007A43DF"/>
    <w:pPr>
      <w:ind w:left="720"/>
      <w:contextualSpacing/>
    </w:pPr>
  </w:style>
  <w:style w:type="character" w:styleId="Hyperlink">
    <w:name w:val="Hyperlink"/>
    <w:basedOn w:val="DefaultParagraphFont"/>
    <w:uiPriority w:val="99"/>
    <w:unhideWhenUsed/>
    <w:rsid w:val="007A4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style>
  <w:style w:type="paragraph" w:styleId="Footer">
    <w:name w:val="footer"/>
    <w:basedOn w:val="Normal"/>
    <w:semiHidden/>
    <w:rsid w:val="006B450B"/>
    <w:pPr>
      <w:tabs>
        <w:tab w:val="center" w:pos="4320"/>
        <w:tab w:val="right" w:pos="8640"/>
      </w:tabs>
    </w:pPr>
  </w:style>
  <w:style w:type="paragraph" w:styleId="BalloonText">
    <w:name w:val="Balloon Text"/>
    <w:basedOn w:val="Normal"/>
    <w:link w:val="BalloonTextChar"/>
    <w:uiPriority w:val="99"/>
    <w:semiHidden/>
    <w:unhideWhenUsed/>
    <w:rsid w:val="00030AE3"/>
    <w:rPr>
      <w:rFonts w:ascii="Tahoma" w:hAnsi="Tahoma" w:cs="Tahoma"/>
      <w:sz w:val="16"/>
      <w:szCs w:val="16"/>
    </w:rPr>
  </w:style>
  <w:style w:type="character" w:customStyle="1" w:styleId="BalloonTextChar">
    <w:name w:val="Balloon Text Char"/>
    <w:basedOn w:val="DefaultParagraphFont"/>
    <w:link w:val="BalloonText"/>
    <w:uiPriority w:val="99"/>
    <w:semiHidden/>
    <w:rsid w:val="00030AE3"/>
    <w:rPr>
      <w:rFonts w:ascii="Tahoma" w:hAnsi="Tahoma" w:cs="Tahoma"/>
      <w:sz w:val="16"/>
      <w:szCs w:val="16"/>
    </w:rPr>
  </w:style>
  <w:style w:type="character" w:customStyle="1" w:styleId="paboldtext1">
    <w:name w:val="paboldtext1"/>
    <w:basedOn w:val="DefaultParagraphFont"/>
    <w:rsid w:val="00030AE3"/>
    <w:rPr>
      <w:rFonts w:ascii="Arial" w:hAnsi="Arial" w:cs="Arial" w:hint="default"/>
      <w:b/>
      <w:bCs/>
      <w:i w:val="0"/>
      <w:iCs w:val="0"/>
      <w:color w:val="000000"/>
      <w:sz w:val="18"/>
      <w:szCs w:val="18"/>
    </w:rPr>
  </w:style>
  <w:style w:type="character" w:customStyle="1" w:styleId="pslongeditbox1">
    <w:name w:val="pslongeditbox1"/>
    <w:basedOn w:val="DefaultParagraphFont"/>
    <w:rsid w:val="00030AE3"/>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030AE3"/>
  </w:style>
  <w:style w:type="paragraph" w:styleId="ListParagraph">
    <w:name w:val="List Paragraph"/>
    <w:basedOn w:val="Normal"/>
    <w:uiPriority w:val="34"/>
    <w:qFormat/>
    <w:rsid w:val="007A43DF"/>
    <w:pPr>
      <w:ind w:left="720"/>
      <w:contextualSpacing/>
    </w:pPr>
  </w:style>
  <w:style w:type="character" w:styleId="Hyperlink">
    <w:name w:val="Hyperlink"/>
    <w:basedOn w:val="DefaultParagraphFont"/>
    <w:uiPriority w:val="99"/>
    <w:unhideWhenUsed/>
    <w:rsid w:val="007A4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p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8943\AppData\Roaming\Microsoft\Templates\BES%20Templates\KC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KCPL Letterhead</Template>
  <TotalTime>1</TotalTime>
  <Pages>1</Pages>
  <Words>356</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City Power and Light</Company>
  <LinksUpToDate>false</LinksUpToDate>
  <CharactersWithSpaces>2572</CharactersWithSpaces>
  <SharedDoc>false</SharedDoc>
  <HLinks>
    <vt:vector size="12" baseType="variant">
      <vt:variant>
        <vt:i4>4718691</vt:i4>
      </vt:variant>
      <vt:variant>
        <vt:i4>1537</vt:i4>
      </vt:variant>
      <vt:variant>
        <vt:i4>1025</vt:i4>
      </vt:variant>
      <vt:variant>
        <vt:i4>1</vt:i4>
      </vt:variant>
      <vt:variant>
        <vt:lpwstr>KCPL Header</vt:lpwstr>
      </vt:variant>
      <vt:variant>
        <vt:lpwstr/>
      </vt:variant>
      <vt:variant>
        <vt:i4>5374051</vt:i4>
      </vt:variant>
      <vt:variant>
        <vt:i4>1540</vt:i4>
      </vt:variant>
      <vt:variant>
        <vt:i4>1027</vt:i4>
      </vt:variant>
      <vt:variant>
        <vt:i4>1</vt:i4>
      </vt:variant>
      <vt:variant>
        <vt:lpwstr>KCPL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 Barbara</dc:creator>
  <cp:lastModifiedBy>Gardner Sidney</cp:lastModifiedBy>
  <cp:revision>2</cp:revision>
  <dcterms:created xsi:type="dcterms:W3CDTF">2014-04-11T16:14:00Z</dcterms:created>
  <dcterms:modified xsi:type="dcterms:W3CDTF">2014-04-11T16:14:00Z</dcterms:modified>
</cp:coreProperties>
</file>