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897D" w14:textId="0A80B9CA" w:rsidR="00125BE8" w:rsidRDefault="00125BE8" w:rsidP="00125BE8">
      <w:pPr>
        <w:jc w:val="center"/>
        <w:rPr>
          <w:rFonts w:ascii="Cambria" w:hAnsi="Cambria"/>
          <w:b/>
          <w:sz w:val="48"/>
          <w:szCs w:val="48"/>
        </w:rPr>
      </w:pPr>
      <w:r w:rsidRPr="006D6751">
        <w:rPr>
          <w:rFonts w:ascii="Cambria" w:hAnsi="Cambria"/>
          <w:b/>
          <w:sz w:val="48"/>
          <w:szCs w:val="48"/>
        </w:rPr>
        <w:t>Officer Removal Notice</w:t>
      </w:r>
      <w:r w:rsidR="005343C9" w:rsidRPr="006D6751">
        <w:rPr>
          <w:rFonts w:ascii="Cambria" w:hAnsi="Cambria"/>
          <w:b/>
          <w:sz w:val="48"/>
          <w:szCs w:val="48"/>
        </w:rPr>
        <w:t xml:space="preserve"> sent to the Party</w:t>
      </w:r>
    </w:p>
    <w:p w14:paraId="6E05293C" w14:textId="5C18D7D4" w:rsidR="00A320FD" w:rsidRPr="00852134" w:rsidRDefault="00A320FD" w:rsidP="00A320FD">
      <w:pPr>
        <w:pStyle w:val="NormalWeb"/>
        <w:spacing w:before="0" w:beforeAutospacing="0" w:after="120" w:afterAutospacing="0"/>
        <w:rPr>
          <w:rFonts w:ascii="Arial" w:hAnsi="Arial" w:cs="Arial"/>
        </w:rPr>
      </w:pPr>
      <w:r w:rsidRPr="00852134">
        <w:rPr>
          <w:rFonts w:ascii="Arial" w:hAnsi="Arial" w:cs="Arial"/>
          <w:b/>
          <w:bCs/>
          <w:color w:val="000000"/>
        </w:rPr>
        <w:t xml:space="preserve">Problem: </w:t>
      </w:r>
      <w:r>
        <w:rPr>
          <w:rFonts w:ascii="Arial" w:hAnsi="Arial" w:cs="Arial"/>
          <w:color w:val="000000"/>
        </w:rPr>
        <w:t>The existing language only requires that SCC members are notified of a vote to remove an officer.</w:t>
      </w:r>
    </w:p>
    <w:p w14:paraId="570BD1FD" w14:textId="0972EA23" w:rsidR="00A320FD" w:rsidRPr="00852134" w:rsidRDefault="00A320FD" w:rsidP="00A320FD">
      <w:pPr>
        <w:pStyle w:val="NormalWeb"/>
        <w:spacing w:before="0" w:beforeAutospacing="0" w:after="120" w:afterAutospacing="0"/>
        <w:rPr>
          <w:rFonts w:ascii="Arial" w:hAnsi="Arial" w:cs="Arial"/>
        </w:rPr>
      </w:pPr>
      <w:r w:rsidRPr="00852134">
        <w:rPr>
          <w:rFonts w:ascii="Arial" w:hAnsi="Arial" w:cs="Arial"/>
          <w:b/>
          <w:bCs/>
          <w:color w:val="000000"/>
        </w:rPr>
        <w:t xml:space="preserve">Solution: </w:t>
      </w:r>
      <w:r>
        <w:rPr>
          <w:rFonts w:ascii="Arial" w:hAnsi="Arial" w:cs="Arial"/>
          <w:color w:val="000000"/>
        </w:rPr>
        <w:t>Require all Party members to be notified of an officer removal vote.</w:t>
      </w:r>
    </w:p>
    <w:p w14:paraId="697FFC76" w14:textId="6E5AC803" w:rsidR="00A320FD" w:rsidRPr="00A320FD" w:rsidRDefault="00A320FD" w:rsidP="00A320FD">
      <w:pPr>
        <w:pStyle w:val="NormalWeb"/>
        <w:spacing w:before="0" w:beforeAutospacing="0" w:after="120" w:afterAutospacing="0"/>
        <w:rPr>
          <w:rFonts w:ascii="Arial" w:hAnsi="Arial" w:cs="Arial"/>
          <w:color w:val="000000"/>
        </w:rPr>
      </w:pPr>
      <w:r w:rsidRPr="00852134">
        <w:rPr>
          <w:rFonts w:ascii="Arial" w:hAnsi="Arial" w:cs="Arial"/>
          <w:b/>
          <w:bCs/>
          <w:color w:val="000000"/>
        </w:rPr>
        <w:t xml:space="preserve">Benefits: </w:t>
      </w:r>
      <w:r>
        <w:rPr>
          <w:rFonts w:ascii="Arial" w:hAnsi="Arial" w:cs="Arial"/>
          <w:color w:val="000000"/>
        </w:rPr>
        <w:t>Members will be informed of the action and will be able to voice their opinions during the public comment periods of the SCC meeting at which the vote is scheduled to be held.</w:t>
      </w:r>
    </w:p>
    <w:tbl>
      <w:tblPr>
        <w:tblW w:w="11880" w:type="dxa"/>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3960"/>
        <w:gridCol w:w="3960"/>
      </w:tblGrid>
      <w:tr w:rsidR="00125BE8" w:rsidRPr="006D6751" w14:paraId="04A3BEBF" w14:textId="77777777" w:rsidTr="007A5E7F">
        <w:trPr>
          <w:trHeight w:val="397"/>
        </w:trPr>
        <w:tc>
          <w:tcPr>
            <w:tcW w:w="3960" w:type="dxa"/>
            <w:tcBorders>
              <w:top w:val="single" w:sz="4" w:space="0" w:color="000000"/>
              <w:left w:val="single" w:sz="4" w:space="0" w:color="000000"/>
              <w:bottom w:val="single" w:sz="4" w:space="0" w:color="000000"/>
              <w:right w:val="single" w:sz="4" w:space="0" w:color="000000"/>
            </w:tcBorders>
            <w:hideMark/>
          </w:tcPr>
          <w:p w14:paraId="7A3271EC" w14:textId="75255B82" w:rsidR="00125BE8" w:rsidRPr="006D6751" w:rsidRDefault="00125BE8" w:rsidP="009B717C">
            <w:pPr>
              <w:spacing w:after="0" w:line="240" w:lineRule="auto"/>
              <w:jc w:val="center"/>
              <w:rPr>
                <w:rFonts w:ascii="Cambria" w:eastAsia="Arial" w:hAnsi="Cambria" w:cs="Arial"/>
                <w:b/>
                <w:sz w:val="32"/>
                <w:szCs w:val="32"/>
              </w:rPr>
            </w:pPr>
            <w:r w:rsidRPr="006D6751">
              <w:rPr>
                <w:rFonts w:ascii="Cambria" w:eastAsia="Arial" w:hAnsi="Cambria" w:cs="Arial"/>
                <w:b/>
                <w:sz w:val="32"/>
                <w:szCs w:val="32"/>
              </w:rPr>
              <w:t xml:space="preserve">Current </w:t>
            </w:r>
            <w:r w:rsidR="009B717C" w:rsidRPr="006D6751">
              <w:rPr>
                <w:rFonts w:ascii="Cambria" w:eastAsia="Arial" w:hAnsi="Cambria" w:cs="Arial"/>
                <w:b/>
                <w:sz w:val="32"/>
                <w:szCs w:val="32"/>
              </w:rPr>
              <w:t>Wording</w:t>
            </w:r>
          </w:p>
        </w:tc>
        <w:tc>
          <w:tcPr>
            <w:tcW w:w="3960" w:type="dxa"/>
            <w:tcBorders>
              <w:top w:val="single" w:sz="4" w:space="0" w:color="000000"/>
              <w:left w:val="single" w:sz="4" w:space="0" w:color="000000"/>
              <w:bottom w:val="single" w:sz="4" w:space="0" w:color="000000"/>
              <w:right w:val="single" w:sz="4" w:space="0" w:color="000000"/>
            </w:tcBorders>
            <w:hideMark/>
          </w:tcPr>
          <w:p w14:paraId="7C49720D" w14:textId="7137ADD3" w:rsidR="00125BE8" w:rsidRPr="006D6751" w:rsidRDefault="009B717C" w:rsidP="009B717C">
            <w:pPr>
              <w:spacing w:after="0" w:line="240" w:lineRule="auto"/>
              <w:jc w:val="center"/>
              <w:rPr>
                <w:rFonts w:ascii="Cambria" w:eastAsia="Arial" w:hAnsi="Cambria" w:cs="Arial"/>
                <w:b/>
                <w:sz w:val="32"/>
                <w:szCs w:val="32"/>
              </w:rPr>
            </w:pPr>
            <w:r w:rsidRPr="006D6751">
              <w:rPr>
                <w:rFonts w:ascii="Cambria" w:eastAsia="Arial" w:hAnsi="Cambria" w:cs="Arial"/>
                <w:b/>
                <w:sz w:val="32"/>
                <w:szCs w:val="32"/>
              </w:rPr>
              <w:t>Proposed Amendment</w:t>
            </w:r>
          </w:p>
        </w:tc>
        <w:tc>
          <w:tcPr>
            <w:tcW w:w="3960" w:type="dxa"/>
            <w:tcBorders>
              <w:top w:val="single" w:sz="4" w:space="0" w:color="000000"/>
              <w:left w:val="single" w:sz="4" w:space="0" w:color="000000"/>
              <w:bottom w:val="single" w:sz="4" w:space="0" w:color="000000"/>
              <w:right w:val="single" w:sz="4" w:space="0" w:color="000000"/>
            </w:tcBorders>
            <w:hideMark/>
          </w:tcPr>
          <w:p w14:paraId="28A95EBA" w14:textId="2968941B" w:rsidR="00125BE8" w:rsidRPr="006D6751" w:rsidRDefault="009B717C" w:rsidP="009B717C">
            <w:pPr>
              <w:spacing w:after="0" w:line="240" w:lineRule="auto"/>
              <w:jc w:val="center"/>
              <w:rPr>
                <w:rFonts w:ascii="Cambria" w:eastAsia="Arial" w:hAnsi="Cambria" w:cs="Arial"/>
                <w:b/>
                <w:sz w:val="32"/>
                <w:szCs w:val="32"/>
              </w:rPr>
            </w:pPr>
            <w:r w:rsidRPr="006D6751">
              <w:rPr>
                <w:rFonts w:ascii="Cambria" w:eastAsia="Arial" w:hAnsi="Cambria" w:cs="Arial"/>
                <w:b/>
                <w:sz w:val="32"/>
                <w:szCs w:val="32"/>
              </w:rPr>
              <w:t>If Adopted, Will Read</w:t>
            </w:r>
          </w:p>
        </w:tc>
      </w:tr>
      <w:tr w:rsidR="00125BE8" w:rsidRPr="006D6751" w14:paraId="42D1E119" w14:textId="77777777" w:rsidTr="005343C9">
        <w:trPr>
          <w:trHeight w:val="3698"/>
        </w:trPr>
        <w:tc>
          <w:tcPr>
            <w:tcW w:w="3960" w:type="dxa"/>
            <w:tcBorders>
              <w:top w:val="single" w:sz="4" w:space="0" w:color="000000"/>
              <w:left w:val="single" w:sz="4" w:space="0" w:color="000000"/>
              <w:bottom w:val="single" w:sz="4" w:space="0" w:color="000000"/>
              <w:right w:val="single" w:sz="4" w:space="0" w:color="000000"/>
            </w:tcBorders>
          </w:tcPr>
          <w:p w14:paraId="213A521F" w14:textId="77777777" w:rsidR="008F7F8E" w:rsidRPr="006D6751" w:rsidRDefault="008F7F8E" w:rsidP="008F7F8E">
            <w:pPr>
              <w:rPr>
                <w:rFonts w:ascii="Cambria" w:eastAsia="Arial" w:hAnsi="Cambria" w:cs="Arial"/>
              </w:rPr>
            </w:pPr>
            <w:r w:rsidRPr="006D6751">
              <w:rPr>
                <w:rFonts w:ascii="Cambria" w:eastAsia="Arial" w:hAnsi="Cambria" w:cs="Arial"/>
                <w:b/>
                <w:bCs/>
                <w:u w:val="single"/>
              </w:rPr>
              <w:t>ARTICLE III OFFICERS; ELECTIONS; DUTIES; VACANCIES</w:t>
            </w:r>
          </w:p>
          <w:p w14:paraId="5D2059FE" w14:textId="77777777" w:rsidR="00342240" w:rsidRPr="006D6751" w:rsidRDefault="00342240" w:rsidP="00342240">
            <w:pPr>
              <w:pStyle w:val="Heading2"/>
            </w:pPr>
            <w:r w:rsidRPr="006D6751">
              <w:t xml:space="preserve">The election of any officer of the Party may be rescinded either by: </w:t>
            </w:r>
          </w:p>
          <w:p w14:paraId="657D083E" w14:textId="5EDF71E2" w:rsidR="00125BE8" w:rsidRPr="006D6751" w:rsidRDefault="00342240" w:rsidP="005343C9">
            <w:pPr>
              <w:pStyle w:val="Heading3"/>
            </w:pPr>
            <w:r w:rsidRPr="006D6751">
              <w:t>A vote of two-thirds (2/3) of the entire membership of the State Central Committee, provided that all members of the State Central Committee be sent written notice at least seven (7) days in advance of a vote on the motion to rescind the election; or,</w:t>
            </w:r>
          </w:p>
        </w:tc>
        <w:tc>
          <w:tcPr>
            <w:tcW w:w="3960" w:type="dxa"/>
            <w:tcBorders>
              <w:top w:val="single" w:sz="4" w:space="0" w:color="000000"/>
              <w:left w:val="single" w:sz="4" w:space="0" w:color="000000"/>
              <w:bottom w:val="single" w:sz="4" w:space="0" w:color="000000"/>
              <w:right w:val="single" w:sz="4" w:space="0" w:color="000000"/>
            </w:tcBorders>
          </w:tcPr>
          <w:p w14:paraId="53F4F08A" w14:textId="77777777" w:rsidR="00E20D9A" w:rsidRPr="006D6751" w:rsidRDefault="00E20D9A" w:rsidP="00E20D9A">
            <w:pPr>
              <w:autoSpaceDE w:val="0"/>
              <w:autoSpaceDN w:val="0"/>
              <w:adjustRightInd w:val="0"/>
              <w:rPr>
                <w:rFonts w:ascii="Cambria" w:eastAsia="Arial" w:hAnsi="Cambria" w:cs="Arial"/>
                <w:b/>
                <w:bCs/>
                <w:u w:val="single"/>
              </w:rPr>
            </w:pPr>
            <w:r w:rsidRPr="006D6751">
              <w:rPr>
                <w:rFonts w:ascii="Cambria" w:eastAsia="Arial" w:hAnsi="Cambria" w:cs="Arial"/>
                <w:b/>
                <w:bCs/>
                <w:u w:val="single"/>
              </w:rPr>
              <w:t>ARTICLE III OFFICERS; ELECTIONS; DUTIES; VACANCIES</w:t>
            </w:r>
          </w:p>
          <w:p w14:paraId="05FD57F8" w14:textId="15F8268F" w:rsidR="00342240" w:rsidRPr="006D6751" w:rsidRDefault="00342240" w:rsidP="007A5E7F">
            <w:pPr>
              <w:pStyle w:val="Heading2"/>
              <w:numPr>
                <w:ilvl w:val="1"/>
                <w:numId w:val="4"/>
              </w:numPr>
              <w:ind w:left="0" w:firstLine="0"/>
            </w:pPr>
            <w:r w:rsidRPr="006D6751">
              <w:t>The election of any officer of the Party may be rescinded either by:</w:t>
            </w:r>
          </w:p>
          <w:p w14:paraId="638EE628" w14:textId="6C9F32F1" w:rsidR="00125BE8" w:rsidRPr="006D6751" w:rsidRDefault="00342240" w:rsidP="00342240">
            <w:pPr>
              <w:pStyle w:val="Heading3"/>
            </w:pPr>
            <w:r w:rsidRPr="006D6751">
              <w:t>A vote of two-thirds (2/3) of the entire membership of the State Central Committee, provided that all members of the</w:t>
            </w:r>
            <w:r w:rsidRPr="006D6751">
              <w:rPr>
                <w:b/>
                <w:bCs/>
                <w:strike/>
                <w:color w:val="FF0000"/>
              </w:rPr>
              <w:t xml:space="preserve"> State Central Committee</w:t>
            </w:r>
            <w:r w:rsidR="00545439" w:rsidRPr="006D6751">
              <w:rPr>
                <w:b/>
                <w:bCs/>
                <w:color w:val="0070C0"/>
                <w:u w:val="single"/>
              </w:rPr>
              <w:t xml:space="preserve"> Party</w:t>
            </w:r>
            <w:r w:rsidRPr="006D6751">
              <w:t xml:space="preserve"> be sent written notice at least seven (7) days in advance of a vote on the motion to rescind the election; or,</w:t>
            </w:r>
          </w:p>
        </w:tc>
        <w:tc>
          <w:tcPr>
            <w:tcW w:w="3960" w:type="dxa"/>
            <w:tcBorders>
              <w:top w:val="single" w:sz="4" w:space="0" w:color="000000"/>
              <w:left w:val="single" w:sz="4" w:space="0" w:color="000000"/>
              <w:bottom w:val="single" w:sz="4" w:space="0" w:color="000000"/>
              <w:right w:val="single" w:sz="4" w:space="0" w:color="000000"/>
            </w:tcBorders>
          </w:tcPr>
          <w:p w14:paraId="5FB78F61" w14:textId="77777777" w:rsidR="00D82CAB" w:rsidRPr="006D6751" w:rsidRDefault="00D82CAB" w:rsidP="00D82CAB">
            <w:pPr>
              <w:autoSpaceDE w:val="0"/>
              <w:autoSpaceDN w:val="0"/>
              <w:adjustRightInd w:val="0"/>
              <w:rPr>
                <w:rFonts w:ascii="Cambria" w:eastAsia="Arial" w:hAnsi="Cambria" w:cs="Arial"/>
                <w:b/>
                <w:bCs/>
                <w:u w:val="single"/>
              </w:rPr>
            </w:pPr>
            <w:r w:rsidRPr="006D6751">
              <w:rPr>
                <w:rFonts w:ascii="Cambria" w:eastAsia="Arial" w:hAnsi="Cambria" w:cs="Arial"/>
                <w:b/>
                <w:bCs/>
                <w:u w:val="single"/>
              </w:rPr>
              <w:t>ARTICLE III OFFICERS; ELECTIONS; DUTIES; VACANCIES</w:t>
            </w:r>
          </w:p>
          <w:p w14:paraId="36A2DDA1" w14:textId="7AAE90DB" w:rsidR="00342240" w:rsidRPr="006D6751" w:rsidRDefault="00342240" w:rsidP="00342240">
            <w:pPr>
              <w:pStyle w:val="Heading2"/>
              <w:numPr>
                <w:ilvl w:val="1"/>
                <w:numId w:val="3"/>
              </w:numPr>
              <w:ind w:left="0" w:firstLine="0"/>
            </w:pPr>
            <w:r w:rsidRPr="006D6751">
              <w:t>The election of any officer of the Party may be rescinded either by:</w:t>
            </w:r>
          </w:p>
          <w:p w14:paraId="35B383BE" w14:textId="03D286A6" w:rsidR="00125BE8" w:rsidRPr="006D6751" w:rsidRDefault="00342240" w:rsidP="00D82CAB">
            <w:pPr>
              <w:pStyle w:val="Heading3"/>
            </w:pPr>
            <w:r w:rsidRPr="006D6751">
              <w:t xml:space="preserve">A vote of two-thirds (2/3) of the entire membership of the State Central Committee, provided that all members of the </w:t>
            </w:r>
            <w:r w:rsidR="00545439" w:rsidRPr="006D6751">
              <w:t xml:space="preserve">Party </w:t>
            </w:r>
            <w:r w:rsidRPr="006D6751">
              <w:t xml:space="preserve">be sent written notice at least seven (7) days in advance of a vote on the motion to rescind the election; or, </w:t>
            </w:r>
          </w:p>
        </w:tc>
      </w:tr>
    </w:tbl>
    <w:p w14:paraId="23877156" w14:textId="22AF6379" w:rsidR="00A320FD" w:rsidRPr="003F748C" w:rsidRDefault="00A320FD" w:rsidP="00A320FD">
      <w:pPr>
        <w:spacing w:before="120" w:after="120"/>
        <w:rPr>
          <w:rFonts w:ascii="Arial" w:hAnsi="Arial" w:cs="Arial"/>
        </w:rPr>
      </w:pPr>
      <w:r w:rsidRPr="00426504">
        <w:rPr>
          <w:rFonts w:ascii="Arial" w:hAnsi="Arial" w:cs="Arial"/>
          <w:b/>
        </w:rPr>
        <w:t>SPONSORS:</w:t>
      </w:r>
      <w:r>
        <w:rPr>
          <w:rFonts w:ascii="Arial" w:hAnsi="Arial" w:cs="Arial"/>
        </w:rPr>
        <w:t xml:space="preserve"> </w:t>
      </w:r>
      <w:r>
        <w:rPr>
          <w:rFonts w:ascii="Arial" w:hAnsi="Arial" w:cs="Arial"/>
        </w:rPr>
        <w:t>Bracco</w:t>
      </w:r>
    </w:p>
    <w:p w14:paraId="1E13BF38" w14:textId="77777777" w:rsidR="00A320FD" w:rsidRPr="003F748C" w:rsidRDefault="00A320FD" w:rsidP="00A320FD">
      <w:pPr>
        <w:spacing w:after="120"/>
        <w:rPr>
          <w:rFonts w:ascii="Arial" w:hAnsi="Arial" w:cs="Arial"/>
          <w:b/>
          <w:sz w:val="20"/>
          <w:szCs w:val="20"/>
          <w:u w:val="single"/>
        </w:rPr>
      </w:pPr>
      <w:r w:rsidRPr="00426504">
        <w:rPr>
          <w:rFonts w:ascii="Arial" w:hAnsi="Arial" w:cs="Arial"/>
          <w:b/>
          <w:sz w:val="20"/>
          <w:szCs w:val="20"/>
          <w:u w:val="single"/>
        </w:rPr>
        <w:t>MARK-UP LEGEND</w:t>
      </w:r>
    </w:p>
    <w:p w14:paraId="769B8C0D" w14:textId="77777777" w:rsidR="00A320FD" w:rsidRPr="00426504" w:rsidRDefault="00A320FD" w:rsidP="00A320FD">
      <w:pPr>
        <w:pStyle w:val="ListParagraph"/>
        <w:numPr>
          <w:ilvl w:val="0"/>
          <w:numId w:val="5"/>
        </w:numPr>
        <w:spacing w:after="120"/>
        <w:jc w:val="both"/>
        <w:rPr>
          <w:rFonts w:ascii="Arial" w:hAnsi="Arial" w:cs="Arial"/>
          <w:sz w:val="20"/>
          <w:szCs w:val="20"/>
        </w:rPr>
      </w:pPr>
      <w:r w:rsidRPr="00426504">
        <w:rPr>
          <w:rFonts w:ascii="Arial" w:hAnsi="Arial" w:cs="Arial"/>
          <w:sz w:val="20"/>
          <w:szCs w:val="20"/>
        </w:rPr>
        <w:t>In replacements, deletions precede additions.</w:t>
      </w:r>
    </w:p>
    <w:p w14:paraId="4858BE37" w14:textId="77777777" w:rsidR="00A320FD" w:rsidRPr="00426504" w:rsidRDefault="00A320FD" w:rsidP="00A320FD">
      <w:pPr>
        <w:pStyle w:val="ListParagraph"/>
        <w:numPr>
          <w:ilvl w:val="0"/>
          <w:numId w:val="5"/>
        </w:numPr>
        <w:spacing w:after="120"/>
        <w:jc w:val="both"/>
        <w:rPr>
          <w:rFonts w:ascii="Arial" w:hAnsi="Arial" w:cs="Arial"/>
          <w:sz w:val="20"/>
          <w:szCs w:val="20"/>
        </w:rPr>
      </w:pPr>
      <w:r w:rsidRPr="00426504">
        <w:rPr>
          <w:rFonts w:ascii="Arial" w:hAnsi="Arial" w:cs="Arial"/>
          <w:sz w:val="20"/>
          <w:szCs w:val="20"/>
        </w:rPr>
        <w:t xml:space="preserve">Deletions are in </w:t>
      </w:r>
      <w:r w:rsidRPr="00426504">
        <w:rPr>
          <w:rFonts w:ascii="Arial" w:hAnsi="Arial" w:cs="Arial"/>
          <w:b/>
          <w:i/>
          <w:strike/>
          <w:color w:val="FF0000"/>
          <w:sz w:val="20"/>
          <w:szCs w:val="20"/>
        </w:rPr>
        <w:t>red bold italic strikethrough</w:t>
      </w:r>
      <w:r w:rsidRPr="00426504">
        <w:rPr>
          <w:rFonts w:ascii="Arial" w:hAnsi="Arial" w:cs="Arial"/>
          <w:sz w:val="20"/>
          <w:szCs w:val="20"/>
        </w:rPr>
        <w:t>.</w:t>
      </w:r>
    </w:p>
    <w:p w14:paraId="0F86289D" w14:textId="77777777" w:rsidR="00A320FD" w:rsidRPr="00426504" w:rsidRDefault="00A320FD" w:rsidP="00A320FD">
      <w:pPr>
        <w:pStyle w:val="ListParagraph"/>
        <w:numPr>
          <w:ilvl w:val="0"/>
          <w:numId w:val="5"/>
        </w:numPr>
        <w:spacing w:after="120"/>
        <w:jc w:val="both"/>
        <w:rPr>
          <w:rFonts w:ascii="Arial" w:hAnsi="Arial" w:cs="Arial"/>
          <w:sz w:val="20"/>
          <w:szCs w:val="20"/>
        </w:rPr>
      </w:pPr>
      <w:r w:rsidRPr="00426504">
        <w:rPr>
          <w:rFonts w:ascii="Arial" w:hAnsi="Arial" w:cs="Arial"/>
          <w:sz w:val="20"/>
          <w:szCs w:val="20"/>
        </w:rPr>
        <w:t xml:space="preserve">Additions are in </w:t>
      </w:r>
      <w:r w:rsidRPr="00426504">
        <w:rPr>
          <w:rFonts w:ascii="Arial" w:hAnsi="Arial" w:cs="Arial"/>
          <w:b/>
          <w:color w:val="0070C0"/>
          <w:sz w:val="20"/>
          <w:szCs w:val="20"/>
          <w:u w:val="single"/>
        </w:rPr>
        <w:t>blue bold underline</w:t>
      </w:r>
      <w:r w:rsidRPr="00426504">
        <w:rPr>
          <w:rFonts w:ascii="Arial" w:hAnsi="Arial" w:cs="Arial"/>
          <w:sz w:val="20"/>
          <w:szCs w:val="20"/>
        </w:rPr>
        <w:t>.</w:t>
      </w:r>
    </w:p>
    <w:p w14:paraId="28D0C057" w14:textId="77777777" w:rsidR="00A320FD" w:rsidRDefault="00A320FD" w:rsidP="00A320FD">
      <w:pPr>
        <w:pStyle w:val="ListParagraph"/>
        <w:numPr>
          <w:ilvl w:val="0"/>
          <w:numId w:val="5"/>
        </w:numPr>
        <w:spacing w:after="120"/>
        <w:jc w:val="both"/>
        <w:rPr>
          <w:rFonts w:ascii="Arial" w:hAnsi="Arial" w:cs="Arial"/>
          <w:sz w:val="20"/>
          <w:szCs w:val="20"/>
        </w:rPr>
      </w:pPr>
      <w:r w:rsidRPr="00426504">
        <w:rPr>
          <w:rFonts w:ascii="Arial" w:hAnsi="Arial" w:cs="Arial"/>
          <w:sz w:val="20"/>
          <w:szCs w:val="20"/>
        </w:rPr>
        <w:t xml:space="preserve">Per </w:t>
      </w:r>
      <w:r>
        <w:rPr>
          <w:rFonts w:ascii="Arial" w:hAnsi="Arial" w:cs="Arial"/>
          <w:sz w:val="20"/>
          <w:szCs w:val="20"/>
        </w:rPr>
        <w:t>LPVA Constitution</w:t>
      </w:r>
      <w:r w:rsidRPr="00426504">
        <w:rPr>
          <w:rFonts w:ascii="Arial" w:hAnsi="Arial" w:cs="Arial"/>
          <w:sz w:val="20"/>
          <w:szCs w:val="20"/>
        </w:rPr>
        <w:t xml:space="preserve">, Article </w:t>
      </w:r>
      <w:r>
        <w:rPr>
          <w:rFonts w:ascii="Arial" w:hAnsi="Arial" w:cs="Arial"/>
          <w:sz w:val="20"/>
          <w:szCs w:val="20"/>
        </w:rPr>
        <w:t>IX</w:t>
      </w:r>
      <w:r w:rsidRPr="00426504">
        <w:rPr>
          <w:rFonts w:ascii="Arial" w:hAnsi="Arial" w:cs="Arial"/>
          <w:sz w:val="20"/>
          <w:szCs w:val="20"/>
        </w:rPr>
        <w:t xml:space="preserve">, Section </w:t>
      </w:r>
      <w:r>
        <w:rPr>
          <w:rFonts w:ascii="Arial" w:hAnsi="Arial" w:cs="Arial"/>
          <w:sz w:val="20"/>
          <w:szCs w:val="20"/>
        </w:rPr>
        <w:t>1</w:t>
      </w:r>
      <w:r w:rsidRPr="00426504">
        <w:rPr>
          <w:rFonts w:ascii="Arial" w:hAnsi="Arial" w:cs="Arial"/>
          <w:sz w:val="20"/>
          <w:szCs w:val="20"/>
        </w:rPr>
        <w:t xml:space="preserve">, </w:t>
      </w:r>
      <w:r>
        <w:rPr>
          <w:rFonts w:ascii="Arial" w:hAnsi="Arial" w:cs="Arial"/>
          <w:sz w:val="20"/>
          <w:szCs w:val="20"/>
        </w:rPr>
        <w:t>amending the constitution requires a 2/3 vote to pass.</w:t>
      </w:r>
    </w:p>
    <w:p w14:paraId="6B6F9103" w14:textId="77777777" w:rsidR="00A320FD" w:rsidRDefault="00A320FD" w:rsidP="00A320FD">
      <w:pPr>
        <w:pStyle w:val="ListParagraph"/>
        <w:numPr>
          <w:ilvl w:val="1"/>
          <w:numId w:val="5"/>
        </w:numPr>
        <w:spacing w:after="120"/>
        <w:jc w:val="both"/>
        <w:rPr>
          <w:rFonts w:ascii="Arial" w:hAnsi="Arial" w:cs="Arial"/>
          <w:sz w:val="20"/>
          <w:szCs w:val="20"/>
        </w:rPr>
      </w:pPr>
      <w:r>
        <w:rPr>
          <w:rFonts w:ascii="Arial" w:hAnsi="Arial" w:cs="Arial"/>
          <w:sz w:val="20"/>
          <w:szCs w:val="20"/>
        </w:rPr>
        <w:t xml:space="preserve">Exceptions defined in Section 2 of the same article require 4/5 vote to pass and 90 </w:t>
      </w:r>
      <w:proofErr w:type="spellStart"/>
      <w:r>
        <w:rPr>
          <w:rFonts w:ascii="Arial" w:hAnsi="Arial" w:cs="Arial"/>
          <w:sz w:val="20"/>
          <w:szCs w:val="20"/>
        </w:rPr>
        <w:t>days notice</w:t>
      </w:r>
      <w:proofErr w:type="spellEnd"/>
      <w:r>
        <w:rPr>
          <w:rFonts w:ascii="Arial" w:hAnsi="Arial" w:cs="Arial"/>
          <w:sz w:val="20"/>
          <w:szCs w:val="20"/>
        </w:rPr>
        <w:t>.</w:t>
      </w:r>
    </w:p>
    <w:p w14:paraId="321AFDE7" w14:textId="77777777" w:rsidR="00A320FD" w:rsidRDefault="00A320FD" w:rsidP="00A320FD">
      <w:pPr>
        <w:pStyle w:val="ListParagraph"/>
        <w:numPr>
          <w:ilvl w:val="2"/>
          <w:numId w:val="5"/>
        </w:numPr>
        <w:spacing w:after="120"/>
        <w:jc w:val="both"/>
        <w:rPr>
          <w:rFonts w:ascii="Arial" w:hAnsi="Arial" w:cs="Arial"/>
          <w:sz w:val="20"/>
          <w:szCs w:val="20"/>
        </w:rPr>
      </w:pPr>
      <w:r>
        <w:rPr>
          <w:rFonts w:ascii="Arial" w:hAnsi="Arial" w:cs="Arial"/>
          <w:sz w:val="20"/>
          <w:szCs w:val="20"/>
        </w:rPr>
        <w:t>Article I, Section 2</w:t>
      </w:r>
    </w:p>
    <w:p w14:paraId="508B4A47" w14:textId="77777777" w:rsidR="00A320FD" w:rsidRDefault="00A320FD" w:rsidP="00A320FD">
      <w:pPr>
        <w:pStyle w:val="ListParagraph"/>
        <w:numPr>
          <w:ilvl w:val="2"/>
          <w:numId w:val="5"/>
        </w:numPr>
        <w:spacing w:after="120"/>
        <w:jc w:val="both"/>
        <w:rPr>
          <w:rFonts w:ascii="Arial" w:hAnsi="Arial" w:cs="Arial"/>
          <w:sz w:val="20"/>
          <w:szCs w:val="20"/>
        </w:rPr>
      </w:pPr>
      <w:r>
        <w:rPr>
          <w:rFonts w:ascii="Arial" w:hAnsi="Arial" w:cs="Arial"/>
          <w:sz w:val="20"/>
          <w:szCs w:val="20"/>
        </w:rPr>
        <w:t>Article VIII, Section 2</w:t>
      </w:r>
    </w:p>
    <w:p w14:paraId="0AAD6AF3" w14:textId="77777777" w:rsidR="00A320FD" w:rsidRDefault="00A320FD" w:rsidP="00A320FD">
      <w:pPr>
        <w:pStyle w:val="ListParagraph"/>
        <w:numPr>
          <w:ilvl w:val="2"/>
          <w:numId w:val="5"/>
        </w:numPr>
        <w:spacing w:after="120"/>
        <w:jc w:val="both"/>
        <w:rPr>
          <w:rFonts w:ascii="Arial" w:hAnsi="Arial" w:cs="Arial"/>
          <w:sz w:val="20"/>
          <w:szCs w:val="20"/>
        </w:rPr>
      </w:pPr>
      <w:r>
        <w:rPr>
          <w:rFonts w:ascii="Arial" w:hAnsi="Arial" w:cs="Arial"/>
          <w:sz w:val="20"/>
          <w:szCs w:val="20"/>
        </w:rPr>
        <w:t>Article IX</w:t>
      </w:r>
    </w:p>
    <w:p w14:paraId="39ECA7FF" w14:textId="77777777" w:rsidR="00A320FD" w:rsidRPr="00AB4B8B" w:rsidRDefault="00A320FD" w:rsidP="00A320FD">
      <w:pPr>
        <w:pStyle w:val="ListParagraph"/>
        <w:numPr>
          <w:ilvl w:val="2"/>
          <w:numId w:val="5"/>
        </w:numPr>
        <w:spacing w:after="120"/>
        <w:jc w:val="both"/>
        <w:rPr>
          <w:rFonts w:ascii="Arial" w:hAnsi="Arial" w:cs="Arial"/>
          <w:sz w:val="20"/>
          <w:szCs w:val="20"/>
        </w:rPr>
      </w:pPr>
      <w:r>
        <w:rPr>
          <w:rFonts w:ascii="Arial" w:hAnsi="Arial" w:cs="Arial"/>
          <w:sz w:val="20"/>
          <w:szCs w:val="20"/>
        </w:rPr>
        <w:t>Article X</w:t>
      </w:r>
    </w:p>
    <w:p w14:paraId="58615FFE" w14:textId="57E8ED4F" w:rsidR="0008764B" w:rsidRPr="00A320FD" w:rsidRDefault="00A320FD" w:rsidP="00A320FD">
      <w:pPr>
        <w:pStyle w:val="ListParagraph"/>
        <w:numPr>
          <w:ilvl w:val="0"/>
          <w:numId w:val="5"/>
        </w:numPr>
        <w:spacing w:after="120"/>
        <w:jc w:val="both"/>
        <w:rPr>
          <w:rFonts w:ascii="Arial" w:hAnsi="Arial" w:cs="Arial"/>
          <w:sz w:val="20"/>
          <w:szCs w:val="20"/>
        </w:rPr>
      </w:pPr>
      <w:r>
        <w:rPr>
          <w:rFonts w:ascii="Arial" w:hAnsi="Arial" w:cs="Arial"/>
          <w:sz w:val="20"/>
          <w:szCs w:val="20"/>
        </w:rPr>
        <w:t>Per RONR t8 #13, the convention special rules of order require a 2/3 vote with notice or a majority of the entire convention membership</w:t>
      </w:r>
    </w:p>
    <w:sectPr w:rsidR="0008764B" w:rsidRPr="00A3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F31A2"/>
    <w:multiLevelType w:val="multilevel"/>
    <w:tmpl w:val="56EE52B6"/>
    <w:lvl w:ilvl="0">
      <w:start w:val="1"/>
      <w:numFmt w:val="upperRoman"/>
      <w:pStyle w:val="Heading1"/>
      <w:lvlText w:val="ARTICLE %1   "/>
      <w:lvlJc w:val="left"/>
      <w:pPr>
        <w:ind w:left="360" w:hanging="360"/>
      </w:pPr>
      <w:rPr>
        <w:rFonts w:hint="default"/>
      </w:rPr>
    </w:lvl>
    <w:lvl w:ilvl="1">
      <w:start w:val="7"/>
      <w:numFmt w:val="decimal"/>
      <w:pStyle w:val="Heading2"/>
      <w:lvlText w:val="SECTION %2   "/>
      <w:lvlJc w:val="left"/>
      <w:pPr>
        <w:ind w:left="2070" w:hanging="360"/>
      </w:pPr>
      <w:rPr>
        <w:rFonts w:hint="default"/>
      </w:rPr>
    </w:lvl>
    <w:lvl w:ilvl="2">
      <w:start w:val="1"/>
      <w:numFmt w:val="lowerLetter"/>
      <w:pStyle w:val="Heading3"/>
      <w:lvlText w:val="%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Appendix"/>
      <w:lvlText w:val="%7."/>
      <w:lvlJc w:val="left"/>
      <w:pPr>
        <w:ind w:left="2520" w:hanging="360"/>
      </w:pPr>
      <w:rPr>
        <w:rFonts w:hint="default"/>
      </w:rPr>
    </w:lvl>
    <w:lvl w:ilvl="7">
      <w:start w:val="1"/>
      <w:numFmt w:val="lowerLetter"/>
      <w:pStyle w:val="Apdx1"/>
      <w:lvlText w:val="%8."/>
      <w:lvlJc w:val="left"/>
      <w:pPr>
        <w:ind w:left="2880" w:hanging="360"/>
      </w:pPr>
      <w:rPr>
        <w:rFonts w:hint="default"/>
      </w:rPr>
    </w:lvl>
    <w:lvl w:ilvl="8">
      <w:start w:val="1"/>
      <w:numFmt w:val="lowerRoman"/>
      <w:pStyle w:val="Apdx2"/>
      <w:lvlText w:val="%9."/>
      <w:lvlJc w:val="left"/>
      <w:pPr>
        <w:ind w:left="3240" w:hanging="360"/>
      </w:pPr>
      <w:rPr>
        <w:rFonts w:hint="default"/>
      </w:rPr>
    </w:lvl>
  </w:abstractNum>
  <w:abstractNum w:abstractNumId="1" w15:restartNumberingAfterBreak="0">
    <w:nsid w:val="4AC77E1C"/>
    <w:multiLevelType w:val="hybridMultilevel"/>
    <w:tmpl w:val="B40844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8323513">
    <w:abstractNumId w:val="0"/>
  </w:num>
  <w:num w:numId="2" w16cid:durableId="1014920777">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8598707">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5018926">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8499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2D"/>
    <w:rsid w:val="0008764B"/>
    <w:rsid w:val="00125BE8"/>
    <w:rsid w:val="00187016"/>
    <w:rsid w:val="001A4D97"/>
    <w:rsid w:val="00342240"/>
    <w:rsid w:val="005343C9"/>
    <w:rsid w:val="00545439"/>
    <w:rsid w:val="006D6751"/>
    <w:rsid w:val="007955C9"/>
    <w:rsid w:val="007A5E7F"/>
    <w:rsid w:val="008F7F8E"/>
    <w:rsid w:val="009B717C"/>
    <w:rsid w:val="00A320FD"/>
    <w:rsid w:val="00A54EFF"/>
    <w:rsid w:val="00AC332D"/>
    <w:rsid w:val="00D82CAB"/>
    <w:rsid w:val="00E20D9A"/>
    <w:rsid w:val="00E2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0E34"/>
  <w15:chartTrackingRefBased/>
  <w15:docId w15:val="{B71A0D01-6F30-4602-824A-CD1A5056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BE8"/>
    <w:pPr>
      <w:spacing w:after="200" w:line="276" w:lineRule="auto"/>
    </w:pPr>
    <w:rPr>
      <w:rFonts w:ascii="Calibri" w:eastAsia="Calibri" w:hAnsi="Calibri" w:cs="Calibri"/>
    </w:rPr>
  </w:style>
  <w:style w:type="paragraph" w:styleId="Heading1">
    <w:name w:val="heading 1"/>
    <w:basedOn w:val="Normal"/>
    <w:next w:val="Normal"/>
    <w:link w:val="Heading1Char"/>
    <w:autoRedefine/>
    <w:uiPriority w:val="9"/>
    <w:qFormat/>
    <w:rsid w:val="00342240"/>
    <w:pPr>
      <w:numPr>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line="300" w:lineRule="auto"/>
      <w:outlineLvl w:val="0"/>
    </w:pPr>
    <w:rPr>
      <w:rFonts w:ascii="Cambria" w:eastAsia="Times New Roman" w:hAnsi="Cambria" w:cs="Times New Roman"/>
      <w:b/>
      <w:sz w:val="24"/>
      <w:szCs w:val="20"/>
    </w:rPr>
  </w:style>
  <w:style w:type="paragraph" w:styleId="Heading2">
    <w:name w:val="heading 2"/>
    <w:basedOn w:val="Normal"/>
    <w:next w:val="Normal"/>
    <w:link w:val="Heading2Char"/>
    <w:autoRedefine/>
    <w:uiPriority w:val="9"/>
    <w:qFormat/>
    <w:rsid w:val="00342240"/>
    <w:pPr>
      <w:numPr>
        <w:ilvl w:val="1"/>
        <w:numId w:val="1"/>
      </w:numPr>
      <w:spacing w:after="0" w:line="240" w:lineRule="auto"/>
      <w:ind w:left="0" w:firstLine="0"/>
      <w:outlineLvl w:val="1"/>
    </w:pPr>
    <w:rPr>
      <w:rFonts w:ascii="Cambria" w:eastAsiaTheme="majorEastAsia" w:hAnsi="Cambria" w:cstheme="majorBidi"/>
      <w:szCs w:val="26"/>
    </w:rPr>
  </w:style>
  <w:style w:type="paragraph" w:styleId="Heading3">
    <w:name w:val="heading 3"/>
    <w:basedOn w:val="Normal"/>
    <w:next w:val="Normal"/>
    <w:link w:val="Heading3Char"/>
    <w:autoRedefine/>
    <w:uiPriority w:val="9"/>
    <w:unhideWhenUsed/>
    <w:qFormat/>
    <w:rsid w:val="00342240"/>
    <w:pPr>
      <w:numPr>
        <w:ilvl w:val="2"/>
        <w:numId w:val="1"/>
      </w:numPr>
      <w:spacing w:after="0" w:line="240" w:lineRule="auto"/>
      <w:ind w:left="720"/>
      <w:outlineLvl w:val="2"/>
    </w:pPr>
    <w:rPr>
      <w:rFonts w:ascii="Cambria" w:eastAsiaTheme="majorEastAsia" w:hAnsi="Cambr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240"/>
    <w:rPr>
      <w:rFonts w:ascii="Cambria" w:eastAsia="Times New Roman" w:hAnsi="Cambria" w:cs="Times New Roman"/>
      <w:b/>
      <w:sz w:val="24"/>
      <w:szCs w:val="20"/>
      <w:shd w:val="clear" w:color="auto" w:fill="D9D9D9" w:themeFill="background1" w:themeFillShade="D9"/>
    </w:rPr>
  </w:style>
  <w:style w:type="character" w:customStyle="1" w:styleId="Heading2Char">
    <w:name w:val="Heading 2 Char"/>
    <w:basedOn w:val="DefaultParagraphFont"/>
    <w:link w:val="Heading2"/>
    <w:uiPriority w:val="9"/>
    <w:rsid w:val="00342240"/>
    <w:rPr>
      <w:rFonts w:ascii="Cambria" w:eastAsiaTheme="majorEastAsia" w:hAnsi="Cambria" w:cstheme="majorBidi"/>
      <w:szCs w:val="26"/>
    </w:rPr>
  </w:style>
  <w:style w:type="character" w:customStyle="1" w:styleId="Heading3Char">
    <w:name w:val="Heading 3 Char"/>
    <w:basedOn w:val="DefaultParagraphFont"/>
    <w:link w:val="Heading3"/>
    <w:uiPriority w:val="9"/>
    <w:rsid w:val="00342240"/>
    <w:rPr>
      <w:rFonts w:ascii="Cambria" w:eastAsiaTheme="majorEastAsia" w:hAnsi="Cambria" w:cstheme="majorBidi"/>
      <w:i/>
      <w:szCs w:val="24"/>
    </w:rPr>
  </w:style>
  <w:style w:type="paragraph" w:customStyle="1" w:styleId="Appendix">
    <w:name w:val="Appendix"/>
    <w:basedOn w:val="Heading1"/>
    <w:next w:val="Normal"/>
    <w:autoRedefine/>
    <w:qFormat/>
    <w:rsid w:val="00342240"/>
    <w:pPr>
      <w:pageBreakBefore/>
      <w:numPr>
        <w:ilvl w:val="6"/>
      </w:numPr>
      <w:pBdr>
        <w:bottom w:val="single" w:sz="6" w:space="1" w:color="auto"/>
      </w:pBdr>
    </w:pPr>
    <w:rPr>
      <w:b w:val="0"/>
    </w:rPr>
  </w:style>
  <w:style w:type="paragraph" w:customStyle="1" w:styleId="Apdx1">
    <w:name w:val="Apdx1"/>
    <w:basedOn w:val="Heading2"/>
    <w:next w:val="Normal"/>
    <w:qFormat/>
    <w:rsid w:val="00342240"/>
    <w:pPr>
      <w:numPr>
        <w:ilvl w:val="7"/>
      </w:numPr>
      <w:spacing w:before="40"/>
    </w:pPr>
  </w:style>
  <w:style w:type="paragraph" w:customStyle="1" w:styleId="Apdx2">
    <w:name w:val="Apdx2"/>
    <w:basedOn w:val="Heading3"/>
    <w:next w:val="Normal"/>
    <w:qFormat/>
    <w:rsid w:val="00342240"/>
    <w:pPr>
      <w:numPr>
        <w:ilvl w:val="8"/>
      </w:numPr>
    </w:pPr>
  </w:style>
  <w:style w:type="paragraph" w:styleId="ListParagraph">
    <w:name w:val="List Paragraph"/>
    <w:basedOn w:val="Normal"/>
    <w:uiPriority w:val="34"/>
    <w:qFormat/>
    <w:rsid w:val="00A320FD"/>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nhideWhenUsed/>
    <w:rsid w:val="00A320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Bracco</dc:creator>
  <cp:keywords/>
  <dc:description/>
  <cp:lastModifiedBy>Paul Bracco</cp:lastModifiedBy>
  <cp:revision>15</cp:revision>
  <dcterms:created xsi:type="dcterms:W3CDTF">2022-07-20T21:03:00Z</dcterms:created>
  <dcterms:modified xsi:type="dcterms:W3CDTF">2023-05-21T23:53:00Z</dcterms:modified>
</cp:coreProperties>
</file>