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3636" w14:textId="2FD9A11B" w:rsidR="003F03B9" w:rsidRDefault="003F03B9" w:rsidP="006E43FD">
      <w:pPr>
        <w:spacing w:after="0" w:line="240" w:lineRule="auto"/>
        <w:rPr>
          <w:rFonts w:eastAsia="Batang"/>
          <w:b/>
          <w:sz w:val="32"/>
          <w:szCs w:val="32"/>
        </w:rPr>
      </w:pPr>
      <w:r w:rsidRPr="00812C28">
        <w:rPr>
          <w:rFonts w:eastAsia="Batang"/>
          <w:b/>
          <w:sz w:val="32"/>
          <w:szCs w:val="32"/>
        </w:rPr>
        <w:t>Department of Bioethics and Interdisciplinary Studies</w:t>
      </w:r>
      <w:r w:rsidRPr="00812C28">
        <w:rPr>
          <w:rFonts w:eastAsia="Batang"/>
          <w:b/>
          <w:sz w:val="32"/>
          <w:szCs w:val="32"/>
        </w:rPr>
        <w:br/>
        <w:t>Brody School of Medicine</w:t>
      </w:r>
    </w:p>
    <w:p w14:paraId="4B065768" w14:textId="4E4817CA" w:rsidR="006E43FD" w:rsidRPr="00812C28" w:rsidRDefault="006E43FD" w:rsidP="002733DA">
      <w:pPr>
        <w:spacing w:after="0"/>
        <w:rPr>
          <w:rFonts w:eastAsia="Batang"/>
          <w:b/>
          <w:sz w:val="32"/>
          <w:szCs w:val="32"/>
        </w:rPr>
      </w:pPr>
      <w:r w:rsidRPr="00812C28">
        <w:rPr>
          <w:rFonts w:eastAsia="Batang"/>
          <w:b/>
          <w:sz w:val="32"/>
          <w:szCs w:val="32"/>
        </w:rPr>
        <w:t>East Carolina University</w:t>
      </w:r>
    </w:p>
    <w:p w14:paraId="07533C8A" w14:textId="502D11A6" w:rsidR="009410D5" w:rsidRPr="00812C28" w:rsidRDefault="00812C28" w:rsidP="002733DA">
      <w:pPr>
        <w:shd w:val="clear" w:color="auto" w:fill="8811FF"/>
        <w:rPr>
          <w:rFonts w:eastAsia="Batang"/>
          <w:sz w:val="23"/>
          <w:szCs w:val="23"/>
        </w:rPr>
      </w:pPr>
      <w:r>
        <w:rPr>
          <w:rFonts w:eastAsia="Batang"/>
          <w:sz w:val="23"/>
          <w:szCs w:val="23"/>
        </w:rPr>
        <w:t xml:space="preserve">                                                                                                                 </w:t>
      </w:r>
      <w:r w:rsidR="009410D5" w:rsidRPr="00812C28">
        <w:rPr>
          <w:rFonts w:eastAsia="Batang"/>
          <w:sz w:val="23"/>
          <w:szCs w:val="23"/>
        </w:rPr>
        <w:t xml:space="preserve">                                                                                                                                                                              </w:t>
      </w:r>
    </w:p>
    <w:p w14:paraId="1F461F86" w14:textId="1FFCF579" w:rsidR="00D3459D" w:rsidRPr="00812C28" w:rsidRDefault="00D3459D" w:rsidP="00D3459D">
      <w:pPr>
        <w:rPr>
          <w:rFonts w:eastAsia="Batang"/>
        </w:rPr>
      </w:pPr>
      <w:r w:rsidRPr="00812C28">
        <w:rPr>
          <w:rFonts w:eastAsia="Batang"/>
        </w:rPr>
        <w:t xml:space="preserve">The Department of Bioethics and Interdisciplinary Studies at the Brody School of Medicine announces an immediate opening for </w:t>
      </w:r>
      <w:r w:rsidR="00812C28" w:rsidRPr="00812C28">
        <w:rPr>
          <w:rFonts w:eastAsia="Batang"/>
        </w:rPr>
        <w:t xml:space="preserve">two </w:t>
      </w:r>
      <w:r w:rsidRPr="00812C28">
        <w:rPr>
          <w:rFonts w:eastAsia="Batang"/>
        </w:rPr>
        <w:t>fixed-term or tenure track Teaching Assistant or Associate Professor, or Assistant or Associate Professor position</w:t>
      </w:r>
      <w:r w:rsidR="00812C28" w:rsidRPr="00812C28">
        <w:rPr>
          <w:rFonts w:eastAsia="Batang"/>
        </w:rPr>
        <w:t>s</w:t>
      </w:r>
      <w:r w:rsidRPr="00812C28">
        <w:rPr>
          <w:rFonts w:eastAsia="Batang"/>
        </w:rPr>
        <w:t>.</w:t>
      </w:r>
      <w:r w:rsidR="004733FF" w:rsidRPr="00812C28">
        <w:rPr>
          <w:rFonts w:eastAsia="Batang"/>
        </w:rPr>
        <w:t xml:space="preserve"> </w:t>
      </w:r>
      <w:r w:rsidRPr="00812C28">
        <w:rPr>
          <w:rFonts w:eastAsia="Batang"/>
        </w:rPr>
        <w:t xml:space="preserve"> </w:t>
      </w:r>
    </w:p>
    <w:p w14:paraId="603423A8" w14:textId="65B3A979" w:rsidR="00D3459D" w:rsidRPr="00812C28" w:rsidRDefault="00D3459D" w:rsidP="00D3459D">
      <w:pPr>
        <w:rPr>
          <w:rFonts w:eastAsia="Batang"/>
        </w:rPr>
      </w:pPr>
      <w:r w:rsidRPr="00812C28">
        <w:rPr>
          <w:rFonts w:eastAsia="Batang"/>
        </w:rPr>
        <w:t>Responsibilities of the</w:t>
      </w:r>
      <w:r w:rsidR="00812C28" w:rsidRPr="00812C28">
        <w:rPr>
          <w:rFonts w:eastAsia="Batang"/>
        </w:rPr>
        <w:t>se</w:t>
      </w:r>
      <w:r w:rsidRPr="00812C28">
        <w:rPr>
          <w:rFonts w:eastAsia="Batang"/>
        </w:rPr>
        <w:t xml:space="preserve"> position</w:t>
      </w:r>
      <w:r w:rsidR="00812C28" w:rsidRPr="00812C28">
        <w:rPr>
          <w:rFonts w:eastAsia="Batang"/>
        </w:rPr>
        <w:t>s</w:t>
      </w:r>
      <w:r w:rsidRPr="00812C28">
        <w:rPr>
          <w:rFonts w:eastAsia="Batang"/>
        </w:rPr>
        <w:t xml:space="preserve"> include, but are not limited to, teaching bioethics, research ethics, and/or applied areas of the humanities in the medical sciences to medical students, residents, graduate students, and learners and clinicians in other healthcare fields within the Brody School of Medicine and other health-related programs. Responsibilities also include other activities related to</w:t>
      </w:r>
      <w:r w:rsidR="0099633E" w:rsidRPr="00812C28">
        <w:rPr>
          <w:rFonts w:eastAsia="Batang"/>
        </w:rPr>
        <w:t xml:space="preserve"> funded</w:t>
      </w:r>
      <w:r w:rsidRPr="00812C28">
        <w:rPr>
          <w:rFonts w:eastAsia="Batang"/>
        </w:rPr>
        <w:t xml:space="preserve"> scholarship </w:t>
      </w:r>
      <w:r w:rsidR="00FB5E92">
        <w:rPr>
          <w:rFonts w:eastAsia="Batang"/>
        </w:rPr>
        <w:t xml:space="preserve">and </w:t>
      </w:r>
      <w:r w:rsidRPr="00812C28">
        <w:rPr>
          <w:rFonts w:eastAsia="Batang"/>
        </w:rPr>
        <w:t>providing</w:t>
      </w:r>
      <w:r w:rsidR="00812C28" w:rsidRPr="00812C28">
        <w:rPr>
          <w:rFonts w:eastAsia="Batang"/>
        </w:rPr>
        <w:t xml:space="preserve"> </w:t>
      </w:r>
      <w:r w:rsidRPr="00812C28">
        <w:rPr>
          <w:rFonts w:eastAsia="Batang"/>
        </w:rPr>
        <w:t xml:space="preserve">clinical ethics services. </w:t>
      </w:r>
    </w:p>
    <w:p w14:paraId="4B48C4EA" w14:textId="77777777" w:rsidR="004733FF" w:rsidRPr="00812C28" w:rsidRDefault="004733FF" w:rsidP="00D3459D">
      <w:pPr>
        <w:rPr>
          <w:rFonts w:eastAsia="Batang"/>
        </w:rPr>
      </w:pPr>
      <w:r w:rsidRPr="00812C28">
        <w:rPr>
          <w:rFonts w:eastAsia="Batang"/>
        </w:rPr>
        <w:t>Salary is competitive and commensurate with credentials and experience.</w:t>
      </w:r>
    </w:p>
    <w:p w14:paraId="41B71987" w14:textId="77777777" w:rsidR="00120561" w:rsidRPr="00812C28" w:rsidRDefault="00D3459D" w:rsidP="00120561">
      <w:pPr>
        <w:rPr>
          <w:rFonts w:eastAsia="Batang"/>
        </w:rPr>
      </w:pPr>
      <w:r w:rsidRPr="00812C28">
        <w:rPr>
          <w:rFonts w:eastAsia="Batang"/>
        </w:rPr>
        <w:t xml:space="preserve">The Brody School of Medicine, located in Greenville, NC, is part of East Carolina University. The school has a tripartite mission: to increase the supply of primary care physicians to serve this state, to improve the health status of citizens in eastern North Carolina, and to enhance the access of minority and disadvantaged students to a medical education.   </w:t>
      </w:r>
      <w:r w:rsidR="00120561" w:rsidRPr="00812C28">
        <w:rPr>
          <w:rFonts w:eastAsia="Batang"/>
        </w:rPr>
        <w:t xml:space="preserve">Department website: </w:t>
      </w:r>
      <w:hyperlink r:id="rId6" w:history="1">
        <w:r w:rsidR="00120561" w:rsidRPr="00812C28">
          <w:rPr>
            <w:rStyle w:val="Hyperlink"/>
            <w:rFonts w:eastAsia="Batang"/>
          </w:rPr>
          <w:t>http://www.ecu.edu/bioethics/</w:t>
        </w:r>
      </w:hyperlink>
      <w:r w:rsidR="00120561" w:rsidRPr="00812C28">
        <w:rPr>
          <w:rFonts w:eastAsia="Batang"/>
        </w:rPr>
        <w:t>.</w:t>
      </w:r>
    </w:p>
    <w:p w14:paraId="297A5656" w14:textId="0300288B" w:rsidR="000D0251" w:rsidRPr="00812C28" w:rsidRDefault="00D3459D" w:rsidP="00D3459D">
      <w:pPr>
        <w:rPr>
          <w:rFonts w:eastAsia="Batang"/>
        </w:rPr>
      </w:pPr>
      <w:r w:rsidRPr="00812C28">
        <w:rPr>
          <w:rFonts w:eastAsia="Batang"/>
        </w:rPr>
        <w:t>A terminal degree (e.g., Ph.D., M.D., J.D., D.H.C.E.) from an appropriately accredited institution in a relevant discipline is required. Exceptional applicants who have completed all-but-dissertation requirements for a terminal deg</w:t>
      </w:r>
      <w:r w:rsidR="004733FF" w:rsidRPr="00812C28">
        <w:rPr>
          <w:rFonts w:eastAsia="Batang"/>
        </w:rPr>
        <w:t xml:space="preserve">ree may be considered. </w:t>
      </w:r>
      <w:r w:rsidRPr="00812C28">
        <w:rPr>
          <w:rFonts w:eastAsia="Batang"/>
        </w:rPr>
        <w:t>Strong academic credentials and formal tra</w:t>
      </w:r>
      <w:r w:rsidR="004733FF" w:rsidRPr="00812C28">
        <w:rPr>
          <w:rFonts w:eastAsia="Batang"/>
        </w:rPr>
        <w:t xml:space="preserve">ining in ethics are important. </w:t>
      </w:r>
    </w:p>
    <w:p w14:paraId="77C47287" w14:textId="68041CE2" w:rsidR="003F03B9" w:rsidRPr="00812C28" w:rsidRDefault="000D0251" w:rsidP="00D3459D">
      <w:pPr>
        <w:rPr>
          <w:rFonts w:eastAsia="Batang"/>
        </w:rPr>
      </w:pPr>
      <w:r w:rsidRPr="00812C28">
        <w:rPr>
          <w:rFonts w:eastAsia="Batang"/>
        </w:rPr>
        <w:t xml:space="preserve">A secondary clinical degree in addition to a terminal degree as stated above, is preferred.  HEC-C is not required but desirable.  Experience in medical schools, hospitals, academic medical centers, clinical ethics </w:t>
      </w:r>
      <w:r w:rsidR="00D3459D" w:rsidRPr="00812C28">
        <w:rPr>
          <w:rFonts w:eastAsia="Batang"/>
        </w:rPr>
        <w:t>consultation</w:t>
      </w:r>
      <w:r w:rsidRPr="00812C28">
        <w:rPr>
          <w:rFonts w:eastAsia="Batang"/>
        </w:rPr>
        <w:t>s</w:t>
      </w:r>
      <w:r w:rsidR="00D3459D" w:rsidRPr="00812C28">
        <w:rPr>
          <w:rFonts w:eastAsia="Batang"/>
        </w:rPr>
        <w:t xml:space="preserve"> or other healthcare settings</w:t>
      </w:r>
      <w:r w:rsidRPr="00812C28">
        <w:rPr>
          <w:rFonts w:eastAsia="Batang"/>
        </w:rPr>
        <w:t xml:space="preserve"> is preferred</w:t>
      </w:r>
      <w:r w:rsidR="00D3459D" w:rsidRPr="00812C28">
        <w:rPr>
          <w:rFonts w:eastAsia="Batang"/>
        </w:rPr>
        <w:t xml:space="preserve">.   </w:t>
      </w:r>
    </w:p>
    <w:p w14:paraId="22E8E137" w14:textId="77777777" w:rsidR="000F262D" w:rsidRPr="00812C28" w:rsidRDefault="004733FF" w:rsidP="003F03B9">
      <w:pPr>
        <w:rPr>
          <w:rFonts w:eastAsia="Batang"/>
        </w:rPr>
      </w:pPr>
      <w:r w:rsidRPr="00812C28">
        <w:rPr>
          <w:rFonts w:eastAsia="Batang" w:cstheme="minorHAnsi"/>
        </w:rPr>
        <w:t xml:space="preserve">To apply, submit a CV, a letter of interest, and </w:t>
      </w:r>
      <w:r w:rsidR="0052737E" w:rsidRPr="00812C28">
        <w:rPr>
          <w:rFonts w:eastAsia="Batang" w:cstheme="minorHAnsi"/>
        </w:rPr>
        <w:t xml:space="preserve">list of three </w:t>
      </w:r>
      <w:r w:rsidRPr="00812C28">
        <w:rPr>
          <w:rFonts w:eastAsia="Batang" w:cstheme="minorHAnsi"/>
        </w:rPr>
        <w:t>references with contact information</w:t>
      </w:r>
      <w:r w:rsidR="0052737E" w:rsidRPr="00812C28">
        <w:rPr>
          <w:rFonts w:eastAsia="Batang" w:cstheme="minorHAnsi"/>
        </w:rPr>
        <w:t xml:space="preserve"> online</w:t>
      </w:r>
      <w:r w:rsidRPr="00812C28">
        <w:rPr>
          <w:rFonts w:eastAsia="Batang" w:cstheme="minorHAnsi"/>
        </w:rPr>
        <w:t xml:space="preserve"> to</w:t>
      </w:r>
      <w:r w:rsidR="0052737E" w:rsidRPr="00812C28">
        <w:rPr>
          <w:rFonts w:eastAsia="Batang" w:cstheme="minorHAnsi"/>
        </w:rPr>
        <w:t xml:space="preserve">: </w:t>
      </w:r>
      <w:hyperlink r:id="rId7" w:history="1">
        <w:r w:rsidR="003F03B9" w:rsidRPr="00812C28">
          <w:rPr>
            <w:rStyle w:val="Hyperlink"/>
          </w:rPr>
          <w:t>https://ecu.peopleadmin.com/postings/44520</w:t>
        </w:r>
      </w:hyperlink>
      <w:r w:rsidR="003F03B9" w:rsidRPr="00812C28">
        <w:t xml:space="preserve"> </w:t>
      </w:r>
      <w:r w:rsidR="0052737E" w:rsidRPr="00812C28">
        <w:rPr>
          <w:rFonts w:eastAsia="Batang"/>
        </w:rPr>
        <w:t>.</w:t>
      </w:r>
      <w:r w:rsidR="00D101C0" w:rsidRPr="00812C28">
        <w:rPr>
          <w:rFonts w:eastAsia="Batang"/>
        </w:rPr>
        <w:t xml:space="preserve">  For further questions, contact the department at: phone (252) 744-2618 or by e-mail: </w:t>
      </w:r>
      <w:hyperlink r:id="rId8" w:history="1">
        <w:r w:rsidR="00D101C0" w:rsidRPr="00812C28">
          <w:rPr>
            <w:rStyle w:val="Hyperlink"/>
            <w:rFonts w:eastAsia="Batang"/>
          </w:rPr>
          <w:t>clayma@ecu.edu</w:t>
        </w:r>
      </w:hyperlink>
      <w:r w:rsidR="00D101C0" w:rsidRPr="00812C28">
        <w:rPr>
          <w:rFonts w:eastAsia="Batang"/>
        </w:rPr>
        <w:t xml:space="preserve">.  </w:t>
      </w:r>
    </w:p>
    <w:p w14:paraId="0CEA4058" w14:textId="620CDF8C" w:rsidR="003F03B9" w:rsidRPr="00812C28" w:rsidRDefault="003F03B9" w:rsidP="003F03B9">
      <w:pPr>
        <w:rPr>
          <w:rFonts w:eastAsia="Batang"/>
        </w:rPr>
      </w:pPr>
      <w:r w:rsidRPr="00812C28">
        <w:rPr>
          <w:rFonts w:eastAsia="Times New Roman" w:cstheme="minorHAnsi"/>
          <w:color w:val="333333"/>
        </w:rPr>
        <w:t xml:space="preserve">East Carolina University is an equal opportunity and affirmative action employer and seeks to create an environment that fosters the recruitment and retention of a more diverse student body, faculty, </w:t>
      </w:r>
      <w:proofErr w:type="gramStart"/>
      <w:r w:rsidRPr="00812C28">
        <w:rPr>
          <w:rFonts w:eastAsia="Times New Roman" w:cstheme="minorHAnsi"/>
          <w:color w:val="333333"/>
        </w:rPr>
        <w:t>staff</w:t>
      </w:r>
      <w:proofErr w:type="gramEnd"/>
      <w:r w:rsidRPr="00812C28">
        <w:rPr>
          <w:rFonts w:eastAsia="Times New Roman" w:cstheme="minorHAnsi"/>
          <w:color w:val="333333"/>
        </w:rPr>
        <w:t xml:space="preserve"> and administration. We encourage qualified applicants from women, minorities, veterans, individuals with a disability, and historically underrepresented groups. All qualified applicants will receive consideration for employment without regard to their race/ethnicity, color, genetic information, national origin, religion, sex, sexual orientation, gender identity, age, disability, political affiliation, or veteran status.</w:t>
      </w:r>
    </w:p>
    <w:p w14:paraId="4BC19C04" w14:textId="05A4E75F" w:rsidR="00D3459D" w:rsidRPr="00812C28" w:rsidRDefault="003F03B9" w:rsidP="00D3459D">
      <w:pPr>
        <w:rPr>
          <w:rFonts w:eastAsia="Times New Roman" w:cstheme="minorHAnsi"/>
          <w:color w:val="333333"/>
        </w:rPr>
      </w:pPr>
      <w:r w:rsidRPr="00812C28">
        <w:rPr>
          <w:rFonts w:cstheme="minorHAnsi"/>
          <w:color w:val="333333"/>
          <w:shd w:val="clear" w:color="auto" w:fill="FFFFFF"/>
        </w:rPr>
        <w:t>Individuals requesting accommodation under the Americans with Disabilities Act Amendments Act (</w:t>
      </w:r>
      <w:r w:rsidRPr="00812C28">
        <w:rPr>
          <w:rStyle w:val="caps"/>
          <w:rFonts w:cstheme="minorHAnsi"/>
          <w:color w:val="333333"/>
          <w:shd w:val="clear" w:color="auto" w:fill="FFFFFF"/>
        </w:rPr>
        <w:t>ADAAA</w:t>
      </w:r>
      <w:r w:rsidRPr="00812C28">
        <w:rPr>
          <w:rFonts w:cstheme="minorHAnsi"/>
          <w:color w:val="333333"/>
          <w:shd w:val="clear" w:color="auto" w:fill="FFFFFF"/>
        </w:rPr>
        <w:t>) should contact the Department of Human Resources at (252) 737-1018 (Voice/</w:t>
      </w:r>
      <w:r w:rsidRPr="00812C28">
        <w:rPr>
          <w:rStyle w:val="caps"/>
          <w:rFonts w:cstheme="minorHAnsi"/>
          <w:color w:val="333333"/>
          <w:shd w:val="clear" w:color="auto" w:fill="FFFFFF"/>
        </w:rPr>
        <w:t>TTY</w:t>
      </w:r>
      <w:r w:rsidRPr="00812C28">
        <w:rPr>
          <w:rFonts w:cstheme="minorHAnsi"/>
          <w:color w:val="333333"/>
          <w:shd w:val="clear" w:color="auto" w:fill="FFFFFF"/>
        </w:rPr>
        <w:t>) or </w:t>
      </w:r>
      <w:hyperlink r:id="rId9" w:history="1">
        <w:r w:rsidRPr="00812C28">
          <w:rPr>
            <w:rStyle w:val="caps"/>
            <w:rFonts w:cstheme="minorHAnsi"/>
            <w:color w:val="195D8B"/>
            <w:shd w:val="clear" w:color="auto" w:fill="FFFFFF"/>
          </w:rPr>
          <w:t>ADA</w:t>
        </w:r>
        <w:r w:rsidRPr="00812C28">
          <w:rPr>
            <w:rStyle w:val="Hyperlink"/>
            <w:rFonts w:cstheme="minorHAnsi"/>
            <w:color w:val="195D8B"/>
            <w:u w:val="none"/>
            <w:shd w:val="clear" w:color="auto" w:fill="FFFFFF"/>
          </w:rPr>
          <w:t>-Coordinator@ecu.edu</w:t>
        </w:r>
      </w:hyperlink>
      <w:r w:rsidRPr="00812C28">
        <w:rPr>
          <w:rFonts w:cstheme="minorHAnsi"/>
        </w:rPr>
        <w:t>.</w:t>
      </w:r>
    </w:p>
    <w:p w14:paraId="433F3C0B" w14:textId="77777777" w:rsidR="00812C28" w:rsidRPr="00812C28" w:rsidRDefault="00812C28" w:rsidP="002733DA">
      <w:pPr>
        <w:shd w:val="clear" w:color="auto" w:fill="8811FF"/>
        <w:rPr>
          <w:rFonts w:eastAsia="Batang"/>
          <w:sz w:val="23"/>
          <w:szCs w:val="23"/>
        </w:rPr>
      </w:pPr>
      <w:r>
        <w:rPr>
          <w:rFonts w:eastAsia="Batang"/>
          <w:sz w:val="23"/>
          <w:szCs w:val="23"/>
        </w:rPr>
        <w:t xml:space="preserve">                                                                                                                 </w:t>
      </w:r>
      <w:r w:rsidRPr="00812C28">
        <w:rPr>
          <w:rFonts w:eastAsia="Batang"/>
          <w:sz w:val="23"/>
          <w:szCs w:val="23"/>
        </w:rPr>
        <w:t xml:space="preserve">                                                                                                                                                                              </w:t>
      </w:r>
    </w:p>
    <w:p w14:paraId="4F43052E" w14:textId="77777777" w:rsidR="00D3459D" w:rsidRPr="00120561" w:rsidRDefault="00D3459D" w:rsidP="00D3459D">
      <w:pPr>
        <w:rPr>
          <w:rFonts w:eastAsia="Batang"/>
          <w:sz w:val="23"/>
          <w:szCs w:val="23"/>
        </w:rPr>
      </w:pPr>
    </w:p>
    <w:p w14:paraId="592A88CE" w14:textId="77777777" w:rsidR="00D3459D" w:rsidRPr="00120561" w:rsidRDefault="00D3459D" w:rsidP="00D3459D">
      <w:pPr>
        <w:rPr>
          <w:rFonts w:eastAsia="Batang"/>
          <w:sz w:val="23"/>
          <w:szCs w:val="23"/>
        </w:rPr>
      </w:pPr>
    </w:p>
    <w:sectPr w:rsidR="00D3459D" w:rsidRPr="00120561" w:rsidSect="00CE6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645"/>
    <w:multiLevelType w:val="hybridMultilevel"/>
    <w:tmpl w:val="A86C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05088"/>
    <w:multiLevelType w:val="hybridMultilevel"/>
    <w:tmpl w:val="E4B6D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61B7"/>
    <w:multiLevelType w:val="hybridMultilevel"/>
    <w:tmpl w:val="A8B6CF5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3875CF"/>
    <w:multiLevelType w:val="hybridMultilevel"/>
    <w:tmpl w:val="B35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95312"/>
    <w:multiLevelType w:val="hybridMultilevel"/>
    <w:tmpl w:val="4EE4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600DC"/>
    <w:multiLevelType w:val="multilevel"/>
    <w:tmpl w:val="72DA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9D"/>
    <w:rsid w:val="000D0251"/>
    <w:rsid w:val="000F262D"/>
    <w:rsid w:val="00120561"/>
    <w:rsid w:val="00121F69"/>
    <w:rsid w:val="001831BC"/>
    <w:rsid w:val="001835D3"/>
    <w:rsid w:val="001D3FF3"/>
    <w:rsid w:val="001E239D"/>
    <w:rsid w:val="002733DA"/>
    <w:rsid w:val="003611FE"/>
    <w:rsid w:val="003D5F4E"/>
    <w:rsid w:val="003E3882"/>
    <w:rsid w:val="003F03B9"/>
    <w:rsid w:val="004733FF"/>
    <w:rsid w:val="0052737E"/>
    <w:rsid w:val="00651850"/>
    <w:rsid w:val="00673222"/>
    <w:rsid w:val="00673DD5"/>
    <w:rsid w:val="00676D9B"/>
    <w:rsid w:val="006B1205"/>
    <w:rsid w:val="006E43BC"/>
    <w:rsid w:val="006E43FD"/>
    <w:rsid w:val="006F2456"/>
    <w:rsid w:val="00732496"/>
    <w:rsid w:val="00796A3E"/>
    <w:rsid w:val="0081124F"/>
    <w:rsid w:val="00812C28"/>
    <w:rsid w:val="0091754C"/>
    <w:rsid w:val="009410D5"/>
    <w:rsid w:val="009416C3"/>
    <w:rsid w:val="0099633E"/>
    <w:rsid w:val="00AB3960"/>
    <w:rsid w:val="00B74613"/>
    <w:rsid w:val="00CE6F6D"/>
    <w:rsid w:val="00D101C0"/>
    <w:rsid w:val="00D215DE"/>
    <w:rsid w:val="00D2623A"/>
    <w:rsid w:val="00D3459D"/>
    <w:rsid w:val="00DF168D"/>
    <w:rsid w:val="00EF7C58"/>
    <w:rsid w:val="00F37FA4"/>
    <w:rsid w:val="00F55F14"/>
    <w:rsid w:val="00F725DF"/>
    <w:rsid w:val="00FB5E92"/>
    <w:rsid w:val="00FB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216B"/>
  <w15:chartTrackingRefBased/>
  <w15:docId w15:val="{34111D73-EB55-45C2-BD98-2F898FE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6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bodytext1">
    <w:name w:val="subbodytext1"/>
    <w:basedOn w:val="DefaultParagraphFont"/>
    <w:rsid w:val="00D3459D"/>
    <w:rPr>
      <w:rFonts w:ascii="Tahoma" w:hAnsi="Tahoma" w:cs="Tahoma" w:hint="default"/>
      <w:sz w:val="17"/>
      <w:szCs w:val="17"/>
    </w:rPr>
  </w:style>
  <w:style w:type="character" w:styleId="Strong">
    <w:name w:val="Strong"/>
    <w:basedOn w:val="DefaultParagraphFont"/>
    <w:uiPriority w:val="22"/>
    <w:qFormat/>
    <w:rsid w:val="00D3459D"/>
    <w:rPr>
      <w:b/>
      <w:bCs/>
    </w:rPr>
  </w:style>
  <w:style w:type="character" w:styleId="Hyperlink">
    <w:name w:val="Hyperlink"/>
    <w:basedOn w:val="DefaultParagraphFont"/>
    <w:uiPriority w:val="99"/>
    <w:unhideWhenUsed/>
    <w:rsid w:val="00D3459D"/>
    <w:rPr>
      <w:color w:val="0563C1" w:themeColor="hyperlink"/>
      <w:u w:val="single"/>
    </w:rPr>
  </w:style>
  <w:style w:type="character" w:styleId="FollowedHyperlink">
    <w:name w:val="FollowedHyperlink"/>
    <w:basedOn w:val="DefaultParagraphFont"/>
    <w:uiPriority w:val="99"/>
    <w:semiHidden/>
    <w:unhideWhenUsed/>
    <w:rsid w:val="0052737E"/>
    <w:rPr>
      <w:color w:val="954F72" w:themeColor="followedHyperlink"/>
      <w:u w:val="single"/>
    </w:rPr>
  </w:style>
  <w:style w:type="paragraph" w:styleId="ListParagraph">
    <w:name w:val="List Paragraph"/>
    <w:basedOn w:val="Normal"/>
    <w:uiPriority w:val="34"/>
    <w:qFormat/>
    <w:rsid w:val="003D5F4E"/>
    <w:pPr>
      <w:ind w:left="720"/>
      <w:contextualSpacing/>
    </w:pPr>
  </w:style>
  <w:style w:type="paragraph" w:styleId="BalloonText">
    <w:name w:val="Balloon Text"/>
    <w:basedOn w:val="Normal"/>
    <w:link w:val="BalloonTextChar"/>
    <w:uiPriority w:val="99"/>
    <w:semiHidden/>
    <w:unhideWhenUsed/>
    <w:rsid w:val="003E3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882"/>
    <w:rPr>
      <w:rFonts w:ascii="Segoe UI" w:hAnsi="Segoe UI" w:cs="Segoe UI"/>
      <w:sz w:val="18"/>
      <w:szCs w:val="18"/>
    </w:rPr>
  </w:style>
  <w:style w:type="character" w:styleId="UnresolvedMention">
    <w:name w:val="Unresolved Mention"/>
    <w:basedOn w:val="DefaultParagraphFont"/>
    <w:uiPriority w:val="99"/>
    <w:semiHidden/>
    <w:unhideWhenUsed/>
    <w:rsid w:val="003F03B9"/>
    <w:rPr>
      <w:color w:val="605E5C"/>
      <w:shd w:val="clear" w:color="auto" w:fill="E1DFDD"/>
    </w:rPr>
  </w:style>
  <w:style w:type="character" w:customStyle="1" w:styleId="caps">
    <w:name w:val="caps"/>
    <w:basedOn w:val="DefaultParagraphFont"/>
    <w:rsid w:val="003F03B9"/>
  </w:style>
  <w:style w:type="character" w:customStyle="1" w:styleId="Heading1Char">
    <w:name w:val="Heading 1 Char"/>
    <w:basedOn w:val="DefaultParagraphFont"/>
    <w:link w:val="Heading1"/>
    <w:uiPriority w:val="9"/>
    <w:rsid w:val="00796A3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31108">
      <w:bodyDiv w:val="1"/>
      <w:marLeft w:val="0"/>
      <w:marRight w:val="0"/>
      <w:marTop w:val="0"/>
      <w:marBottom w:val="0"/>
      <w:divBdr>
        <w:top w:val="none" w:sz="0" w:space="0" w:color="auto"/>
        <w:left w:val="none" w:sz="0" w:space="0" w:color="auto"/>
        <w:bottom w:val="none" w:sz="0" w:space="0" w:color="auto"/>
        <w:right w:val="none" w:sz="0" w:space="0" w:color="auto"/>
      </w:divBdr>
    </w:div>
    <w:div w:id="430588308">
      <w:bodyDiv w:val="1"/>
      <w:marLeft w:val="0"/>
      <w:marRight w:val="0"/>
      <w:marTop w:val="0"/>
      <w:marBottom w:val="0"/>
      <w:divBdr>
        <w:top w:val="none" w:sz="0" w:space="0" w:color="auto"/>
        <w:left w:val="none" w:sz="0" w:space="0" w:color="auto"/>
        <w:bottom w:val="none" w:sz="0" w:space="0" w:color="auto"/>
        <w:right w:val="none" w:sz="0" w:space="0" w:color="auto"/>
      </w:divBdr>
    </w:div>
    <w:div w:id="1374230843">
      <w:bodyDiv w:val="1"/>
      <w:marLeft w:val="0"/>
      <w:marRight w:val="0"/>
      <w:marTop w:val="0"/>
      <w:marBottom w:val="0"/>
      <w:divBdr>
        <w:top w:val="none" w:sz="0" w:space="0" w:color="auto"/>
        <w:left w:val="none" w:sz="0" w:space="0" w:color="auto"/>
        <w:bottom w:val="none" w:sz="0" w:space="0" w:color="auto"/>
        <w:right w:val="none" w:sz="0" w:space="0" w:color="auto"/>
      </w:divBdr>
      <w:divsChild>
        <w:div w:id="129494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ma@ecu.edu" TargetMode="External"/><Relationship Id="rId3" Type="http://schemas.openxmlformats.org/officeDocument/2006/relationships/styles" Target="styles.xml"/><Relationship Id="rId7" Type="http://schemas.openxmlformats.org/officeDocument/2006/relationships/hyperlink" Target="https://ecu.peopleadmin.com/postings/445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u.edu/bioeth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A-Coordinator@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678D-1816-4EDB-B250-8D684B7F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Bagnell, Lisa</dc:creator>
  <cp:keywords/>
  <dc:description/>
  <cp:lastModifiedBy>Bagnell, Lisa</cp:lastModifiedBy>
  <cp:revision>9</cp:revision>
  <cp:lastPrinted>2021-08-25T20:54:00Z</cp:lastPrinted>
  <dcterms:created xsi:type="dcterms:W3CDTF">2021-09-10T12:12:00Z</dcterms:created>
  <dcterms:modified xsi:type="dcterms:W3CDTF">2021-09-12T19:27:00Z</dcterms:modified>
</cp:coreProperties>
</file>