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77D59" w14:textId="77777777" w:rsidR="002B6A6E" w:rsidRDefault="002B6A6E">
      <w:pPr>
        <w:pStyle w:val="Heading1"/>
        <w:jc w:val="center"/>
        <w:rPr>
          <w:sz w:val="24"/>
          <w:szCs w:val="24"/>
        </w:rPr>
      </w:pPr>
      <w:bookmarkStart w:id="0" w:name="_GoBack"/>
      <w:bookmarkEnd w:id="0"/>
    </w:p>
    <w:p w14:paraId="1CC071D6" w14:textId="77777777" w:rsidR="002B6A6E" w:rsidRDefault="002B6A6E">
      <w:pPr>
        <w:pStyle w:val="Heading1"/>
        <w:jc w:val="center"/>
        <w:rPr>
          <w:sz w:val="24"/>
          <w:szCs w:val="24"/>
        </w:rPr>
      </w:pPr>
    </w:p>
    <w:p w14:paraId="1DDBE28E" w14:textId="77777777" w:rsidR="002B6A6E" w:rsidRDefault="0082423F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AGENDA </w:t>
      </w:r>
    </w:p>
    <w:p w14:paraId="178F23D3" w14:textId="77777777" w:rsidR="002B6A6E" w:rsidRDefault="002B6A6E">
      <w:pPr>
        <w:ind w:left="720"/>
        <w:rPr>
          <w:rFonts w:ascii="Arial" w:eastAsia="Arial" w:hAnsi="Arial" w:cs="Arial"/>
        </w:rPr>
      </w:pPr>
    </w:p>
    <w:p w14:paraId="695E1F01" w14:textId="77777777" w:rsidR="002B6A6E" w:rsidRDefault="002B6A6E">
      <w:pPr>
        <w:ind w:left="720"/>
        <w:rPr>
          <w:rFonts w:ascii="Arial" w:eastAsia="Arial" w:hAnsi="Arial" w:cs="Arial"/>
        </w:rPr>
      </w:pPr>
    </w:p>
    <w:p w14:paraId="5AD862E5" w14:textId="77777777" w:rsidR="002B6A6E" w:rsidRDefault="0082423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Previous Minutes: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A56DCDC" w14:textId="77777777" w:rsidR="002B6A6E" w:rsidRDefault="0082423F">
      <w:pPr>
        <w:numPr>
          <w:ilvl w:val="1"/>
          <w:numId w:val="1"/>
        </w:numPr>
      </w:pPr>
      <w:r>
        <w:rPr>
          <w:rFonts w:ascii="Arial" w:eastAsia="Arial" w:hAnsi="Arial" w:cs="Arial"/>
        </w:rPr>
        <w:t>Confirm and approve previous minutes</w:t>
      </w:r>
    </w:p>
    <w:p w14:paraId="3163AC74" w14:textId="77777777" w:rsidR="002B6A6E" w:rsidRDefault="002B6A6E">
      <w:pPr>
        <w:rPr>
          <w:rFonts w:ascii="Arial" w:eastAsia="Arial" w:hAnsi="Arial" w:cs="Arial"/>
        </w:rPr>
      </w:pPr>
    </w:p>
    <w:p w14:paraId="57DBB163" w14:textId="77777777" w:rsidR="002B6A6E" w:rsidRDefault="002B6A6E">
      <w:pPr>
        <w:rPr>
          <w:rFonts w:ascii="Arial" w:eastAsia="Arial" w:hAnsi="Arial" w:cs="Arial"/>
        </w:rPr>
      </w:pPr>
    </w:p>
    <w:p w14:paraId="2230F53D" w14:textId="77777777" w:rsidR="002B6A6E" w:rsidRDefault="0082423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</w:p>
    <w:p w14:paraId="4B3CE992" w14:textId="77777777" w:rsidR="002B6A6E" w:rsidRDefault="0082423F">
      <w:pPr>
        <w:numPr>
          <w:ilvl w:val="1"/>
          <w:numId w:val="1"/>
        </w:numPr>
      </w:pPr>
      <w:r>
        <w:rPr>
          <w:rFonts w:ascii="Arial" w:eastAsia="Arial" w:hAnsi="Arial" w:cs="Arial"/>
        </w:rPr>
        <w:t>Prime Minister</w:t>
      </w:r>
    </w:p>
    <w:p w14:paraId="7AD959A8" w14:textId="77777777" w:rsidR="002B6A6E" w:rsidRDefault="0082423F">
      <w:pPr>
        <w:numPr>
          <w:ilvl w:val="1"/>
          <w:numId w:val="1"/>
        </w:numPr>
      </w:pPr>
      <w:r>
        <w:rPr>
          <w:rFonts w:ascii="Arial" w:eastAsia="Arial" w:hAnsi="Arial" w:cs="Arial"/>
        </w:rPr>
        <w:t>Minister of Finance</w:t>
      </w:r>
    </w:p>
    <w:p w14:paraId="7F517724" w14:textId="77777777" w:rsidR="002B6A6E" w:rsidRDefault="0082423F">
      <w:pPr>
        <w:numPr>
          <w:ilvl w:val="1"/>
          <w:numId w:val="1"/>
        </w:numPr>
      </w:pPr>
      <w:r>
        <w:rPr>
          <w:rFonts w:ascii="Arial" w:eastAsia="Arial" w:hAnsi="Arial" w:cs="Arial"/>
        </w:rPr>
        <w:t>Minister of Measurement</w:t>
      </w:r>
    </w:p>
    <w:p w14:paraId="73549CAE" w14:textId="77777777" w:rsidR="002B6A6E" w:rsidRDefault="002B6A6E">
      <w:pPr>
        <w:rPr>
          <w:rFonts w:ascii="Arial" w:eastAsia="Arial" w:hAnsi="Arial" w:cs="Arial"/>
        </w:rPr>
      </w:pPr>
    </w:p>
    <w:p w14:paraId="100BC21D" w14:textId="77777777" w:rsidR="002B6A6E" w:rsidRDefault="0082423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E22929A" w14:textId="77777777" w:rsidR="002B6A6E" w:rsidRDefault="0082423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Cabinet Nomination &amp; Election:</w:t>
      </w:r>
    </w:p>
    <w:p w14:paraId="7F5EDD08" w14:textId="77777777" w:rsidR="002B6A6E" w:rsidRDefault="0082423F">
      <w:pPr>
        <w:numPr>
          <w:ilvl w:val="1"/>
          <w:numId w:val="1"/>
        </w:numPr>
      </w:pPr>
      <w:r>
        <w:rPr>
          <w:rFonts w:ascii="Arial" w:eastAsia="Arial" w:hAnsi="Arial" w:cs="Arial"/>
        </w:rPr>
        <w:t>Prime Minister</w:t>
      </w:r>
    </w:p>
    <w:p w14:paraId="755279DC" w14:textId="77777777" w:rsidR="002B6A6E" w:rsidRDefault="0082423F">
      <w:pPr>
        <w:numPr>
          <w:ilvl w:val="1"/>
          <w:numId w:val="1"/>
        </w:numPr>
      </w:pPr>
      <w:r>
        <w:rPr>
          <w:rFonts w:ascii="Arial" w:eastAsia="Arial" w:hAnsi="Arial" w:cs="Arial"/>
        </w:rPr>
        <w:t>Finance</w:t>
      </w:r>
    </w:p>
    <w:p w14:paraId="7819D3CC" w14:textId="77777777" w:rsidR="002B6A6E" w:rsidRDefault="0082423F">
      <w:pPr>
        <w:numPr>
          <w:ilvl w:val="1"/>
          <w:numId w:val="1"/>
        </w:numPr>
      </w:pPr>
      <w:r>
        <w:rPr>
          <w:rFonts w:ascii="Arial" w:eastAsia="Arial" w:hAnsi="Arial" w:cs="Arial"/>
        </w:rPr>
        <w:t>Measurement</w:t>
      </w:r>
    </w:p>
    <w:p w14:paraId="11DF2216" w14:textId="77777777" w:rsidR="002B6A6E" w:rsidRDefault="0082423F">
      <w:pPr>
        <w:numPr>
          <w:ilvl w:val="1"/>
          <w:numId w:val="1"/>
        </w:numPr>
      </w:pPr>
      <w:r>
        <w:rPr>
          <w:rFonts w:ascii="Arial" w:eastAsia="Arial" w:hAnsi="Arial" w:cs="Arial"/>
        </w:rPr>
        <w:t>Interweb</w:t>
      </w:r>
    </w:p>
    <w:p w14:paraId="382B6BE7" w14:textId="77777777" w:rsidR="002B6A6E" w:rsidRDefault="0082423F">
      <w:pPr>
        <w:numPr>
          <w:ilvl w:val="1"/>
          <w:numId w:val="1"/>
        </w:numPr>
      </w:pPr>
      <w:r>
        <w:rPr>
          <w:rFonts w:ascii="Arial" w:eastAsia="Arial" w:hAnsi="Arial" w:cs="Arial"/>
        </w:rPr>
        <w:t>Records &amp; Information</w:t>
      </w:r>
    </w:p>
    <w:p w14:paraId="74D74273" w14:textId="77777777" w:rsidR="002B6A6E" w:rsidRDefault="0082423F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Club Captains</w:t>
      </w:r>
    </w:p>
    <w:p w14:paraId="011D2533" w14:textId="77777777" w:rsidR="002B6A6E" w:rsidRDefault="0082423F">
      <w:pPr>
        <w:numPr>
          <w:ilvl w:val="1"/>
          <w:numId w:val="1"/>
        </w:numPr>
      </w:pPr>
      <w:r>
        <w:rPr>
          <w:rFonts w:ascii="Arial" w:eastAsia="Arial" w:hAnsi="Arial" w:cs="Arial"/>
        </w:rPr>
        <w:t>Youth Affairs</w:t>
      </w:r>
    </w:p>
    <w:p w14:paraId="5628CCE6" w14:textId="77777777" w:rsidR="002B6A6E" w:rsidRDefault="0082423F">
      <w:pPr>
        <w:numPr>
          <w:ilvl w:val="1"/>
          <w:numId w:val="1"/>
        </w:numPr>
      </w:pPr>
      <w:r>
        <w:rPr>
          <w:rFonts w:ascii="Arial" w:eastAsia="Arial" w:hAnsi="Arial" w:cs="Arial"/>
        </w:rPr>
        <w:t>Propaganda</w:t>
      </w:r>
    </w:p>
    <w:p w14:paraId="7649764F" w14:textId="77777777" w:rsidR="002B6A6E" w:rsidRDefault="002B6A6E">
      <w:pPr>
        <w:ind w:left="1440"/>
        <w:rPr>
          <w:rFonts w:ascii="Arial" w:eastAsia="Arial" w:hAnsi="Arial" w:cs="Arial"/>
        </w:rPr>
      </w:pPr>
    </w:p>
    <w:p w14:paraId="7B4CA96F" w14:textId="77777777" w:rsidR="002B6A6E" w:rsidRDefault="0082423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Association Membership &amp; Subscriptions</w:t>
      </w:r>
    </w:p>
    <w:p w14:paraId="470D0787" w14:textId="77777777" w:rsidR="002B6A6E" w:rsidRDefault="002B6A6E">
      <w:pPr>
        <w:rPr>
          <w:rFonts w:ascii="Arial" w:eastAsia="Arial" w:hAnsi="Arial" w:cs="Arial"/>
        </w:rPr>
      </w:pPr>
    </w:p>
    <w:p w14:paraId="59E697CA" w14:textId="77777777" w:rsidR="002B6A6E" w:rsidRDefault="002B6A6E">
      <w:pPr>
        <w:rPr>
          <w:rFonts w:ascii="Arial" w:eastAsia="Arial" w:hAnsi="Arial" w:cs="Arial"/>
        </w:rPr>
      </w:pPr>
    </w:p>
    <w:p w14:paraId="7E5A00BD" w14:textId="77777777" w:rsidR="002B6A6E" w:rsidRDefault="0082423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 Restrictions / Rules / Remits</w:t>
      </w:r>
    </w:p>
    <w:p w14:paraId="5DDB4320" w14:textId="77777777" w:rsidR="002B6A6E" w:rsidRDefault="002B6A6E">
      <w:pPr>
        <w:ind w:left="2160"/>
        <w:rPr>
          <w:rFonts w:ascii="Arial" w:eastAsia="Arial" w:hAnsi="Arial" w:cs="Arial"/>
        </w:rPr>
      </w:pPr>
    </w:p>
    <w:p w14:paraId="3FAB1531" w14:textId="77777777" w:rsidR="002B6A6E" w:rsidRDefault="002B6A6E">
      <w:pPr>
        <w:ind w:left="2160"/>
        <w:rPr>
          <w:rFonts w:ascii="Arial" w:eastAsia="Arial" w:hAnsi="Arial" w:cs="Arial"/>
        </w:rPr>
      </w:pPr>
    </w:p>
    <w:p w14:paraId="2158C83A" w14:textId="77777777" w:rsidR="002B6A6E" w:rsidRDefault="0082423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General:</w:t>
      </w:r>
    </w:p>
    <w:p w14:paraId="66062139" w14:textId="77777777" w:rsidR="002B6A6E" w:rsidRDefault="0082423F">
      <w:pPr>
        <w:numPr>
          <w:ilvl w:val="1"/>
          <w:numId w:val="1"/>
        </w:numPr>
      </w:pPr>
      <w:r>
        <w:rPr>
          <w:rFonts w:ascii="Arial" w:eastAsia="Arial" w:hAnsi="Arial" w:cs="Arial"/>
        </w:rPr>
        <w:t>Future regattas</w:t>
      </w:r>
    </w:p>
    <w:p w14:paraId="143584D7" w14:textId="77777777" w:rsidR="002B6A6E" w:rsidRDefault="0082423F">
      <w:pPr>
        <w:numPr>
          <w:ilvl w:val="1"/>
          <w:numId w:val="1"/>
        </w:numPr>
      </w:pPr>
      <w:r>
        <w:rPr>
          <w:rFonts w:ascii="Arial" w:eastAsia="Arial" w:hAnsi="Arial" w:cs="Arial"/>
        </w:rPr>
        <w:t>Class Communication</w:t>
      </w:r>
    </w:p>
    <w:p w14:paraId="6435EC9E" w14:textId="77777777" w:rsidR="002B6A6E" w:rsidRDefault="0082423F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Matters arising not covered elsewhere</w:t>
      </w:r>
    </w:p>
    <w:p w14:paraId="03C3524D" w14:textId="77777777" w:rsidR="002B6A6E" w:rsidRDefault="0082423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</w:p>
    <w:p w14:paraId="773912D6" w14:textId="77777777" w:rsidR="002B6A6E" w:rsidRDefault="002B6A6E">
      <w:pPr>
        <w:rPr>
          <w:rFonts w:ascii="Arial" w:eastAsia="Arial" w:hAnsi="Arial" w:cs="Arial"/>
        </w:rPr>
      </w:pPr>
    </w:p>
    <w:p w14:paraId="639484CA" w14:textId="77777777" w:rsidR="002B6A6E" w:rsidRDefault="0082423F">
      <w:p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3B72CB2" w14:textId="77777777" w:rsidR="002B6A6E" w:rsidRDefault="002B6A6E">
      <w:pPr>
        <w:rPr>
          <w:rFonts w:ascii="Arial" w:eastAsia="Arial" w:hAnsi="Arial" w:cs="Arial"/>
        </w:rPr>
      </w:pPr>
    </w:p>
    <w:p w14:paraId="353A9769" w14:textId="77777777" w:rsidR="002B6A6E" w:rsidRDefault="002B6A6E">
      <w:pPr>
        <w:rPr>
          <w:rFonts w:ascii="Arial" w:eastAsia="Arial" w:hAnsi="Arial" w:cs="Arial"/>
        </w:rPr>
      </w:pPr>
      <w:bookmarkStart w:id="1" w:name="_gjdgxs" w:colFirst="0" w:colLast="0"/>
      <w:bookmarkEnd w:id="1"/>
    </w:p>
    <w:sectPr w:rsidR="002B6A6E">
      <w:headerReference w:type="default" r:id="rId7"/>
      <w:pgSz w:w="12240" w:h="15840"/>
      <w:pgMar w:top="1984" w:right="1802" w:bottom="1440" w:left="18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6B6FB" w14:textId="77777777" w:rsidR="0082423F" w:rsidRDefault="0082423F">
      <w:r>
        <w:separator/>
      </w:r>
    </w:p>
  </w:endnote>
  <w:endnote w:type="continuationSeparator" w:id="0">
    <w:p w14:paraId="7DB31A24" w14:textId="77777777" w:rsidR="0082423F" w:rsidRDefault="0082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56008" w14:textId="77777777" w:rsidR="0082423F" w:rsidRDefault="0082423F">
      <w:r>
        <w:separator/>
      </w:r>
    </w:p>
  </w:footnote>
  <w:footnote w:type="continuationSeparator" w:id="0">
    <w:p w14:paraId="2AC7EABB" w14:textId="77777777" w:rsidR="0082423F" w:rsidRDefault="0082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3178" w14:textId="77777777" w:rsidR="002B6A6E" w:rsidRDefault="002B6A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8"/>
        <w:szCs w:val="18"/>
      </w:rPr>
    </w:pPr>
  </w:p>
  <w:tbl>
    <w:tblPr>
      <w:tblStyle w:val="a"/>
      <w:tblW w:w="8856" w:type="dxa"/>
      <w:tblLayout w:type="fixed"/>
      <w:tblLook w:val="0400" w:firstRow="0" w:lastRow="0" w:firstColumn="0" w:lastColumn="0" w:noHBand="0" w:noVBand="1"/>
    </w:tblPr>
    <w:tblGrid>
      <w:gridCol w:w="4428"/>
      <w:gridCol w:w="4428"/>
    </w:tblGrid>
    <w:tr w:rsidR="002B6A6E" w14:paraId="0918BF46" w14:textId="77777777">
      <w:tc>
        <w:tcPr>
          <w:tcW w:w="4428" w:type="dxa"/>
          <w:shd w:val="clear" w:color="auto" w:fill="auto"/>
        </w:tcPr>
        <w:p w14:paraId="23F984B0" w14:textId="77777777" w:rsidR="002B6A6E" w:rsidRDefault="008242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0" distR="0" wp14:anchorId="6DBB9709" wp14:editId="509E3692">
                <wp:extent cx="542925" cy="690880"/>
                <wp:effectExtent l="0" t="0" r="0" b="0"/>
                <wp:docPr id="1" name="image2.png" descr="J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J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6908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0" distR="0" wp14:anchorId="60A05415" wp14:editId="01C689B1">
                <wp:extent cx="1567180" cy="719455"/>
                <wp:effectExtent l="0" t="0" r="0" b="0"/>
                <wp:docPr id="2" name="image1.png" descr="JB ClassAss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JB ClassAssn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7180" cy="719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  <w:shd w:val="clear" w:color="auto" w:fill="auto"/>
        </w:tcPr>
        <w:p w14:paraId="36642157" w14:textId="77777777" w:rsidR="002B6A6E" w:rsidRDefault="0082423F">
          <w:pPr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AGENDA for AGM to be held at the Taipa Sailing Club</w:t>
          </w:r>
        </w:p>
        <w:p w14:paraId="3A5FD26F" w14:textId="77777777" w:rsidR="002B6A6E" w:rsidRDefault="008242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Friday </w:t>
          </w:r>
          <w:r>
            <w:rPr>
              <w:rFonts w:ascii="Arial" w:eastAsia="Arial" w:hAnsi="Arial" w:cs="Arial"/>
              <w:b/>
              <w:sz w:val="28"/>
              <w:szCs w:val="28"/>
            </w:rPr>
            <w:t>26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  <w:vertAlign w:val="superscript"/>
            </w:rPr>
            <w:t>th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Arial" w:eastAsia="Arial" w:hAnsi="Arial" w:cs="Arial"/>
              <w:b/>
              <w:sz w:val="28"/>
              <w:szCs w:val="28"/>
            </w:rPr>
            <w:t>February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20</w:t>
          </w:r>
          <w:r>
            <w:rPr>
              <w:rFonts w:ascii="Arial" w:eastAsia="Arial" w:hAnsi="Arial" w:cs="Arial"/>
              <w:b/>
              <w:sz w:val="28"/>
              <w:szCs w:val="28"/>
            </w:rPr>
            <w:t>21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</w:t>
          </w:r>
        </w:p>
      </w:tc>
    </w:tr>
  </w:tbl>
  <w:p w14:paraId="156E96D5" w14:textId="77777777" w:rsidR="002B6A6E" w:rsidRDefault="002B6A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10596"/>
    <w:multiLevelType w:val="multilevel"/>
    <w:tmpl w:val="1634224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6E"/>
    <w:rsid w:val="002B00C8"/>
    <w:rsid w:val="002B6A6E"/>
    <w:rsid w:val="0082423F"/>
    <w:rsid w:val="00D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B304"/>
  <w15:docId w15:val="{A99ACC8E-2A1F-4165-8A8B-515611A6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sz w:val="20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NZSafety Blackwoods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Whitiskie</dc:creator>
  <cp:lastModifiedBy>Richard Whitiskie</cp:lastModifiedBy>
  <cp:revision>2</cp:revision>
  <dcterms:created xsi:type="dcterms:W3CDTF">2021-01-31T01:36:00Z</dcterms:created>
  <dcterms:modified xsi:type="dcterms:W3CDTF">2021-01-31T01:36:00Z</dcterms:modified>
</cp:coreProperties>
</file>