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08" w:rsidRDefault="00AE0517" w:rsidP="00AE0517">
      <w:pPr>
        <w:pStyle w:val="Heading1"/>
        <w:jc w:val="center"/>
      </w:pPr>
      <w:proofErr w:type="spellStart"/>
      <w:r>
        <w:t>Euphorbiaceae</w:t>
      </w:r>
      <w:proofErr w:type="spellEnd"/>
      <w:r>
        <w:t xml:space="preserve"> </w:t>
      </w:r>
      <w:r w:rsidR="004C3C4C">
        <w:t>- The Spurge Family</w:t>
      </w:r>
    </w:p>
    <w:p w:rsidR="00916F89" w:rsidRDefault="00916F89" w:rsidP="00AE0517"/>
    <w:p w:rsidR="00AE0517" w:rsidRDefault="00AE0517" w:rsidP="00AE0517">
      <w:proofErr w:type="gramStart"/>
      <w:r>
        <w:t>This  is</w:t>
      </w:r>
      <w:proofErr w:type="gramEnd"/>
      <w:r>
        <w:t xml:space="preserve"> a very large family and widely distributed world-wide . </w:t>
      </w:r>
    </w:p>
    <w:p w:rsidR="008B1D31" w:rsidRDefault="00AE0517" w:rsidP="0098334F">
      <w:pPr>
        <w:jc w:val="both"/>
      </w:pPr>
      <w:r w:rsidRPr="00916F89">
        <w:rPr>
          <w:rStyle w:val="Heading2Char"/>
        </w:rPr>
        <w:t>General characteristics</w:t>
      </w:r>
      <w:r>
        <w:t xml:space="preserve">: Mostly shrubs or trees but also some herbaceous species are found in this family. Latex is often present. Many of the species grow in dry regions- cactus like in </w:t>
      </w:r>
      <w:proofErr w:type="gramStart"/>
      <w:r>
        <w:t>habit.,</w:t>
      </w:r>
      <w:proofErr w:type="gramEnd"/>
      <w:r>
        <w:t xml:space="preserve"> or with branches taking on the form and function of leaves (cladodes) . Leaves are usually simple, alternate. Stipules usually present, sometimes in the form of hairs, glands, or thorns.</w:t>
      </w:r>
      <w:r w:rsidR="008B1D31">
        <w:t xml:space="preserve"> </w:t>
      </w:r>
      <w:proofErr w:type="gramStart"/>
      <w:r>
        <w:t>Inflores</w:t>
      </w:r>
      <w:r w:rsidR="008B1D31">
        <w:t>cence usually complex and varied.</w:t>
      </w:r>
      <w:proofErr w:type="gramEnd"/>
      <w:r w:rsidR="008B1D31">
        <w:t xml:space="preserve"> Flowers usually regular, unisexual, the male and female either on the same plants (</w:t>
      </w:r>
      <w:proofErr w:type="spellStart"/>
      <w:r w:rsidR="008B1D31">
        <w:t>monoecious</w:t>
      </w:r>
      <w:proofErr w:type="spellEnd"/>
      <w:r w:rsidR="008B1D31">
        <w:t>) or different plants (</w:t>
      </w:r>
      <w:proofErr w:type="spellStart"/>
      <w:r w:rsidR="008B1D31">
        <w:t>dioecious</w:t>
      </w:r>
      <w:proofErr w:type="spellEnd"/>
      <w:r w:rsidR="008B1D31">
        <w:t>). Sepals usually 5, free, sometimes</w:t>
      </w:r>
      <w:r>
        <w:t xml:space="preserve"> </w:t>
      </w:r>
      <w:r w:rsidR="008B1D31">
        <w:t xml:space="preserve">absent. Petals 5, free, often absent. Stamens 1 </w:t>
      </w:r>
      <w:proofErr w:type="gramStart"/>
      <w:r w:rsidR="008B1D31">
        <w:t>to</w:t>
      </w:r>
      <w:proofErr w:type="gramEnd"/>
      <w:r w:rsidR="008B1D31">
        <w:t xml:space="preserve"> many, free or</w:t>
      </w:r>
      <w:r w:rsidR="004371A5">
        <w:t xml:space="preserve"> </w:t>
      </w:r>
      <w:r w:rsidR="008B1D31">
        <w:t xml:space="preserve">united. Ovary superior, </w:t>
      </w:r>
      <w:proofErr w:type="gramStart"/>
      <w:r w:rsidR="008B1D31">
        <w:t>usually  of</w:t>
      </w:r>
      <w:proofErr w:type="gramEnd"/>
      <w:r w:rsidR="008B1D31">
        <w:t xml:space="preserve"> 3 united carpels, 3-locular. </w:t>
      </w:r>
      <w:proofErr w:type="gramStart"/>
      <w:r w:rsidR="008B1D31">
        <w:t>Styles 3, usually 2-lobed.</w:t>
      </w:r>
      <w:proofErr w:type="gramEnd"/>
      <w:r w:rsidR="008B1D31">
        <w:t xml:space="preserve"> </w:t>
      </w:r>
      <w:proofErr w:type="gramStart"/>
      <w:r w:rsidR="008B1D31">
        <w:t xml:space="preserve">Ovules 1 or 2 in each </w:t>
      </w:r>
      <w:proofErr w:type="spellStart"/>
      <w:r w:rsidR="008B1D31">
        <w:t>loculus</w:t>
      </w:r>
      <w:proofErr w:type="spellEnd"/>
      <w:r w:rsidR="008B1D31">
        <w:t xml:space="preserve">, pendulous, anatropous; placentation </w:t>
      </w:r>
      <w:proofErr w:type="spellStart"/>
      <w:r w:rsidR="008B1D31">
        <w:t>axile</w:t>
      </w:r>
      <w:proofErr w:type="spellEnd"/>
      <w:r w:rsidR="008B1D31">
        <w:t>.</w:t>
      </w:r>
      <w:proofErr w:type="gramEnd"/>
      <w:r w:rsidR="008B1D31">
        <w:t xml:space="preserve"> Fruit sometimes a drupe, but more commonly a capsule, which splits into 3 carpels; at the same time each </w:t>
      </w:r>
      <w:proofErr w:type="gramStart"/>
      <w:r w:rsidR="008B1D31">
        <w:t>carpel</w:t>
      </w:r>
      <w:proofErr w:type="gramEnd"/>
      <w:r w:rsidR="008B1D31">
        <w:t xml:space="preserve"> opens along its ventral surface to let the seed escape. Seeds usually with abundant oily endosperm; </w:t>
      </w:r>
      <w:proofErr w:type="spellStart"/>
      <w:r w:rsidR="008B1D31">
        <w:t>caruncle</w:t>
      </w:r>
      <w:proofErr w:type="spellEnd"/>
      <w:r w:rsidR="008B1D31">
        <w:t xml:space="preserve"> is present in some genera</w:t>
      </w:r>
      <w:proofErr w:type="gramStart"/>
      <w:r w:rsidR="008B1D31">
        <w:t>.(</w:t>
      </w:r>
      <w:proofErr w:type="gramEnd"/>
      <w:r w:rsidR="008B1D31">
        <w:t xml:space="preserve"> Ref: Hickey &amp; King: </w:t>
      </w:r>
      <w:r w:rsidR="004C3C4C">
        <w:t>19</w:t>
      </w:r>
      <w:r w:rsidR="008B1D31">
        <w:t>97)</w:t>
      </w:r>
      <w:r w:rsidR="004C3C4C">
        <w:t>.</w:t>
      </w:r>
      <w:r w:rsidR="009200B1">
        <w:t xml:space="preserve"> </w:t>
      </w:r>
    </w:p>
    <w:p w:rsidR="004371A5" w:rsidRDefault="004371A5" w:rsidP="004371A5">
      <w:pPr>
        <w:pStyle w:val="ListParagraph"/>
        <w:numPr>
          <w:ilvl w:val="0"/>
          <w:numId w:val="1"/>
        </w:numPr>
        <w:jc w:val="both"/>
      </w:pPr>
      <w:r>
        <w:t>Plants with milky latex.</w:t>
      </w:r>
    </w:p>
    <w:p w:rsidR="004371A5" w:rsidRDefault="004371A5" w:rsidP="004371A5">
      <w:pPr>
        <w:pStyle w:val="ListParagraph"/>
        <w:numPr>
          <w:ilvl w:val="0"/>
          <w:numId w:val="1"/>
        </w:numPr>
        <w:jc w:val="both"/>
      </w:pPr>
      <w:r>
        <w:t>Leaves simple, entire or lobed, stipulate.</w:t>
      </w:r>
    </w:p>
    <w:p w:rsidR="004371A5" w:rsidRDefault="004371A5" w:rsidP="004371A5">
      <w:pPr>
        <w:pStyle w:val="ListParagraph"/>
        <w:numPr>
          <w:ilvl w:val="0"/>
          <w:numId w:val="1"/>
        </w:numPr>
        <w:jc w:val="both"/>
      </w:pPr>
      <w:r>
        <w:t xml:space="preserve">Flowers small, unisexual with </w:t>
      </w:r>
      <w:proofErr w:type="spellStart"/>
      <w:r>
        <w:t>petaloid</w:t>
      </w:r>
      <w:proofErr w:type="spellEnd"/>
      <w:r>
        <w:t xml:space="preserve"> bracts.</w:t>
      </w:r>
    </w:p>
    <w:p w:rsidR="004371A5" w:rsidRDefault="004371A5" w:rsidP="004371A5">
      <w:pPr>
        <w:pStyle w:val="ListParagraph"/>
        <w:numPr>
          <w:ilvl w:val="0"/>
          <w:numId w:val="1"/>
        </w:numPr>
        <w:jc w:val="both"/>
      </w:pPr>
      <w:proofErr w:type="spellStart"/>
      <w:r>
        <w:t>Cymose</w:t>
      </w:r>
      <w:proofErr w:type="spellEnd"/>
      <w:r>
        <w:t xml:space="preserve"> or </w:t>
      </w:r>
      <w:proofErr w:type="spellStart"/>
      <w:r>
        <w:t>cyathium</w:t>
      </w:r>
      <w:proofErr w:type="spellEnd"/>
      <w:r>
        <w:t xml:space="preserve"> inflorescence.</w:t>
      </w:r>
    </w:p>
    <w:p w:rsidR="004371A5" w:rsidRDefault="004371A5" w:rsidP="004371A5">
      <w:pPr>
        <w:pStyle w:val="ListParagraph"/>
        <w:numPr>
          <w:ilvl w:val="0"/>
          <w:numId w:val="1"/>
        </w:numPr>
        <w:jc w:val="both"/>
      </w:pPr>
      <w:r>
        <w:t>Stamens 1-</w:t>
      </w:r>
      <w:r>
        <w:sym w:font="Symbol" w:char="F0B5"/>
      </w:r>
      <w:proofErr w:type="gramStart"/>
      <w:r>
        <w:t>,  ovary</w:t>
      </w:r>
      <w:proofErr w:type="gramEnd"/>
      <w:r>
        <w:t xml:space="preserve"> superior, 3- celled, styles 3.</w:t>
      </w:r>
    </w:p>
    <w:p w:rsidR="007C1D64" w:rsidRDefault="007C1D64" w:rsidP="004371A5">
      <w:pPr>
        <w:pStyle w:val="ListParagraph"/>
        <w:numPr>
          <w:ilvl w:val="0"/>
          <w:numId w:val="1"/>
        </w:numPr>
        <w:jc w:val="both"/>
      </w:pPr>
      <w:r>
        <w:t xml:space="preserve">Ovules 1-2 raphe </w:t>
      </w:r>
      <w:proofErr w:type="spellStart"/>
      <w:r>
        <w:t>vetural</w:t>
      </w:r>
      <w:proofErr w:type="spellEnd"/>
      <w:r>
        <w:t xml:space="preserve">, axil placenta. </w:t>
      </w:r>
      <w:proofErr w:type="gramStart"/>
      <w:r>
        <w:t>( Ref</w:t>
      </w:r>
      <w:proofErr w:type="gramEnd"/>
      <w:r>
        <w:t xml:space="preserve">: </w:t>
      </w:r>
      <w:proofErr w:type="spellStart"/>
      <w:r>
        <w:t>Sutaria</w:t>
      </w:r>
      <w:proofErr w:type="spellEnd"/>
      <w:r>
        <w:t>, 1969).</w:t>
      </w:r>
    </w:p>
    <w:p w:rsidR="00B47F21" w:rsidRDefault="004C3C4C" w:rsidP="0098334F">
      <w:pPr>
        <w:jc w:val="both"/>
      </w:pPr>
      <w:r>
        <w:t>The fascinating flower inflorescence and the widespread prevalence of t</w:t>
      </w:r>
      <w:r w:rsidR="009200B1">
        <w:t>h</w:t>
      </w:r>
      <w:r>
        <w:t xml:space="preserve">is family </w:t>
      </w:r>
      <w:proofErr w:type="gramStart"/>
      <w:r>
        <w:t>makes</w:t>
      </w:r>
      <w:proofErr w:type="gramEnd"/>
      <w:r>
        <w:t xml:space="preserve"> this one of the most important angiosperms</w:t>
      </w:r>
      <w:r w:rsidR="009200B1">
        <w:t>.</w:t>
      </w:r>
      <w:r>
        <w:t xml:space="preserve"> I shall dwell a </w:t>
      </w:r>
      <w:proofErr w:type="gramStart"/>
      <w:r>
        <w:t>little  more</w:t>
      </w:r>
      <w:proofErr w:type="gramEnd"/>
      <w:r>
        <w:t xml:space="preserve"> on this aspect. </w:t>
      </w:r>
      <w:r w:rsidR="001728B5">
        <w:t>I</w:t>
      </w:r>
      <w:r w:rsidR="009200B1">
        <w:t xml:space="preserve">n </w:t>
      </w:r>
      <w:proofErr w:type="gramStart"/>
      <w:r>
        <w:t>the  true</w:t>
      </w:r>
      <w:proofErr w:type="gramEnd"/>
      <w:r>
        <w:t xml:space="preserve"> spurges (Euphorbia), the female flower is elevated on a stalk called gynophore and is surrounded by several male flowers that each consist of little more than an anther</w:t>
      </w:r>
      <w:r w:rsidR="001728B5">
        <w:t>(Ref :Stern: Plant Biology).</w:t>
      </w:r>
    </w:p>
    <w:p w:rsidR="00C70B44" w:rsidRDefault="004C3C4C" w:rsidP="0098334F">
      <w:pPr>
        <w:jc w:val="both"/>
      </w:pPr>
      <w:r>
        <w:t>Both the female and male flowers are inserted on a cup composed of fused</w:t>
      </w:r>
      <w:r w:rsidR="00C70B44">
        <w:t xml:space="preserve"> bracts, the cup usually having distinctive glands on the rim. </w:t>
      </w:r>
      <w:r w:rsidR="00590C56">
        <w:t xml:space="preserve">This type of </w:t>
      </w:r>
      <w:proofErr w:type="gramStart"/>
      <w:r w:rsidR="00590C56">
        <w:t>inflorescence  is</w:t>
      </w:r>
      <w:proofErr w:type="gramEnd"/>
      <w:r w:rsidR="00590C56">
        <w:t xml:space="preserve"> called </w:t>
      </w:r>
      <w:proofErr w:type="spellStart"/>
      <w:r w:rsidR="00590C56">
        <w:t>Cyathium.</w:t>
      </w:r>
      <w:r w:rsidR="00C70B44">
        <w:t>The</w:t>
      </w:r>
      <w:proofErr w:type="spellEnd"/>
      <w:r w:rsidR="00C70B44">
        <w:t xml:space="preserve"> following </w:t>
      </w:r>
      <w:r w:rsidR="00590C56">
        <w:t xml:space="preserve">are the examples seen in </w:t>
      </w:r>
      <w:r w:rsidR="00C70B44">
        <w:t>Chri</w:t>
      </w:r>
      <w:r w:rsidR="009200B1">
        <w:t>s</w:t>
      </w:r>
      <w:r w:rsidR="00C70B44">
        <w:t xml:space="preserve">tmas flowers and a diagram </w:t>
      </w:r>
      <w:r w:rsidR="00590C56">
        <w:t xml:space="preserve">illustrating the </w:t>
      </w:r>
      <w:proofErr w:type="spellStart"/>
      <w:r w:rsidR="00303229">
        <w:t>c</w:t>
      </w:r>
      <w:r w:rsidR="00590C56">
        <w:t>yathium</w:t>
      </w:r>
      <w:proofErr w:type="spellEnd"/>
      <w:r w:rsidR="005F067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9"/>
      </w:tblGrid>
      <w:tr w:rsidR="00C70B44" w:rsidTr="00303229">
        <w:trPr>
          <w:trHeight w:val="3534"/>
        </w:trPr>
        <w:tc>
          <w:tcPr>
            <w:tcW w:w="4621" w:type="dxa"/>
          </w:tcPr>
          <w:p w:rsidR="00C70B44" w:rsidRDefault="00303229" w:rsidP="0098334F">
            <w:pPr>
              <w:jc w:val="both"/>
            </w:pPr>
            <w:r>
              <w:rPr>
                <w:noProof/>
                <w:lang w:eastAsia="en-IN"/>
              </w:rPr>
              <w:drawing>
                <wp:inline distT="0" distB="0" distL="0" distR="0" wp14:anchorId="61D13B49" wp14:editId="32DC5528">
                  <wp:extent cx="3089031" cy="222738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-Chrismas flow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517" cy="222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:rsidR="00C70B44" w:rsidRDefault="00C70B44" w:rsidP="0098334F">
            <w:pPr>
              <w:jc w:val="both"/>
            </w:pPr>
          </w:p>
          <w:p w:rsidR="00C70B44" w:rsidRDefault="001645DE" w:rsidP="0098334F">
            <w:pPr>
              <w:jc w:val="both"/>
            </w:pP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upavan</w:t>
            </w:r>
            <w:proofErr w:type="spellEnd"/>
            <w:r>
              <w:t>, Mumbai, Nov 2010.</w:t>
            </w:r>
          </w:p>
        </w:tc>
        <w:tc>
          <w:tcPr>
            <w:tcW w:w="4621" w:type="dxa"/>
          </w:tcPr>
          <w:p w:rsidR="00C70B44" w:rsidRDefault="00916F89" w:rsidP="0098334F">
            <w:pPr>
              <w:jc w:val="both"/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3094892" cy="202809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 individual cyathiu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994" cy="203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B44" w:rsidTr="00C70B44">
        <w:tc>
          <w:tcPr>
            <w:tcW w:w="4621" w:type="dxa"/>
          </w:tcPr>
          <w:p w:rsidR="00303229" w:rsidRDefault="00303229" w:rsidP="00C162B6">
            <w:pPr>
              <w:jc w:val="both"/>
            </w:pPr>
            <w:r>
              <w:t xml:space="preserve"> A poinsettia also called Christmas flower–Euphorbia </w:t>
            </w:r>
            <w:proofErr w:type="spellStart"/>
            <w:r>
              <w:t>pulcherrima</w:t>
            </w:r>
            <w:proofErr w:type="spellEnd"/>
            <w:r>
              <w:t xml:space="preserve">. Several flowers without petals in the centre. Red coloured bracts (modified </w:t>
            </w:r>
            <w:proofErr w:type="gramStart"/>
            <w:r>
              <w:t>leaves )</w:t>
            </w:r>
            <w:proofErr w:type="gramEnd"/>
            <w:r>
              <w:t xml:space="preserve"> surrounding the true flowers .</w:t>
            </w:r>
          </w:p>
        </w:tc>
        <w:tc>
          <w:tcPr>
            <w:tcW w:w="4621" w:type="dxa"/>
          </w:tcPr>
          <w:p w:rsidR="00C70B44" w:rsidRDefault="00523224" w:rsidP="00523224">
            <w:pPr>
              <w:jc w:val="center"/>
            </w:pPr>
            <w:r>
              <w:t xml:space="preserve">An individual </w:t>
            </w:r>
            <w:proofErr w:type="spellStart"/>
            <w:r>
              <w:t>cyathium</w:t>
            </w:r>
            <w:proofErr w:type="spellEnd"/>
          </w:p>
        </w:tc>
      </w:tr>
    </w:tbl>
    <w:p w:rsidR="00B47F21" w:rsidRDefault="00B47F21" w:rsidP="0098334F">
      <w:pPr>
        <w:jc w:val="both"/>
      </w:pPr>
    </w:p>
    <w:p w:rsidR="009425E9" w:rsidRDefault="009200B1" w:rsidP="00C70B44">
      <w:pPr>
        <w:jc w:val="both"/>
      </w:pPr>
      <w:r>
        <w:lastRenderedPageBreak/>
        <w:t xml:space="preserve">As per the new </w:t>
      </w:r>
      <w:r w:rsidR="00CE71C0">
        <w:t xml:space="preserve">Kew </w:t>
      </w:r>
      <w:r w:rsidR="008410D1">
        <w:t>P</w:t>
      </w:r>
      <w:r>
        <w:t>lant</w:t>
      </w:r>
      <w:r w:rsidR="00137AAC">
        <w:t xml:space="preserve"> </w:t>
      </w:r>
      <w:proofErr w:type="gramStart"/>
      <w:r w:rsidR="00137AAC">
        <w:t>L</w:t>
      </w:r>
      <w:r>
        <w:t>ist  and</w:t>
      </w:r>
      <w:proofErr w:type="gramEnd"/>
      <w:r>
        <w:t xml:space="preserve"> th</w:t>
      </w:r>
      <w:r w:rsidR="00CE71C0">
        <w:t>e one</w:t>
      </w:r>
      <w:r>
        <w:t xml:space="preserve"> </w:t>
      </w:r>
      <w:proofErr w:type="spellStart"/>
      <w:r>
        <w:t>efloraofindia</w:t>
      </w:r>
      <w:proofErr w:type="spellEnd"/>
      <w:r>
        <w:t xml:space="preserve"> has decided to by and large follow the following is some data</w:t>
      </w:r>
      <w:r w:rsidR="001745C7">
        <w:t xml:space="preserve"> of </w:t>
      </w:r>
      <w:proofErr w:type="spellStart"/>
      <w:r w:rsidR="001745C7">
        <w:t>Euphorbiaceae</w:t>
      </w:r>
      <w:proofErr w:type="spellEnd"/>
      <w:r>
        <w:t>:</w:t>
      </w:r>
      <w:r w:rsidR="00CC70D7">
        <w:t xml:space="preserve"> The website states and I quote “Species of </w:t>
      </w:r>
      <w:proofErr w:type="spellStart"/>
      <w:r w:rsidR="00CC70D7">
        <w:t>Euphorbiaceae</w:t>
      </w:r>
      <w:proofErr w:type="spellEnd"/>
      <w:r w:rsidR="00CC70D7">
        <w:t xml:space="preserve"> contained within The Plant List belong to 229 plant genera. The Plant list includes 16,849 scientific plant names of species rank for the family </w:t>
      </w:r>
      <w:proofErr w:type="spellStart"/>
      <w:r w:rsidR="00CC70D7">
        <w:t>Euphorbiaceae</w:t>
      </w:r>
      <w:proofErr w:type="spellEnd"/>
      <w:r w:rsidR="00CC70D7">
        <w:t xml:space="preserve">, of these 6,511 are accepted species names. The Plant List includes a further 4,394 scientific plant names of </w:t>
      </w:r>
      <w:proofErr w:type="spellStart"/>
      <w:r w:rsidR="00CC70D7">
        <w:t>infraspecific</w:t>
      </w:r>
      <w:proofErr w:type="spellEnd"/>
      <w:r w:rsidR="00CC70D7">
        <w:t xml:space="preserve"> rank for the family </w:t>
      </w:r>
      <w:proofErr w:type="spellStart"/>
      <w:r w:rsidR="00CC70D7">
        <w:t>Euphorbiaceae</w:t>
      </w:r>
      <w:proofErr w:type="spellEnd"/>
      <w:r w:rsidR="00CC70D7">
        <w:t xml:space="preserve">. We do not intend The </w:t>
      </w:r>
      <w:r w:rsidR="003F461D">
        <w:t>P</w:t>
      </w:r>
      <w:r w:rsidR="00CC70D7">
        <w:t xml:space="preserve">lant </w:t>
      </w:r>
      <w:r w:rsidR="003F461D">
        <w:t>L</w:t>
      </w:r>
      <w:r w:rsidR="00CC70D7">
        <w:t xml:space="preserve">ist to be complete for names of </w:t>
      </w:r>
      <w:proofErr w:type="spellStart"/>
      <w:r w:rsidR="00CC70D7">
        <w:t>infraspecific</w:t>
      </w:r>
      <w:proofErr w:type="spellEnd"/>
      <w:r w:rsidR="00CC70D7">
        <w:t xml:space="preserve"> rank. These are primarily included because names of species rank are synonym of accepted </w:t>
      </w:r>
      <w:proofErr w:type="spellStart"/>
      <w:r w:rsidR="00CC70D7">
        <w:t>infraspecific</w:t>
      </w:r>
      <w:proofErr w:type="spellEnd"/>
      <w:r w:rsidR="00CC70D7">
        <w:t xml:space="preserve"> names”.   </w:t>
      </w:r>
      <w:r>
        <w:t xml:space="preserve"> </w:t>
      </w:r>
    </w:p>
    <w:p w:rsidR="00CE71C0" w:rsidRDefault="00CE71C0" w:rsidP="00C70B44">
      <w:pPr>
        <w:jc w:val="both"/>
      </w:pPr>
      <w:r>
        <w:t xml:space="preserve">In our database we have included several genus in </w:t>
      </w:r>
      <w:proofErr w:type="spellStart"/>
      <w:r>
        <w:t>Euphorbiaceae</w:t>
      </w:r>
      <w:proofErr w:type="spellEnd"/>
      <w:r>
        <w:t xml:space="preserve"> </w:t>
      </w:r>
      <w:proofErr w:type="gramStart"/>
      <w:r>
        <w:t>which  now</w:t>
      </w:r>
      <w:proofErr w:type="gramEnd"/>
      <w:r>
        <w:t xml:space="preserve"> come under the family </w:t>
      </w:r>
      <w:proofErr w:type="spellStart"/>
      <w:r>
        <w:t>Phyllanthaceae</w:t>
      </w:r>
      <w:proofErr w:type="spellEnd"/>
      <w:r>
        <w:t xml:space="preserve"> as per Kew Plant List. These are as follows: </w:t>
      </w:r>
      <w:proofErr w:type="spellStart"/>
      <w:r>
        <w:t>Actephila</w:t>
      </w:r>
      <w:proofErr w:type="spellEnd"/>
      <w:r>
        <w:t xml:space="preserve">, </w:t>
      </w:r>
      <w:proofErr w:type="spellStart"/>
      <w:r>
        <w:t>Andidesma</w:t>
      </w:r>
      <w:proofErr w:type="spellEnd"/>
      <w:r>
        <w:t xml:space="preserve">, </w:t>
      </w:r>
      <w:proofErr w:type="spellStart"/>
      <w:r>
        <w:t>Aporosa</w:t>
      </w:r>
      <w:proofErr w:type="spellEnd"/>
      <w:r>
        <w:t xml:space="preserve">, </w:t>
      </w:r>
      <w:proofErr w:type="spellStart"/>
      <w:r>
        <w:t>Baccaurea</w:t>
      </w:r>
      <w:proofErr w:type="spellEnd"/>
      <w:r>
        <w:t xml:space="preserve">, </w:t>
      </w:r>
      <w:proofErr w:type="spellStart"/>
      <w:r>
        <w:t>Bridelia</w:t>
      </w:r>
      <w:proofErr w:type="spellEnd"/>
      <w:r>
        <w:t xml:space="preserve">, </w:t>
      </w:r>
      <w:proofErr w:type="spellStart"/>
      <w:r>
        <w:t>Cleistanthus</w:t>
      </w:r>
      <w:proofErr w:type="spellEnd"/>
      <w:r>
        <w:t xml:space="preserve">, </w:t>
      </w:r>
      <w:proofErr w:type="spellStart"/>
      <w:r>
        <w:t>Glochidion</w:t>
      </w:r>
      <w:proofErr w:type="gramStart"/>
      <w:r>
        <w:t>,Phyllanthus</w:t>
      </w:r>
      <w:proofErr w:type="spellEnd"/>
      <w:proofErr w:type="gramEnd"/>
      <w:r>
        <w:t xml:space="preserve">, </w:t>
      </w:r>
      <w:proofErr w:type="spellStart"/>
      <w:r>
        <w:t>Sauropus</w:t>
      </w:r>
      <w:proofErr w:type="spellEnd"/>
      <w:r>
        <w:t xml:space="preserve">, </w:t>
      </w:r>
      <w:proofErr w:type="spellStart"/>
      <w:r>
        <w:t>Securinega</w:t>
      </w:r>
      <w:proofErr w:type="spellEnd"/>
      <w:r>
        <w:t xml:space="preserve">. </w:t>
      </w:r>
    </w:p>
    <w:p w:rsidR="00CE71C0" w:rsidRDefault="00CE71C0" w:rsidP="00C70B44">
      <w:pPr>
        <w:jc w:val="both"/>
      </w:pPr>
      <w:r>
        <w:t>Regards,</w:t>
      </w:r>
    </w:p>
    <w:p w:rsidR="00CE71C0" w:rsidRDefault="00CE71C0" w:rsidP="00C70B44">
      <w:pPr>
        <w:jc w:val="both"/>
      </w:pPr>
      <w:r>
        <w:t>Rashida.</w:t>
      </w:r>
      <w:bookmarkStart w:id="0" w:name="_GoBack"/>
      <w:bookmarkEnd w:id="0"/>
      <w:r>
        <w:t xml:space="preserve"> </w:t>
      </w:r>
    </w:p>
    <w:p w:rsidR="00CE71C0" w:rsidRDefault="00CE71C0" w:rsidP="00C70B44">
      <w:pPr>
        <w:jc w:val="both"/>
      </w:pPr>
      <w:r>
        <w:t xml:space="preserve"> </w:t>
      </w:r>
    </w:p>
    <w:p w:rsidR="00CE71C0" w:rsidRDefault="00CE71C0" w:rsidP="00C70B44">
      <w:pPr>
        <w:jc w:val="both"/>
      </w:pPr>
      <w:r>
        <w:t xml:space="preserve"> </w:t>
      </w:r>
    </w:p>
    <w:p w:rsidR="00CE71C0" w:rsidRDefault="00CE71C0" w:rsidP="00C70B44">
      <w:pPr>
        <w:jc w:val="both"/>
      </w:pPr>
    </w:p>
    <w:p w:rsidR="00CE71C0" w:rsidRDefault="00CE71C0" w:rsidP="00C70B44">
      <w:pPr>
        <w:jc w:val="both"/>
      </w:pPr>
    </w:p>
    <w:p w:rsidR="009425E9" w:rsidRDefault="00E75DB1" w:rsidP="00C70B44">
      <w:pPr>
        <w:jc w:val="both"/>
      </w:pPr>
      <w:proofErr w:type="gramStart"/>
      <w:r>
        <w:t>r</w:t>
      </w:r>
      <w:r w:rsidR="009425E9">
        <w:t>egards</w:t>
      </w:r>
      <w:proofErr w:type="gramEnd"/>
      <w:r w:rsidR="009425E9">
        <w:t>,</w:t>
      </w:r>
    </w:p>
    <w:p w:rsidR="009425E9" w:rsidRDefault="009425E9" w:rsidP="00C70B44">
      <w:pPr>
        <w:jc w:val="both"/>
      </w:pPr>
      <w:proofErr w:type="spellStart"/>
      <w:proofErr w:type="gramStart"/>
      <w:r>
        <w:t>Rashida</w:t>
      </w:r>
      <w:proofErr w:type="spellEnd"/>
      <w:r>
        <w:t>.</w:t>
      </w:r>
      <w:proofErr w:type="gramEnd"/>
    </w:p>
    <w:p w:rsidR="0098334F" w:rsidRDefault="009200B1" w:rsidP="00C70B44">
      <w:pPr>
        <w:jc w:val="both"/>
      </w:pPr>
      <w:r>
        <w:t xml:space="preserve"> </w:t>
      </w:r>
    </w:p>
    <w:p w:rsidR="00AE0517" w:rsidRDefault="008B1D31" w:rsidP="0098334F">
      <w:pPr>
        <w:jc w:val="both"/>
      </w:pPr>
      <w:r>
        <w:t xml:space="preserve"> </w:t>
      </w:r>
      <w:r w:rsidR="00AE0517">
        <w:t xml:space="preserve"> </w:t>
      </w:r>
    </w:p>
    <w:p w:rsidR="00AE0517" w:rsidRDefault="00AE0517" w:rsidP="0098334F">
      <w:pPr>
        <w:jc w:val="both"/>
      </w:pPr>
    </w:p>
    <w:p w:rsidR="00AE0517" w:rsidRPr="00AE0517" w:rsidRDefault="00AE0517" w:rsidP="0098334F">
      <w:pPr>
        <w:jc w:val="both"/>
      </w:pPr>
    </w:p>
    <w:p w:rsidR="00AE0517" w:rsidRPr="00AE0517" w:rsidRDefault="00AE0517" w:rsidP="00AE0517"/>
    <w:sectPr w:rsidR="00AE0517" w:rsidRPr="00AE0517" w:rsidSect="00303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C2D4"/>
      </v:shape>
    </w:pict>
  </w:numPicBullet>
  <w:abstractNum w:abstractNumId="0">
    <w:nsid w:val="79AE57E9"/>
    <w:multiLevelType w:val="hybridMultilevel"/>
    <w:tmpl w:val="9760BDE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17"/>
    <w:rsid w:val="00137AAC"/>
    <w:rsid w:val="001645DE"/>
    <w:rsid w:val="001728B5"/>
    <w:rsid w:val="001745C7"/>
    <w:rsid w:val="00303229"/>
    <w:rsid w:val="003F461D"/>
    <w:rsid w:val="004371A5"/>
    <w:rsid w:val="004C3C4C"/>
    <w:rsid w:val="004E6E74"/>
    <w:rsid w:val="00523224"/>
    <w:rsid w:val="00590C56"/>
    <w:rsid w:val="005A4DCA"/>
    <w:rsid w:val="005B77F8"/>
    <w:rsid w:val="005F067F"/>
    <w:rsid w:val="007C1D64"/>
    <w:rsid w:val="008410D1"/>
    <w:rsid w:val="008B1D31"/>
    <w:rsid w:val="00916F89"/>
    <w:rsid w:val="009200B1"/>
    <w:rsid w:val="009425E9"/>
    <w:rsid w:val="0098334F"/>
    <w:rsid w:val="00A93D78"/>
    <w:rsid w:val="00AE0517"/>
    <w:rsid w:val="00B47F21"/>
    <w:rsid w:val="00C162B6"/>
    <w:rsid w:val="00C70B44"/>
    <w:rsid w:val="00CC5408"/>
    <w:rsid w:val="00CC70D7"/>
    <w:rsid w:val="00CE71C0"/>
    <w:rsid w:val="00E7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F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7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16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6F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F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7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16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6F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Rashida</dc:creator>
  <cp:lastModifiedBy>Rashida</cp:lastModifiedBy>
  <cp:revision>21</cp:revision>
  <dcterms:created xsi:type="dcterms:W3CDTF">2011-03-05T16:21:00Z</dcterms:created>
  <dcterms:modified xsi:type="dcterms:W3CDTF">2011-03-07T03:41:00Z</dcterms:modified>
</cp:coreProperties>
</file>