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56" w:rsidRPr="00AF10C2" w:rsidRDefault="00814C26" w:rsidP="00814C26">
      <w:pPr>
        <w:pStyle w:val="Title"/>
        <w:jc w:val="center"/>
        <w:rPr>
          <w:rFonts w:asciiTheme="minorHAnsi" w:hAnsiTheme="minorHAnsi" w:cstheme="minorHAnsi"/>
          <w:b/>
          <w:color w:val="FF0000"/>
          <w:sz w:val="42"/>
          <w:szCs w:val="42"/>
        </w:rPr>
      </w:pPr>
      <w:r>
        <w:rPr>
          <w:sz w:val="42"/>
          <w:szCs w:val="42"/>
        </w:rPr>
        <w:t xml:space="preserve">IHE Cardiology Planning Committee </w:t>
      </w:r>
      <w:r w:rsidR="00CD5FC8" w:rsidRPr="00B80213">
        <w:rPr>
          <w:sz w:val="42"/>
          <w:szCs w:val="42"/>
        </w:rPr>
        <w:t>Charter</w:t>
      </w:r>
      <w:r w:rsidR="00893E46" w:rsidRPr="00B80213">
        <w:rPr>
          <w:sz w:val="42"/>
          <w:szCs w:val="42"/>
        </w:rPr>
        <w:t xml:space="preserve"> </w:t>
      </w:r>
      <w:r w:rsidR="005B66C0" w:rsidRPr="00B80213">
        <w:rPr>
          <w:sz w:val="42"/>
          <w:szCs w:val="42"/>
        </w:rPr>
        <w:t>–</w:t>
      </w:r>
      <w:r w:rsidR="00893E46" w:rsidRPr="00B80213">
        <w:rPr>
          <w:sz w:val="42"/>
          <w:szCs w:val="42"/>
        </w:rPr>
        <w:t xml:space="preserve"> 2018</w:t>
      </w:r>
      <w:r w:rsidR="005B66C0" w:rsidRPr="00B80213">
        <w:rPr>
          <w:sz w:val="42"/>
          <w:szCs w:val="42"/>
        </w:rPr>
        <w:t xml:space="preserve"> </w:t>
      </w:r>
      <w:r w:rsidR="005B66C0" w:rsidRPr="00C44513">
        <w:rPr>
          <w:rFonts w:asciiTheme="minorHAnsi" w:hAnsiTheme="minorHAnsi" w:cstheme="minorHAnsi"/>
          <w:b/>
          <w:i/>
          <w:color w:val="FF0000"/>
          <w:sz w:val="42"/>
          <w:szCs w:val="42"/>
        </w:rPr>
        <w:t>DRAFT</w:t>
      </w:r>
      <w:r w:rsidR="00E4596C" w:rsidRPr="00C44513">
        <w:rPr>
          <w:rFonts w:asciiTheme="minorHAnsi" w:hAnsiTheme="minorHAnsi" w:cstheme="minorHAnsi"/>
          <w:b/>
          <w:i/>
          <w:color w:val="FF0000"/>
          <w:sz w:val="42"/>
          <w:szCs w:val="42"/>
        </w:rPr>
        <w:t xml:space="preserve"> </w:t>
      </w:r>
      <w:r>
        <w:rPr>
          <w:rFonts w:asciiTheme="minorHAnsi" w:hAnsiTheme="minorHAnsi" w:cstheme="minorHAnsi"/>
          <w:b/>
          <w:i/>
          <w:color w:val="FF0000"/>
          <w:sz w:val="42"/>
          <w:szCs w:val="42"/>
        </w:rPr>
        <w:t>1.</w:t>
      </w:r>
      <w:r w:rsidR="001754A3">
        <w:rPr>
          <w:rFonts w:asciiTheme="minorHAnsi" w:hAnsiTheme="minorHAnsi" w:cstheme="minorHAnsi"/>
          <w:b/>
          <w:i/>
          <w:color w:val="FF0000"/>
          <w:sz w:val="42"/>
          <w:szCs w:val="42"/>
        </w:rPr>
        <w:t>1</w:t>
      </w:r>
    </w:p>
    <w:p w:rsidR="005B66C0" w:rsidRPr="00BA139E" w:rsidRDefault="005B66C0" w:rsidP="00025861">
      <w:pPr>
        <w:spacing w:line="240" w:lineRule="auto"/>
        <w:rPr>
          <w:rFonts w:ascii="Arial" w:hAnsi="Arial" w:cs="Arial"/>
          <w:color w:val="0070C0"/>
          <w:sz w:val="20"/>
          <w:szCs w:val="20"/>
          <w:shd w:val="clear" w:color="auto" w:fill="FFFFFF"/>
        </w:rPr>
        <w:sectPr w:rsidR="005B66C0" w:rsidRPr="00BA139E" w:rsidSect="006E2451">
          <w:footerReference w:type="default" r:id="rId8"/>
          <w:pgSz w:w="12240" w:h="15840"/>
          <w:pgMar w:top="1170" w:right="1440" w:bottom="1080" w:left="1440" w:header="720" w:footer="720" w:gutter="0"/>
          <w:cols w:space="720"/>
          <w:docGrid w:linePitch="360"/>
        </w:sectPr>
      </w:pPr>
    </w:p>
    <w:p w:rsidR="00814C26" w:rsidRPr="00814C26" w:rsidRDefault="005B66C0" w:rsidP="00814C26">
      <w:pPr>
        <w:spacing w:line="240" w:lineRule="auto"/>
        <w:rPr>
          <w:rFonts w:cstheme="minorHAnsi"/>
          <w:sz w:val="20"/>
          <w:szCs w:val="20"/>
          <w:shd w:val="clear" w:color="auto" w:fill="FFFFFF"/>
        </w:rPr>
      </w:pPr>
      <w:r w:rsidRPr="00AF10C2">
        <w:rPr>
          <w:rFonts w:cstheme="minorHAnsi"/>
          <w:b/>
          <w:sz w:val="20"/>
          <w:szCs w:val="20"/>
        </w:rPr>
        <w:t>Mission:</w:t>
      </w:r>
      <w:r w:rsidRPr="00AF10C2">
        <w:rPr>
          <w:rFonts w:cstheme="minorHAnsi"/>
          <w:b/>
          <w:sz w:val="20"/>
          <w:szCs w:val="20"/>
        </w:rPr>
        <w:br/>
      </w:r>
      <w:r w:rsidR="00814C26" w:rsidRPr="00814C26">
        <w:rPr>
          <w:rFonts w:cstheme="minorHAnsi"/>
          <w:sz w:val="20"/>
          <w:szCs w:val="20"/>
          <w:shd w:val="clear" w:color="auto" w:fill="FFFFFF"/>
        </w:rPr>
        <w:t xml:space="preserve">IHE is an initiative by healthcare professionals and industry to improve the way computer systems </w:t>
      </w:r>
      <w:r w:rsidR="00814C26">
        <w:rPr>
          <w:rFonts w:cstheme="minorHAnsi"/>
          <w:sz w:val="20"/>
          <w:szCs w:val="20"/>
          <w:shd w:val="clear" w:color="auto" w:fill="FFFFFF"/>
        </w:rPr>
        <w:t xml:space="preserve">in healthcare share information. </w:t>
      </w:r>
      <w:r w:rsidR="00814C26" w:rsidRPr="00814C26">
        <w:rPr>
          <w:rFonts w:cstheme="minorHAnsi"/>
          <w:sz w:val="20"/>
          <w:szCs w:val="20"/>
          <w:shd w:val="clear" w:color="auto" w:fill="FFFFFF"/>
        </w:rPr>
        <w:t>IHE Cardiology addresses information sharing, workflow and patient care in cardiology, including electrophysiology and nuclear medicine.</w:t>
      </w:r>
    </w:p>
    <w:p w:rsidR="00F51F3A" w:rsidRDefault="00814C26" w:rsidP="00814C26">
      <w:pPr>
        <w:spacing w:line="240" w:lineRule="auto"/>
        <w:rPr>
          <w:rFonts w:cstheme="minorHAnsi"/>
          <w:sz w:val="20"/>
          <w:szCs w:val="20"/>
          <w:shd w:val="clear" w:color="auto" w:fill="FFFFFF"/>
        </w:rPr>
      </w:pPr>
      <w:r w:rsidRPr="00814C26">
        <w:rPr>
          <w:rFonts w:cstheme="minorHAnsi"/>
          <w:sz w:val="20"/>
          <w:szCs w:val="20"/>
          <w:shd w:val="clear" w:color="auto" w:fill="FFFFFF"/>
        </w:rPr>
        <w:t>Systems that support IHE Integration Profiles work together better, are easier to implement, and help care providers use information more effectively. The goal is efficient de</w:t>
      </w:r>
      <w:r w:rsidR="004A5B74">
        <w:rPr>
          <w:rFonts w:cstheme="minorHAnsi"/>
          <w:sz w:val="20"/>
          <w:szCs w:val="20"/>
          <w:shd w:val="clear" w:color="auto" w:fill="FFFFFF"/>
        </w:rPr>
        <w:t xml:space="preserve">livery of optimal patient care. </w:t>
      </w:r>
      <w:r w:rsidR="00F51F3A" w:rsidRPr="00A20C9D">
        <w:rPr>
          <w:rFonts w:cstheme="minorHAnsi"/>
          <w:sz w:val="20"/>
          <w:szCs w:val="20"/>
          <w:shd w:val="clear" w:color="auto" w:fill="FFFFFF"/>
        </w:rPr>
        <w:t xml:space="preserve">Specifically, </w:t>
      </w:r>
      <w:r w:rsidR="00241087">
        <w:rPr>
          <w:rFonts w:cstheme="minorHAnsi"/>
          <w:sz w:val="20"/>
          <w:szCs w:val="20"/>
          <w:shd w:val="clear" w:color="auto" w:fill="FFFFFF"/>
        </w:rPr>
        <w:t>the IHE Cardiology Planning Committee</w:t>
      </w:r>
      <w:r w:rsidR="00F51F3A" w:rsidRPr="00A20C9D">
        <w:rPr>
          <w:rFonts w:cstheme="minorHAnsi"/>
          <w:sz w:val="20"/>
          <w:szCs w:val="20"/>
          <w:shd w:val="clear" w:color="auto" w:fill="FFFFFF"/>
        </w:rPr>
        <w:t xml:space="preserve"> seek</w:t>
      </w:r>
      <w:r w:rsidR="00241087">
        <w:rPr>
          <w:rFonts w:cstheme="minorHAnsi"/>
          <w:sz w:val="20"/>
          <w:szCs w:val="20"/>
          <w:shd w:val="clear" w:color="auto" w:fill="FFFFFF"/>
        </w:rPr>
        <w:t>s</w:t>
      </w:r>
      <w:r w:rsidR="00F51F3A" w:rsidRPr="00A20C9D">
        <w:rPr>
          <w:rFonts w:cstheme="minorHAnsi"/>
          <w:sz w:val="20"/>
          <w:szCs w:val="20"/>
          <w:shd w:val="clear" w:color="auto" w:fill="FFFFFF"/>
        </w:rPr>
        <w:t xml:space="preserve"> to</w:t>
      </w:r>
      <w:r w:rsidR="00F51F3A">
        <w:rPr>
          <w:rFonts w:cstheme="minorHAnsi"/>
          <w:sz w:val="20"/>
          <w:szCs w:val="20"/>
          <w:shd w:val="clear" w:color="auto" w:fill="FFFFFF"/>
        </w:rPr>
        <w:t>:</w:t>
      </w:r>
    </w:p>
    <w:p w:rsidR="00BA139E" w:rsidRPr="00AF10C2" w:rsidRDefault="0043029A" w:rsidP="00025861">
      <w:pPr>
        <w:spacing w:line="240" w:lineRule="auto"/>
        <w:rPr>
          <w:rFonts w:cstheme="minorHAnsi"/>
          <w:b/>
          <w:sz w:val="20"/>
          <w:szCs w:val="20"/>
          <w:shd w:val="clear" w:color="auto" w:fill="FFFFFF"/>
        </w:rPr>
      </w:pPr>
      <w:r w:rsidRPr="00916135">
        <w:rPr>
          <w:rFonts w:cstheme="minorHAnsi"/>
          <w:b/>
          <w:sz w:val="20"/>
          <w:szCs w:val="20"/>
          <w:shd w:val="clear" w:color="auto" w:fill="FFFFFF"/>
        </w:rPr>
        <w:t>1</w:t>
      </w:r>
      <w:r w:rsidR="005F6AFC" w:rsidRPr="00AF10C2">
        <w:rPr>
          <w:rFonts w:cstheme="minorHAnsi"/>
          <w:b/>
          <w:sz w:val="20"/>
          <w:szCs w:val="20"/>
          <w:shd w:val="clear" w:color="auto" w:fill="FFFFFF"/>
        </w:rPr>
        <w:t xml:space="preserve">) </w:t>
      </w:r>
      <w:r w:rsidR="00E807EB" w:rsidRPr="00AF10C2">
        <w:rPr>
          <w:rFonts w:cstheme="minorHAnsi"/>
          <w:b/>
          <w:sz w:val="20"/>
          <w:szCs w:val="20"/>
          <w:shd w:val="clear" w:color="auto" w:fill="FFFFFF"/>
        </w:rPr>
        <w:t>Convene stakeholders</w:t>
      </w:r>
      <w:r w:rsidR="00534967" w:rsidRPr="00916135">
        <w:rPr>
          <w:rFonts w:cstheme="minorHAnsi"/>
          <w:b/>
          <w:sz w:val="20"/>
          <w:szCs w:val="20"/>
          <w:shd w:val="clear" w:color="auto" w:fill="FFFFFF"/>
        </w:rPr>
        <w:t xml:space="preserve"> who have a direct interest in </w:t>
      </w:r>
      <w:r w:rsidR="00916135" w:rsidRPr="00916135">
        <w:rPr>
          <w:rFonts w:cstheme="minorHAnsi"/>
          <w:b/>
          <w:sz w:val="20"/>
          <w:szCs w:val="20"/>
          <w:shd w:val="clear" w:color="auto" w:fill="FFFFFF"/>
        </w:rPr>
        <w:t xml:space="preserve">strengthening interoperability. </w:t>
      </w:r>
    </w:p>
    <w:p w:rsidR="000E1494" w:rsidRDefault="0043029A" w:rsidP="00025861">
      <w:pPr>
        <w:spacing w:line="240" w:lineRule="auto"/>
        <w:rPr>
          <w:rFonts w:cstheme="minorHAnsi"/>
          <w:b/>
          <w:sz w:val="20"/>
          <w:szCs w:val="20"/>
          <w:shd w:val="clear" w:color="auto" w:fill="FFFFFF"/>
        </w:rPr>
      </w:pPr>
      <w:r w:rsidRPr="00916135">
        <w:rPr>
          <w:rFonts w:cstheme="minorHAnsi"/>
          <w:b/>
          <w:sz w:val="20"/>
          <w:szCs w:val="20"/>
          <w:shd w:val="clear" w:color="auto" w:fill="FFFFFF"/>
        </w:rPr>
        <w:t>2</w:t>
      </w:r>
      <w:r w:rsidR="005F6AFC" w:rsidRPr="00AF10C2">
        <w:rPr>
          <w:rFonts w:cstheme="minorHAnsi"/>
          <w:b/>
          <w:sz w:val="20"/>
          <w:szCs w:val="20"/>
          <w:shd w:val="clear" w:color="auto" w:fill="FFFFFF"/>
        </w:rPr>
        <w:t xml:space="preserve">) </w:t>
      </w:r>
      <w:r w:rsidR="00E807EB" w:rsidRPr="00AF10C2">
        <w:rPr>
          <w:rFonts w:cstheme="minorHAnsi"/>
          <w:b/>
          <w:sz w:val="20"/>
          <w:szCs w:val="20"/>
          <w:shd w:val="clear" w:color="auto" w:fill="FFFFFF"/>
        </w:rPr>
        <w:t xml:space="preserve">Identify </w:t>
      </w:r>
      <w:r w:rsidR="000E1494">
        <w:rPr>
          <w:rFonts w:cstheme="minorHAnsi"/>
          <w:b/>
          <w:sz w:val="20"/>
          <w:szCs w:val="20"/>
          <w:shd w:val="clear" w:color="auto" w:fill="FFFFFF"/>
        </w:rPr>
        <w:t>g</w:t>
      </w:r>
      <w:r w:rsidR="00E807EB" w:rsidRPr="00AF10C2">
        <w:rPr>
          <w:rFonts w:cstheme="minorHAnsi"/>
          <w:b/>
          <w:sz w:val="20"/>
          <w:szCs w:val="20"/>
          <w:shd w:val="clear" w:color="auto" w:fill="FFFFFF"/>
        </w:rPr>
        <w:t xml:space="preserve">aps and </w:t>
      </w:r>
      <w:r w:rsidR="000E1494">
        <w:rPr>
          <w:rFonts w:cstheme="minorHAnsi"/>
          <w:b/>
          <w:sz w:val="20"/>
          <w:szCs w:val="20"/>
          <w:shd w:val="clear" w:color="auto" w:fill="FFFFFF"/>
        </w:rPr>
        <w:t>o</w:t>
      </w:r>
      <w:r w:rsidR="00E807EB" w:rsidRPr="00AF10C2">
        <w:rPr>
          <w:rFonts w:cstheme="minorHAnsi"/>
          <w:b/>
          <w:sz w:val="20"/>
          <w:szCs w:val="20"/>
          <w:shd w:val="clear" w:color="auto" w:fill="FFFFFF"/>
        </w:rPr>
        <w:t>pportunities</w:t>
      </w:r>
      <w:r w:rsidR="00241087">
        <w:rPr>
          <w:rFonts w:cstheme="minorHAnsi"/>
          <w:b/>
          <w:sz w:val="20"/>
          <w:szCs w:val="20"/>
          <w:shd w:val="clear" w:color="auto" w:fill="FFFFFF"/>
        </w:rPr>
        <w:t xml:space="preserve"> within our</w:t>
      </w:r>
      <w:r w:rsidR="000E1494">
        <w:rPr>
          <w:rFonts w:cstheme="minorHAnsi"/>
          <w:b/>
          <w:sz w:val="20"/>
          <w:szCs w:val="20"/>
          <w:shd w:val="clear" w:color="auto" w:fill="FFFFFF"/>
        </w:rPr>
        <w:t xml:space="preserve"> profile portfolio.</w:t>
      </w:r>
    </w:p>
    <w:p w:rsidR="00BA139E" w:rsidRPr="00AF10C2" w:rsidRDefault="000E1494" w:rsidP="00025861">
      <w:pPr>
        <w:spacing w:line="240" w:lineRule="auto"/>
        <w:rPr>
          <w:rFonts w:cstheme="minorHAnsi"/>
          <w:b/>
          <w:sz w:val="20"/>
          <w:szCs w:val="20"/>
          <w:shd w:val="clear" w:color="auto" w:fill="FFFFFF"/>
        </w:rPr>
      </w:pPr>
      <w:r>
        <w:rPr>
          <w:rFonts w:cstheme="minorHAnsi"/>
          <w:b/>
          <w:sz w:val="20"/>
          <w:szCs w:val="20"/>
          <w:shd w:val="clear" w:color="auto" w:fill="FFFFFF"/>
        </w:rPr>
        <w:t xml:space="preserve">3) Strategize </w:t>
      </w:r>
      <w:r w:rsidRPr="003E4CB4">
        <w:rPr>
          <w:rFonts w:cstheme="minorHAnsi"/>
          <w:b/>
          <w:sz w:val="20"/>
          <w:szCs w:val="20"/>
          <w:shd w:val="clear" w:color="auto" w:fill="FFFFFF"/>
        </w:rPr>
        <w:t>optimal pathway</w:t>
      </w:r>
      <w:r>
        <w:rPr>
          <w:rFonts w:cstheme="minorHAnsi"/>
          <w:b/>
          <w:sz w:val="20"/>
          <w:szCs w:val="20"/>
          <w:shd w:val="clear" w:color="auto" w:fill="FFFFFF"/>
        </w:rPr>
        <w:t>s</w:t>
      </w:r>
      <w:r w:rsidR="00916135" w:rsidRPr="00916135">
        <w:rPr>
          <w:rFonts w:cstheme="minorHAnsi"/>
          <w:b/>
          <w:sz w:val="20"/>
          <w:szCs w:val="20"/>
          <w:shd w:val="clear" w:color="auto" w:fill="FFFFFF"/>
        </w:rPr>
        <w:t xml:space="preserve"> </w:t>
      </w:r>
      <w:r w:rsidR="00916135" w:rsidRPr="003E4CB4">
        <w:rPr>
          <w:rFonts w:cstheme="minorHAnsi"/>
          <w:b/>
          <w:sz w:val="20"/>
          <w:szCs w:val="20"/>
          <w:shd w:val="clear" w:color="auto" w:fill="FFFFFF"/>
        </w:rPr>
        <w:t>for</w:t>
      </w:r>
      <w:r w:rsidR="00D77253">
        <w:rPr>
          <w:rFonts w:cstheme="minorHAnsi"/>
          <w:b/>
          <w:sz w:val="20"/>
          <w:szCs w:val="20"/>
          <w:shd w:val="clear" w:color="auto" w:fill="FFFFFF"/>
        </w:rPr>
        <w:t xml:space="preserve"> Cardiology</w:t>
      </w:r>
      <w:r w:rsidR="00916135" w:rsidRPr="003E4CB4">
        <w:rPr>
          <w:rFonts w:cstheme="minorHAnsi"/>
          <w:b/>
          <w:sz w:val="20"/>
          <w:szCs w:val="20"/>
          <w:shd w:val="clear" w:color="auto" w:fill="FFFFFF"/>
        </w:rPr>
        <w:t xml:space="preserve"> domain development and support.</w:t>
      </w:r>
    </w:p>
    <w:p w:rsidR="00BC3039" w:rsidRPr="00AF10C2" w:rsidRDefault="00862E41" w:rsidP="00025861">
      <w:pPr>
        <w:spacing w:line="240" w:lineRule="auto"/>
        <w:rPr>
          <w:rFonts w:cstheme="minorHAnsi"/>
          <w:sz w:val="20"/>
          <w:szCs w:val="20"/>
          <w:shd w:val="clear" w:color="auto" w:fill="FFFFFF"/>
        </w:rPr>
      </w:pPr>
      <w:r w:rsidRPr="00AF10C2">
        <w:rPr>
          <w:rFonts w:cstheme="minorHAnsi"/>
          <w:b/>
          <w:sz w:val="20"/>
          <w:szCs w:val="20"/>
        </w:rPr>
        <w:t>Vision:</w:t>
      </w:r>
      <w:r w:rsidR="006E2451" w:rsidRPr="00AF10C2">
        <w:rPr>
          <w:rFonts w:cstheme="minorHAnsi"/>
          <w:b/>
          <w:sz w:val="20"/>
          <w:szCs w:val="20"/>
        </w:rPr>
        <w:br/>
      </w:r>
      <w:r w:rsidR="00E4596C" w:rsidRPr="00AF10C2">
        <w:rPr>
          <w:rFonts w:cstheme="minorHAnsi"/>
          <w:sz w:val="20"/>
          <w:szCs w:val="20"/>
          <w:shd w:val="clear" w:color="auto" w:fill="FFFFFF"/>
        </w:rPr>
        <w:t xml:space="preserve">We envision a day when members of the cardiac care team </w:t>
      </w:r>
      <w:r w:rsidR="005F6AFC" w:rsidRPr="00AF10C2">
        <w:rPr>
          <w:rFonts w:cstheme="minorHAnsi"/>
          <w:sz w:val="20"/>
          <w:szCs w:val="20"/>
          <w:shd w:val="clear" w:color="auto" w:fill="FFFFFF"/>
        </w:rPr>
        <w:t xml:space="preserve">will be </w:t>
      </w:r>
      <w:r w:rsidR="00E4596C" w:rsidRPr="00AF10C2">
        <w:rPr>
          <w:rFonts w:cstheme="minorHAnsi"/>
          <w:sz w:val="20"/>
          <w:szCs w:val="20"/>
          <w:shd w:val="clear" w:color="auto" w:fill="FFFFFF"/>
        </w:rPr>
        <w:t>able to spend more time treating patients and vastly less time entering data into EHR</w:t>
      </w:r>
      <w:r w:rsidR="00241087">
        <w:rPr>
          <w:rFonts w:cstheme="minorHAnsi"/>
          <w:sz w:val="20"/>
          <w:szCs w:val="20"/>
          <w:shd w:val="clear" w:color="auto" w:fill="FFFFFF"/>
        </w:rPr>
        <w:t>s, CVIS</w:t>
      </w:r>
      <w:r w:rsidR="005F6AFC" w:rsidRPr="00AF10C2">
        <w:rPr>
          <w:rFonts w:cstheme="minorHAnsi"/>
          <w:sz w:val="20"/>
          <w:szCs w:val="20"/>
          <w:shd w:val="clear" w:color="auto" w:fill="FFFFFF"/>
        </w:rPr>
        <w:t xml:space="preserve"> and other computer systems</w:t>
      </w:r>
      <w:r w:rsidR="00E4596C" w:rsidRPr="00AF10C2">
        <w:rPr>
          <w:rFonts w:cstheme="minorHAnsi"/>
          <w:sz w:val="20"/>
          <w:szCs w:val="20"/>
          <w:shd w:val="clear" w:color="auto" w:fill="FFFFFF"/>
        </w:rPr>
        <w:t>. We imagine a future where our patient’s</w:t>
      </w:r>
      <w:r w:rsidR="00DB29C7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DB29C7" w:rsidRPr="00DB29C7">
        <w:rPr>
          <w:rFonts w:cstheme="minorHAnsi"/>
          <w:sz w:val="20"/>
          <w:szCs w:val="20"/>
          <w:shd w:val="clear" w:color="auto" w:fill="FFFFFF"/>
        </w:rPr>
        <w:t>accurate</w:t>
      </w:r>
      <w:r w:rsidR="00E4596C" w:rsidRPr="00AF10C2">
        <w:rPr>
          <w:rFonts w:cstheme="minorHAnsi"/>
          <w:sz w:val="20"/>
          <w:szCs w:val="20"/>
          <w:shd w:val="clear" w:color="auto" w:fill="FFFFFF"/>
        </w:rPr>
        <w:t xml:space="preserve"> information is instantly available to all providers ensuri</w:t>
      </w:r>
      <w:bookmarkStart w:id="0" w:name="_GoBack"/>
      <w:bookmarkEnd w:id="0"/>
      <w:r w:rsidR="00E4596C" w:rsidRPr="00AF10C2">
        <w:rPr>
          <w:rFonts w:cstheme="minorHAnsi"/>
          <w:sz w:val="20"/>
          <w:szCs w:val="20"/>
          <w:shd w:val="clear" w:color="auto" w:fill="FFFFFF"/>
        </w:rPr>
        <w:t>ng the very best treatment decisions, regardless of where or when information is needed.</w:t>
      </w:r>
    </w:p>
    <w:p w:rsidR="00C91BC1" w:rsidRPr="00AF10C2" w:rsidRDefault="00862E41" w:rsidP="00001D29">
      <w:pPr>
        <w:pStyle w:val="NoSpacing"/>
        <w:rPr>
          <w:rFonts w:cstheme="minorHAnsi"/>
          <w:b/>
          <w:color w:val="0070C0"/>
          <w:sz w:val="20"/>
          <w:szCs w:val="20"/>
        </w:rPr>
      </w:pPr>
      <w:r w:rsidRPr="00AF10C2">
        <w:rPr>
          <w:rFonts w:cstheme="minorHAnsi"/>
          <w:b/>
          <w:sz w:val="20"/>
          <w:szCs w:val="20"/>
        </w:rPr>
        <w:t xml:space="preserve">Roles and Responsibilities: </w:t>
      </w:r>
    </w:p>
    <w:p w:rsidR="001754A3" w:rsidRPr="00797B36" w:rsidRDefault="001754A3" w:rsidP="00797B3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797B36">
        <w:rPr>
          <w:rFonts w:cstheme="minorHAnsi"/>
          <w:sz w:val="20"/>
          <w:szCs w:val="20"/>
        </w:rPr>
        <w:t xml:space="preserve">Soliciting input from Regional/National Deployment Committees on current problems; </w:t>
      </w:r>
    </w:p>
    <w:p w:rsidR="001754A3" w:rsidRPr="00797B36" w:rsidRDefault="001754A3" w:rsidP="00797B3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797B36">
        <w:rPr>
          <w:rFonts w:cstheme="minorHAnsi"/>
          <w:sz w:val="20"/>
          <w:szCs w:val="20"/>
        </w:rPr>
        <w:t xml:space="preserve">Developing work item proposals to address identified interoperability needs; </w:t>
      </w:r>
    </w:p>
    <w:p w:rsidR="001754A3" w:rsidRPr="00797B36" w:rsidRDefault="001754A3" w:rsidP="00797B3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797B36">
        <w:rPr>
          <w:rFonts w:cstheme="minorHAnsi"/>
          <w:sz w:val="20"/>
          <w:szCs w:val="20"/>
        </w:rPr>
        <w:t xml:space="preserve">Prioritizing and selecting work items, based on global analysis of the needs for the Domain, the Domain scope, fit with existing IHE Profiles and feasibility evaluations from the Technical Committee; </w:t>
      </w:r>
    </w:p>
    <w:p w:rsidR="001754A3" w:rsidRPr="00797B36" w:rsidRDefault="001754A3" w:rsidP="00797B3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797B36">
        <w:rPr>
          <w:rFonts w:cstheme="minorHAnsi"/>
          <w:sz w:val="20"/>
          <w:szCs w:val="20"/>
        </w:rPr>
        <w:t xml:space="preserve">Advising the Technical Committee; </w:t>
      </w:r>
    </w:p>
    <w:p w:rsidR="001754A3" w:rsidRPr="00797B36" w:rsidRDefault="001754A3" w:rsidP="00797B3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797B36">
        <w:rPr>
          <w:rFonts w:cstheme="minorHAnsi"/>
          <w:sz w:val="20"/>
          <w:szCs w:val="20"/>
        </w:rPr>
        <w:t xml:space="preserve">Developing white papers on relevant issues; </w:t>
      </w:r>
    </w:p>
    <w:p w:rsidR="001754A3" w:rsidRPr="00797B36" w:rsidRDefault="001754A3" w:rsidP="00797B3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797B36">
        <w:rPr>
          <w:rFonts w:cstheme="minorHAnsi"/>
          <w:sz w:val="20"/>
          <w:szCs w:val="20"/>
        </w:rPr>
        <w:t xml:space="preserve">Coordinating development of education and marketing materials for new Profiles; and </w:t>
      </w:r>
    </w:p>
    <w:p w:rsidR="00001D29" w:rsidRPr="00797B36" w:rsidRDefault="001754A3" w:rsidP="00797B36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0"/>
          <w:szCs w:val="20"/>
        </w:rPr>
      </w:pPr>
      <w:r w:rsidRPr="00797B36">
        <w:rPr>
          <w:rFonts w:cstheme="minorHAnsi"/>
          <w:sz w:val="20"/>
          <w:szCs w:val="20"/>
        </w:rPr>
        <w:t>Communication and coordination of development activities across domains.</w:t>
      </w:r>
    </w:p>
    <w:p w:rsidR="001754A3" w:rsidRPr="00AF10C2" w:rsidRDefault="001754A3" w:rsidP="001754A3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D26564" w:rsidRPr="00B7091F" w:rsidRDefault="00862E41" w:rsidP="00025861">
      <w:pPr>
        <w:spacing w:line="240" w:lineRule="auto"/>
        <w:rPr>
          <w:rFonts w:cstheme="minorHAnsi"/>
          <w:sz w:val="20"/>
          <w:szCs w:val="20"/>
        </w:rPr>
      </w:pPr>
      <w:r w:rsidRPr="00AF10C2">
        <w:rPr>
          <w:rFonts w:cstheme="minorHAnsi"/>
          <w:b/>
          <w:sz w:val="20"/>
          <w:szCs w:val="20"/>
        </w:rPr>
        <w:t>Composition</w:t>
      </w:r>
      <w:r w:rsidR="00E13BA6">
        <w:rPr>
          <w:rFonts w:cstheme="minorHAnsi"/>
          <w:b/>
          <w:sz w:val="20"/>
          <w:szCs w:val="20"/>
        </w:rPr>
        <w:t xml:space="preserve"> of the Planning Committee</w:t>
      </w:r>
      <w:r w:rsidRPr="00AF10C2">
        <w:rPr>
          <w:rFonts w:cstheme="minorHAnsi"/>
          <w:b/>
          <w:sz w:val="20"/>
          <w:szCs w:val="20"/>
        </w:rPr>
        <w:t>:</w:t>
      </w:r>
      <w:r w:rsidR="006E2451" w:rsidRPr="00AF10C2">
        <w:rPr>
          <w:rFonts w:cstheme="minorHAnsi"/>
          <w:b/>
          <w:sz w:val="20"/>
          <w:szCs w:val="20"/>
        </w:rPr>
        <w:br/>
      </w:r>
      <w:r w:rsidR="00E13BA6">
        <w:rPr>
          <w:rFonts w:cstheme="minorHAnsi"/>
          <w:sz w:val="20"/>
          <w:szCs w:val="20"/>
        </w:rPr>
        <w:t xml:space="preserve">Shall have </w:t>
      </w:r>
      <w:r w:rsidR="00061D6D" w:rsidRPr="00AF10C2">
        <w:rPr>
          <w:rFonts w:cstheme="minorHAnsi"/>
          <w:sz w:val="20"/>
          <w:szCs w:val="20"/>
        </w:rPr>
        <w:t>a m</w:t>
      </w:r>
      <w:r w:rsidR="00AB47DB">
        <w:rPr>
          <w:rFonts w:cstheme="minorHAnsi"/>
          <w:sz w:val="20"/>
          <w:szCs w:val="20"/>
        </w:rPr>
        <w:t xml:space="preserve">inimum of </w:t>
      </w:r>
      <w:r w:rsidR="00427DC4">
        <w:rPr>
          <w:rFonts w:cstheme="minorHAnsi"/>
          <w:sz w:val="20"/>
          <w:szCs w:val="20"/>
        </w:rPr>
        <w:t xml:space="preserve">five </w:t>
      </w:r>
      <w:r w:rsidR="00E13BA6">
        <w:rPr>
          <w:rFonts w:cstheme="minorHAnsi"/>
          <w:sz w:val="20"/>
          <w:szCs w:val="20"/>
        </w:rPr>
        <w:t>voting</w:t>
      </w:r>
      <w:r w:rsidR="00427DC4">
        <w:rPr>
          <w:rFonts w:cstheme="minorHAnsi"/>
          <w:sz w:val="20"/>
          <w:szCs w:val="20"/>
        </w:rPr>
        <w:t xml:space="preserve"> members</w:t>
      </w:r>
      <w:r w:rsidR="00B7091F">
        <w:rPr>
          <w:rFonts w:cstheme="minorHAnsi"/>
          <w:sz w:val="20"/>
          <w:szCs w:val="20"/>
        </w:rPr>
        <w:t xml:space="preserve">. The Planning Committee shall have </w:t>
      </w:r>
      <w:r w:rsidR="00BD2DBF">
        <w:rPr>
          <w:rFonts w:cstheme="minorHAnsi"/>
          <w:sz w:val="20"/>
          <w:szCs w:val="20"/>
        </w:rPr>
        <w:t>two co-chairs representing cl</w:t>
      </w:r>
      <w:r w:rsidR="00E13BA6">
        <w:rPr>
          <w:rFonts w:cstheme="minorHAnsi"/>
          <w:sz w:val="20"/>
          <w:szCs w:val="20"/>
        </w:rPr>
        <w:t>inical and vendor perspectives, when possible.</w:t>
      </w:r>
    </w:p>
    <w:p w:rsidR="007F075A" w:rsidRPr="00AF10C2" w:rsidRDefault="00862E41" w:rsidP="00001D29">
      <w:pPr>
        <w:pStyle w:val="NoSpacing"/>
        <w:rPr>
          <w:rFonts w:cstheme="minorHAnsi"/>
          <w:b/>
          <w:sz w:val="20"/>
          <w:szCs w:val="20"/>
        </w:rPr>
      </w:pPr>
      <w:r w:rsidRPr="00AF10C2">
        <w:rPr>
          <w:rFonts w:cstheme="minorHAnsi"/>
          <w:b/>
          <w:sz w:val="20"/>
          <w:szCs w:val="20"/>
        </w:rPr>
        <w:t xml:space="preserve">Competency Requirements: </w:t>
      </w:r>
    </w:p>
    <w:p w:rsidR="007C494E" w:rsidRPr="00AF10C2" w:rsidRDefault="007C494E" w:rsidP="00EC2001">
      <w:pPr>
        <w:pStyle w:val="ListParagraph"/>
        <w:numPr>
          <w:ilvl w:val="0"/>
          <w:numId w:val="10"/>
        </w:numPr>
        <w:ind w:left="360"/>
        <w:rPr>
          <w:rFonts w:cstheme="minorHAnsi"/>
          <w:sz w:val="20"/>
          <w:szCs w:val="20"/>
        </w:rPr>
      </w:pPr>
      <w:r w:rsidRPr="00AF10C2">
        <w:rPr>
          <w:rFonts w:cstheme="minorHAnsi"/>
          <w:sz w:val="20"/>
          <w:szCs w:val="20"/>
        </w:rPr>
        <w:t>Participation in Health IT</w:t>
      </w:r>
      <w:r w:rsidR="000A72B0">
        <w:rPr>
          <w:rFonts w:cstheme="minorHAnsi"/>
          <w:sz w:val="20"/>
          <w:szCs w:val="20"/>
        </w:rPr>
        <w:t>, medical device,</w:t>
      </w:r>
      <w:r w:rsidRPr="00AF10C2">
        <w:rPr>
          <w:rFonts w:cstheme="minorHAnsi"/>
          <w:sz w:val="20"/>
          <w:szCs w:val="20"/>
        </w:rPr>
        <w:t xml:space="preserve"> </w:t>
      </w:r>
      <w:r w:rsidR="00460CB8" w:rsidRPr="00AF10C2">
        <w:rPr>
          <w:rFonts w:cstheme="minorHAnsi"/>
          <w:sz w:val="20"/>
          <w:szCs w:val="20"/>
        </w:rPr>
        <w:t xml:space="preserve">EHR </w:t>
      </w:r>
      <w:r w:rsidRPr="00AF10C2">
        <w:rPr>
          <w:rFonts w:cstheme="minorHAnsi"/>
          <w:sz w:val="20"/>
          <w:szCs w:val="20"/>
        </w:rPr>
        <w:t>implementations</w:t>
      </w:r>
      <w:r w:rsidR="000A72B0">
        <w:rPr>
          <w:rFonts w:cstheme="minorHAnsi"/>
          <w:sz w:val="20"/>
          <w:szCs w:val="20"/>
        </w:rPr>
        <w:t xml:space="preserve"> and/or </w:t>
      </w:r>
      <w:r w:rsidRPr="00AF10C2">
        <w:rPr>
          <w:rFonts w:cstheme="minorHAnsi"/>
          <w:sz w:val="20"/>
          <w:szCs w:val="20"/>
        </w:rPr>
        <w:t>projects at clinical institutions</w:t>
      </w:r>
      <w:r w:rsidR="00C91BC1" w:rsidRPr="00AF10C2">
        <w:rPr>
          <w:rFonts w:cstheme="minorHAnsi"/>
          <w:sz w:val="20"/>
          <w:szCs w:val="20"/>
        </w:rPr>
        <w:t>.</w:t>
      </w:r>
    </w:p>
    <w:p w:rsidR="00FD7B99" w:rsidRPr="00AF10C2" w:rsidRDefault="000A72B0" w:rsidP="00EC2001">
      <w:pPr>
        <w:pStyle w:val="ListParagraph"/>
        <w:numPr>
          <w:ilvl w:val="0"/>
          <w:numId w:val="10"/>
        </w:numPr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Awareness and understanding of in</w:t>
      </w:r>
      <w:r w:rsidR="009B096B" w:rsidRPr="00AF10C2">
        <w:rPr>
          <w:rFonts w:cstheme="minorHAnsi"/>
          <w:sz w:val="20"/>
          <w:szCs w:val="20"/>
        </w:rPr>
        <w:t>ternational</w:t>
      </w:r>
      <w:r>
        <w:rPr>
          <w:rFonts w:cstheme="minorHAnsi"/>
          <w:sz w:val="20"/>
          <w:szCs w:val="20"/>
        </w:rPr>
        <w:t xml:space="preserve"> </w:t>
      </w:r>
      <w:r w:rsidR="009B096B" w:rsidRPr="00AF10C2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="007C494E" w:rsidRPr="00AF10C2">
        <w:rPr>
          <w:rFonts w:cstheme="minorHAnsi"/>
          <w:sz w:val="20"/>
          <w:szCs w:val="20"/>
        </w:rPr>
        <w:t xml:space="preserve">national </w:t>
      </w:r>
      <w:r w:rsidR="006155CD" w:rsidRPr="00AF10C2">
        <w:rPr>
          <w:rFonts w:cstheme="minorHAnsi"/>
          <w:sz w:val="20"/>
          <w:szCs w:val="20"/>
        </w:rPr>
        <w:t xml:space="preserve">standards </w:t>
      </w:r>
      <w:r w:rsidR="007C494E" w:rsidRPr="00AF10C2">
        <w:rPr>
          <w:rFonts w:cstheme="minorHAnsi"/>
          <w:sz w:val="20"/>
          <w:szCs w:val="20"/>
        </w:rPr>
        <w:t>groups</w:t>
      </w:r>
      <w:r w:rsidR="006155CD" w:rsidRPr="00AF10C2">
        <w:rPr>
          <w:rFonts w:cstheme="minorHAnsi"/>
          <w:sz w:val="20"/>
          <w:szCs w:val="20"/>
        </w:rPr>
        <w:t xml:space="preserve"> such as HL7, DICOM,</w:t>
      </w:r>
      <w:r w:rsidR="00FD7B99" w:rsidRPr="00AF10C2">
        <w:rPr>
          <w:rFonts w:cstheme="minorHAnsi"/>
          <w:sz w:val="20"/>
          <w:szCs w:val="20"/>
        </w:rPr>
        <w:t xml:space="preserve"> etc</w:t>
      </w:r>
      <w:r w:rsidR="00C91BC1" w:rsidRPr="00AF10C2">
        <w:rPr>
          <w:rFonts w:cstheme="minorHAnsi"/>
          <w:sz w:val="20"/>
          <w:szCs w:val="20"/>
        </w:rPr>
        <w:t>.</w:t>
      </w:r>
      <w:r w:rsidR="006155CD" w:rsidRPr="00AF10C2">
        <w:rPr>
          <w:rFonts w:cstheme="minorHAnsi"/>
          <w:sz w:val="20"/>
          <w:szCs w:val="20"/>
        </w:rPr>
        <w:t xml:space="preserve"> </w:t>
      </w:r>
    </w:p>
    <w:p w:rsidR="00862E41" w:rsidRPr="00AF10C2" w:rsidRDefault="00FD7B99" w:rsidP="00EC2001">
      <w:pPr>
        <w:pStyle w:val="ListParagraph"/>
        <w:numPr>
          <w:ilvl w:val="0"/>
          <w:numId w:val="10"/>
        </w:numPr>
        <w:ind w:left="360"/>
        <w:rPr>
          <w:rFonts w:cstheme="minorHAnsi"/>
          <w:sz w:val="20"/>
          <w:szCs w:val="20"/>
        </w:rPr>
      </w:pPr>
      <w:r w:rsidRPr="00AF10C2">
        <w:rPr>
          <w:rFonts w:cstheme="minorHAnsi"/>
          <w:sz w:val="20"/>
          <w:szCs w:val="20"/>
        </w:rPr>
        <w:t>Contribut</w:t>
      </w:r>
      <w:r w:rsidR="00460CB8" w:rsidRPr="00AF10C2">
        <w:rPr>
          <w:rFonts w:cstheme="minorHAnsi"/>
          <w:sz w:val="20"/>
          <w:szCs w:val="20"/>
        </w:rPr>
        <w:t>ion</w:t>
      </w:r>
      <w:r w:rsidRPr="00AF10C2">
        <w:rPr>
          <w:rFonts w:cstheme="minorHAnsi"/>
          <w:sz w:val="20"/>
          <w:szCs w:val="20"/>
        </w:rPr>
        <w:t xml:space="preserve"> to </w:t>
      </w:r>
      <w:r w:rsidR="00241087">
        <w:rPr>
          <w:rFonts w:cstheme="minorHAnsi"/>
          <w:sz w:val="20"/>
          <w:szCs w:val="20"/>
        </w:rPr>
        <w:t xml:space="preserve">workflow documentation, </w:t>
      </w:r>
      <w:r w:rsidR="00C91BC1" w:rsidRPr="00AF10C2">
        <w:rPr>
          <w:rFonts w:cstheme="minorHAnsi"/>
          <w:sz w:val="20"/>
          <w:szCs w:val="20"/>
        </w:rPr>
        <w:t xml:space="preserve">research or projects in usability, </w:t>
      </w:r>
      <w:r w:rsidRPr="00AF10C2">
        <w:rPr>
          <w:rFonts w:cstheme="minorHAnsi"/>
          <w:sz w:val="20"/>
          <w:szCs w:val="20"/>
        </w:rPr>
        <w:t>interoperability</w:t>
      </w:r>
      <w:r w:rsidR="000106DF" w:rsidRPr="00AF10C2">
        <w:rPr>
          <w:rFonts w:cstheme="minorHAnsi"/>
          <w:sz w:val="20"/>
          <w:szCs w:val="20"/>
        </w:rPr>
        <w:t>, mobile health, big data, or similar topics</w:t>
      </w:r>
      <w:r w:rsidR="00C91BC1" w:rsidRPr="00AF10C2">
        <w:rPr>
          <w:rFonts w:cstheme="minorHAnsi"/>
          <w:sz w:val="20"/>
          <w:szCs w:val="20"/>
        </w:rPr>
        <w:t>.</w:t>
      </w:r>
      <w:r w:rsidR="006155CD" w:rsidRPr="00AF10C2">
        <w:rPr>
          <w:rFonts w:cstheme="minorHAnsi"/>
          <w:sz w:val="20"/>
          <w:szCs w:val="20"/>
        </w:rPr>
        <w:t xml:space="preserve"> </w:t>
      </w:r>
      <w:r w:rsidR="007C494E" w:rsidRPr="00AF10C2">
        <w:rPr>
          <w:rFonts w:cstheme="minorHAnsi"/>
          <w:sz w:val="20"/>
          <w:szCs w:val="20"/>
        </w:rPr>
        <w:t xml:space="preserve"> </w:t>
      </w:r>
    </w:p>
    <w:p w:rsidR="008A109C" w:rsidRPr="00AF10C2" w:rsidRDefault="00862E41" w:rsidP="006E2451">
      <w:pPr>
        <w:spacing w:line="240" w:lineRule="auto"/>
        <w:rPr>
          <w:rFonts w:cstheme="minorHAnsi"/>
          <w:i/>
          <w:sz w:val="20"/>
          <w:szCs w:val="20"/>
        </w:rPr>
      </w:pPr>
      <w:r w:rsidRPr="00AF10C2">
        <w:rPr>
          <w:rFonts w:cstheme="minorHAnsi"/>
          <w:b/>
          <w:sz w:val="20"/>
          <w:szCs w:val="20"/>
        </w:rPr>
        <w:t>Meeting Schedule</w:t>
      </w:r>
      <w:r w:rsidR="00010D5A" w:rsidRPr="00AF10C2">
        <w:rPr>
          <w:rFonts w:cstheme="minorHAnsi"/>
          <w:b/>
          <w:sz w:val="20"/>
          <w:szCs w:val="20"/>
        </w:rPr>
        <w:t xml:space="preserve">: </w:t>
      </w:r>
      <w:r w:rsidR="006E2451" w:rsidRPr="00AF10C2">
        <w:rPr>
          <w:rFonts w:cstheme="minorHAnsi"/>
          <w:b/>
          <w:sz w:val="20"/>
          <w:szCs w:val="20"/>
        </w:rPr>
        <w:br/>
      </w:r>
      <w:r w:rsidR="00A94F06">
        <w:rPr>
          <w:rFonts w:cstheme="minorHAnsi"/>
          <w:i/>
          <w:sz w:val="20"/>
          <w:szCs w:val="20"/>
        </w:rPr>
        <w:t>M</w:t>
      </w:r>
      <w:r w:rsidR="008A109C" w:rsidRPr="00AF10C2">
        <w:rPr>
          <w:rFonts w:cstheme="minorHAnsi"/>
          <w:i/>
          <w:sz w:val="20"/>
          <w:szCs w:val="20"/>
        </w:rPr>
        <w:t xml:space="preserve">onthly conference calls via WebEx on the </w:t>
      </w:r>
      <w:r w:rsidR="00E97567">
        <w:rPr>
          <w:rFonts w:cstheme="minorHAnsi"/>
          <w:i/>
          <w:sz w:val="20"/>
          <w:szCs w:val="20"/>
        </w:rPr>
        <w:t>fourth</w:t>
      </w:r>
      <w:r w:rsidR="008A109C" w:rsidRPr="00AF10C2">
        <w:rPr>
          <w:rFonts w:cstheme="minorHAnsi"/>
          <w:i/>
          <w:sz w:val="20"/>
          <w:szCs w:val="20"/>
        </w:rPr>
        <w:t xml:space="preserve"> </w:t>
      </w:r>
      <w:r w:rsidR="005B66C0" w:rsidRPr="00AF10C2">
        <w:rPr>
          <w:rFonts w:cstheme="minorHAnsi"/>
          <w:i/>
          <w:sz w:val="20"/>
          <w:szCs w:val="20"/>
        </w:rPr>
        <w:t>Thursday</w:t>
      </w:r>
      <w:r w:rsidR="00E97567">
        <w:rPr>
          <w:rFonts w:cstheme="minorHAnsi"/>
          <w:i/>
          <w:sz w:val="20"/>
          <w:szCs w:val="20"/>
        </w:rPr>
        <w:t xml:space="preserve"> of the month</w:t>
      </w:r>
      <w:r w:rsidR="00A94F06">
        <w:rPr>
          <w:rFonts w:cstheme="minorHAnsi"/>
          <w:i/>
          <w:sz w:val="20"/>
          <w:szCs w:val="20"/>
        </w:rPr>
        <w:t xml:space="preserve"> alternating between </w:t>
      </w:r>
      <w:r w:rsidR="00E97567">
        <w:rPr>
          <w:rFonts w:cstheme="minorHAnsi"/>
          <w:i/>
          <w:sz w:val="20"/>
          <w:szCs w:val="20"/>
        </w:rPr>
        <w:t>4:00</w:t>
      </w:r>
      <w:r w:rsidR="008A109C" w:rsidRPr="00AF10C2">
        <w:rPr>
          <w:rFonts w:cstheme="minorHAnsi"/>
          <w:i/>
          <w:sz w:val="20"/>
          <w:szCs w:val="20"/>
        </w:rPr>
        <w:t>p</w:t>
      </w:r>
      <w:r w:rsidR="00E97567">
        <w:rPr>
          <w:rFonts w:cstheme="minorHAnsi"/>
          <w:i/>
          <w:sz w:val="20"/>
          <w:szCs w:val="20"/>
        </w:rPr>
        <w:t>m</w:t>
      </w:r>
      <w:r w:rsidR="008A109C" w:rsidRPr="00AF10C2">
        <w:rPr>
          <w:rFonts w:cstheme="minorHAnsi"/>
          <w:i/>
          <w:sz w:val="20"/>
          <w:szCs w:val="20"/>
        </w:rPr>
        <w:t xml:space="preserve"> – </w:t>
      </w:r>
      <w:r w:rsidR="00E97567">
        <w:rPr>
          <w:rFonts w:cstheme="minorHAnsi"/>
          <w:i/>
          <w:sz w:val="20"/>
          <w:szCs w:val="20"/>
        </w:rPr>
        <w:t>5:00pm E</w:t>
      </w:r>
      <w:r w:rsidR="00A94F06">
        <w:rPr>
          <w:rFonts w:cstheme="minorHAnsi"/>
          <w:i/>
          <w:sz w:val="20"/>
          <w:szCs w:val="20"/>
        </w:rPr>
        <w:t xml:space="preserve">T and 6:00am – 7:00am ET to allow participation from a world-wide membership. </w:t>
      </w:r>
    </w:p>
    <w:p w:rsidR="008A109C" w:rsidRPr="00A20C9D" w:rsidRDefault="00B341EC" w:rsidP="006E2451">
      <w:pPr>
        <w:spacing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A meeting in the spring </w:t>
      </w:r>
      <w:r w:rsidR="008A109C" w:rsidRPr="00AF10C2">
        <w:rPr>
          <w:rFonts w:cstheme="minorHAnsi"/>
          <w:i/>
          <w:sz w:val="20"/>
          <w:szCs w:val="20"/>
        </w:rPr>
        <w:t xml:space="preserve">lasting </w:t>
      </w:r>
      <w:r w:rsidR="006A2CED" w:rsidRPr="00A20C9D">
        <w:rPr>
          <w:rFonts w:cstheme="minorHAnsi"/>
          <w:i/>
          <w:sz w:val="20"/>
          <w:szCs w:val="20"/>
        </w:rPr>
        <w:t xml:space="preserve">approximately </w:t>
      </w:r>
      <w:r w:rsidR="008A109C" w:rsidRPr="00AF10C2">
        <w:rPr>
          <w:rFonts w:cstheme="minorHAnsi"/>
          <w:i/>
          <w:sz w:val="20"/>
          <w:szCs w:val="20"/>
        </w:rPr>
        <w:t xml:space="preserve">1.5 </w:t>
      </w:r>
      <w:r w:rsidR="006A2CED" w:rsidRPr="00A20C9D">
        <w:rPr>
          <w:rFonts w:cstheme="minorHAnsi"/>
          <w:i/>
          <w:sz w:val="20"/>
          <w:szCs w:val="20"/>
        </w:rPr>
        <w:t xml:space="preserve">to 2 </w:t>
      </w:r>
      <w:r w:rsidR="008A109C" w:rsidRPr="00AF10C2">
        <w:rPr>
          <w:rFonts w:cstheme="minorHAnsi"/>
          <w:i/>
          <w:sz w:val="20"/>
          <w:szCs w:val="20"/>
        </w:rPr>
        <w:t>days</w:t>
      </w:r>
      <w:r w:rsidR="00990C3E" w:rsidRPr="00AF10C2">
        <w:rPr>
          <w:rFonts w:cstheme="minorHAnsi"/>
          <w:i/>
          <w:sz w:val="20"/>
          <w:szCs w:val="20"/>
        </w:rPr>
        <w:t>,</w:t>
      </w:r>
      <w:r w:rsidR="008A109C" w:rsidRPr="00AF10C2">
        <w:rPr>
          <w:rFonts w:cstheme="minorHAnsi"/>
          <w:i/>
          <w:sz w:val="20"/>
          <w:szCs w:val="20"/>
        </w:rPr>
        <w:t xml:space="preserve"> at </w:t>
      </w:r>
      <w:r>
        <w:rPr>
          <w:rFonts w:cstheme="minorHAnsi"/>
          <w:i/>
          <w:sz w:val="20"/>
          <w:szCs w:val="20"/>
        </w:rPr>
        <w:t>Heart House or</w:t>
      </w:r>
      <w:r w:rsidR="00C3420A" w:rsidRPr="00AF10C2">
        <w:rPr>
          <w:rFonts w:cstheme="minorHAnsi"/>
          <w:i/>
          <w:sz w:val="20"/>
          <w:szCs w:val="20"/>
        </w:rPr>
        <w:t xml:space="preserve"> </w:t>
      </w:r>
      <w:r w:rsidR="008A109C" w:rsidRPr="00AF10C2">
        <w:rPr>
          <w:rFonts w:cstheme="minorHAnsi"/>
          <w:i/>
          <w:sz w:val="20"/>
          <w:szCs w:val="20"/>
        </w:rPr>
        <w:t>various locations around the US</w:t>
      </w:r>
      <w:r w:rsidR="00C3420A" w:rsidRPr="00AF10C2">
        <w:rPr>
          <w:rFonts w:cstheme="minorHAnsi"/>
          <w:i/>
          <w:sz w:val="20"/>
          <w:szCs w:val="20"/>
        </w:rPr>
        <w:t>.</w:t>
      </w:r>
      <w:r w:rsidR="008A109C" w:rsidRPr="00AF10C2">
        <w:rPr>
          <w:rFonts w:cstheme="minorHAnsi"/>
          <w:i/>
          <w:sz w:val="20"/>
          <w:szCs w:val="20"/>
        </w:rPr>
        <w:t xml:space="preserve"> </w:t>
      </w:r>
    </w:p>
    <w:p w:rsidR="006A2CED" w:rsidRPr="00AF10C2" w:rsidRDefault="006A2CED" w:rsidP="006E2451">
      <w:pPr>
        <w:spacing w:line="240" w:lineRule="auto"/>
        <w:rPr>
          <w:rFonts w:cstheme="minorHAnsi"/>
          <w:i/>
          <w:sz w:val="20"/>
          <w:szCs w:val="20"/>
        </w:rPr>
      </w:pPr>
      <w:r w:rsidRPr="00A20C9D">
        <w:rPr>
          <w:rFonts w:cstheme="minorHAnsi"/>
          <w:i/>
          <w:sz w:val="20"/>
          <w:szCs w:val="20"/>
        </w:rPr>
        <w:t xml:space="preserve">Occasional meetings at the </w:t>
      </w:r>
      <w:r w:rsidR="005D3A10">
        <w:rPr>
          <w:rFonts w:cstheme="minorHAnsi"/>
          <w:i/>
          <w:sz w:val="20"/>
          <w:szCs w:val="20"/>
        </w:rPr>
        <w:t>various medical society annual meetings, as needed.</w:t>
      </w:r>
    </w:p>
    <w:p w:rsidR="00862E41" w:rsidRPr="00AF10C2" w:rsidRDefault="00A20C9D" w:rsidP="006E2451">
      <w:pPr>
        <w:spacing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</w:rPr>
        <w:t>Potential Sources of Conflicts of I</w:t>
      </w:r>
      <w:r w:rsidR="00862E41" w:rsidRPr="00AF10C2">
        <w:rPr>
          <w:rFonts w:cstheme="minorHAnsi"/>
          <w:b/>
          <w:sz w:val="20"/>
          <w:szCs w:val="20"/>
        </w:rPr>
        <w:t>nterest</w:t>
      </w:r>
      <w:r w:rsidR="00010D5A" w:rsidRPr="00AF10C2">
        <w:rPr>
          <w:rFonts w:cstheme="minorHAnsi"/>
          <w:b/>
          <w:sz w:val="20"/>
          <w:szCs w:val="20"/>
        </w:rPr>
        <w:t xml:space="preserve">: </w:t>
      </w:r>
      <w:r w:rsidR="006E2451" w:rsidRPr="00AF10C2">
        <w:rPr>
          <w:rFonts w:cstheme="minorHAnsi"/>
          <w:b/>
          <w:sz w:val="20"/>
          <w:szCs w:val="20"/>
        </w:rPr>
        <w:br/>
      </w:r>
      <w:r w:rsidR="00C3420A" w:rsidRPr="00AF10C2">
        <w:rPr>
          <w:rFonts w:cstheme="minorHAnsi"/>
          <w:i/>
          <w:sz w:val="20"/>
          <w:szCs w:val="20"/>
        </w:rPr>
        <w:t>Consulting relationships</w:t>
      </w:r>
      <w:r w:rsidR="00BC3B9F" w:rsidRPr="00AF10C2">
        <w:rPr>
          <w:rFonts w:cstheme="minorHAnsi"/>
          <w:i/>
          <w:sz w:val="20"/>
          <w:szCs w:val="20"/>
        </w:rPr>
        <w:t xml:space="preserve">, speaker’s bureaus, </w:t>
      </w:r>
      <w:r w:rsidR="00CE1CAF" w:rsidRPr="00AF10C2">
        <w:rPr>
          <w:rFonts w:cstheme="minorHAnsi"/>
          <w:i/>
          <w:sz w:val="20"/>
          <w:szCs w:val="20"/>
        </w:rPr>
        <w:t>affiliations</w:t>
      </w:r>
      <w:r w:rsidR="00BC3B9F" w:rsidRPr="00AF10C2">
        <w:rPr>
          <w:rFonts w:cstheme="minorHAnsi"/>
          <w:i/>
          <w:sz w:val="20"/>
          <w:szCs w:val="20"/>
        </w:rPr>
        <w:t xml:space="preserve"> </w:t>
      </w:r>
      <w:r w:rsidR="00C3420A" w:rsidRPr="00AF10C2">
        <w:rPr>
          <w:rFonts w:cstheme="minorHAnsi"/>
          <w:i/>
          <w:sz w:val="20"/>
          <w:szCs w:val="20"/>
        </w:rPr>
        <w:t>with medical device vendors</w:t>
      </w:r>
      <w:r w:rsidR="00CE1CAF" w:rsidRPr="00AF10C2">
        <w:rPr>
          <w:rFonts w:cstheme="minorHAnsi"/>
          <w:i/>
          <w:sz w:val="20"/>
          <w:szCs w:val="20"/>
        </w:rPr>
        <w:t>, investment positions</w:t>
      </w:r>
      <w:r w:rsidR="000A6525" w:rsidRPr="00AF10C2">
        <w:rPr>
          <w:rFonts w:cstheme="minorHAnsi"/>
          <w:i/>
          <w:sz w:val="20"/>
          <w:szCs w:val="20"/>
        </w:rPr>
        <w:t xml:space="preserve"> or holdings</w:t>
      </w:r>
      <w:r w:rsidR="00BC3B9F" w:rsidRPr="00AF10C2">
        <w:rPr>
          <w:rFonts w:cstheme="minorHAnsi"/>
          <w:i/>
          <w:sz w:val="20"/>
          <w:szCs w:val="20"/>
        </w:rPr>
        <w:t xml:space="preserve">. </w:t>
      </w:r>
    </w:p>
    <w:p w:rsidR="00CD5FC8" w:rsidRPr="00A20C9D" w:rsidRDefault="00862E41" w:rsidP="000106DF">
      <w:pPr>
        <w:spacing w:line="240" w:lineRule="auto"/>
        <w:rPr>
          <w:rFonts w:cstheme="minorHAnsi"/>
          <w:i/>
          <w:sz w:val="20"/>
          <w:szCs w:val="20"/>
        </w:rPr>
        <w:sectPr w:rsidR="00CD5FC8" w:rsidRPr="00A20C9D" w:rsidSect="00BB25AE">
          <w:type w:val="continuous"/>
          <w:pgSz w:w="12240" w:h="15840"/>
          <w:pgMar w:top="1170" w:right="1440" w:bottom="1080" w:left="1440" w:header="720" w:footer="720" w:gutter="0"/>
          <w:cols w:num="2" w:space="720"/>
          <w:docGrid w:linePitch="360"/>
        </w:sectPr>
      </w:pPr>
      <w:r w:rsidRPr="00AF10C2">
        <w:rPr>
          <w:rFonts w:cstheme="minorHAnsi"/>
          <w:b/>
          <w:sz w:val="20"/>
          <w:szCs w:val="20"/>
        </w:rPr>
        <w:t>Liaison:</w:t>
      </w:r>
      <w:r w:rsidR="006E2451" w:rsidRPr="00AF10C2">
        <w:rPr>
          <w:rFonts w:cstheme="minorHAnsi"/>
          <w:b/>
          <w:sz w:val="20"/>
          <w:szCs w:val="20"/>
        </w:rPr>
        <w:br/>
      </w:r>
      <w:r w:rsidR="005D3A10">
        <w:rPr>
          <w:rFonts w:cstheme="minorHAnsi"/>
          <w:i/>
          <w:sz w:val="20"/>
          <w:szCs w:val="20"/>
        </w:rPr>
        <w:t>IHE Cardiology Secretary – ACC staff</w:t>
      </w:r>
    </w:p>
    <w:p w:rsidR="003F0B21" w:rsidRPr="00353F4D" w:rsidRDefault="003F0B21" w:rsidP="00B80213">
      <w:pPr>
        <w:rPr>
          <w:rFonts w:ascii="Arial" w:hAnsi="Arial" w:cs="Arial"/>
          <w:sz w:val="20"/>
          <w:szCs w:val="20"/>
        </w:rPr>
      </w:pPr>
    </w:p>
    <w:sectPr w:rsidR="003F0B21" w:rsidRPr="00353F4D" w:rsidSect="00CD5FC8">
      <w:type w:val="continuous"/>
      <w:pgSz w:w="12240" w:h="15840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062" w:rsidRDefault="00536062" w:rsidP="00E70E6B">
      <w:pPr>
        <w:spacing w:after="0" w:line="240" w:lineRule="auto"/>
      </w:pPr>
      <w:r>
        <w:separator/>
      </w:r>
    </w:p>
  </w:endnote>
  <w:endnote w:type="continuationSeparator" w:id="0">
    <w:p w:rsidR="00536062" w:rsidRDefault="00536062" w:rsidP="00E7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424" w:rsidRPr="00094424" w:rsidRDefault="008821DB" w:rsidP="00094424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Last Updated </w:t>
    </w:r>
    <w:r w:rsidR="00094424" w:rsidRPr="00094424">
      <w:rPr>
        <w:i/>
        <w:sz w:val="18"/>
        <w:szCs w:val="18"/>
      </w:rPr>
      <w:t>0</w:t>
    </w:r>
    <w:r w:rsidR="006A2E4E">
      <w:rPr>
        <w:i/>
        <w:sz w:val="18"/>
        <w:szCs w:val="18"/>
      </w:rPr>
      <w:t>8</w:t>
    </w:r>
    <w:r>
      <w:rPr>
        <w:i/>
        <w:sz w:val="18"/>
        <w:szCs w:val="18"/>
      </w:rPr>
      <w:t>/2018</w:t>
    </w:r>
  </w:p>
  <w:p w:rsidR="00094424" w:rsidRDefault="00094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062" w:rsidRDefault="00536062" w:rsidP="00E70E6B">
      <w:pPr>
        <w:spacing w:after="0" w:line="240" w:lineRule="auto"/>
      </w:pPr>
      <w:r>
        <w:separator/>
      </w:r>
    </w:p>
  </w:footnote>
  <w:footnote w:type="continuationSeparator" w:id="0">
    <w:p w:rsidR="00536062" w:rsidRDefault="00536062" w:rsidP="00E70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7135"/>
    <w:multiLevelType w:val="hybridMultilevel"/>
    <w:tmpl w:val="CDC2401A"/>
    <w:lvl w:ilvl="0" w:tplc="322C1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70EF"/>
    <w:multiLevelType w:val="hybridMultilevel"/>
    <w:tmpl w:val="9912B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86BEA"/>
    <w:multiLevelType w:val="hybridMultilevel"/>
    <w:tmpl w:val="6B588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9737C2"/>
    <w:multiLevelType w:val="hybridMultilevel"/>
    <w:tmpl w:val="8266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E51BD"/>
    <w:multiLevelType w:val="hybridMultilevel"/>
    <w:tmpl w:val="281C0536"/>
    <w:lvl w:ilvl="0" w:tplc="322C1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F37B6"/>
    <w:multiLevelType w:val="hybridMultilevel"/>
    <w:tmpl w:val="FDE843CC"/>
    <w:lvl w:ilvl="0" w:tplc="322C1E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570B5"/>
    <w:multiLevelType w:val="hybridMultilevel"/>
    <w:tmpl w:val="2CC04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7627D2"/>
    <w:multiLevelType w:val="hybridMultilevel"/>
    <w:tmpl w:val="336E5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125345"/>
    <w:multiLevelType w:val="hybridMultilevel"/>
    <w:tmpl w:val="F6A857A6"/>
    <w:lvl w:ilvl="0" w:tplc="FD44A6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1F5559"/>
    <w:multiLevelType w:val="hybridMultilevel"/>
    <w:tmpl w:val="F02E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6411C1"/>
    <w:multiLevelType w:val="hybridMultilevel"/>
    <w:tmpl w:val="88F4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FD784B"/>
    <w:multiLevelType w:val="hybridMultilevel"/>
    <w:tmpl w:val="4810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21"/>
    <w:rsid w:val="00001D29"/>
    <w:rsid w:val="000106DF"/>
    <w:rsid w:val="00010D5A"/>
    <w:rsid w:val="000156F5"/>
    <w:rsid w:val="00025861"/>
    <w:rsid w:val="00037283"/>
    <w:rsid w:val="00061D6D"/>
    <w:rsid w:val="00070DE4"/>
    <w:rsid w:val="00072078"/>
    <w:rsid w:val="0009036F"/>
    <w:rsid w:val="00094424"/>
    <w:rsid w:val="000A6525"/>
    <w:rsid w:val="000A72B0"/>
    <w:rsid w:val="000C3E1B"/>
    <w:rsid w:val="000E1494"/>
    <w:rsid w:val="000F4770"/>
    <w:rsid w:val="000F4BE7"/>
    <w:rsid w:val="001045F4"/>
    <w:rsid w:val="00121960"/>
    <w:rsid w:val="0015198C"/>
    <w:rsid w:val="001754A3"/>
    <w:rsid w:val="00190CFD"/>
    <w:rsid w:val="001C5388"/>
    <w:rsid w:val="001F6EC1"/>
    <w:rsid w:val="00226F9B"/>
    <w:rsid w:val="00241087"/>
    <w:rsid w:val="002552B2"/>
    <w:rsid w:val="00261B0D"/>
    <w:rsid w:val="00276040"/>
    <w:rsid w:val="002B41DA"/>
    <w:rsid w:val="002E6F5E"/>
    <w:rsid w:val="002F49B5"/>
    <w:rsid w:val="00333829"/>
    <w:rsid w:val="00353F4D"/>
    <w:rsid w:val="003A6D75"/>
    <w:rsid w:val="003B5E44"/>
    <w:rsid w:val="003E4CB4"/>
    <w:rsid w:val="003F0B21"/>
    <w:rsid w:val="003F0B9F"/>
    <w:rsid w:val="0040482F"/>
    <w:rsid w:val="0042794E"/>
    <w:rsid w:val="00427DC4"/>
    <w:rsid w:val="0043029A"/>
    <w:rsid w:val="00434016"/>
    <w:rsid w:val="00460CB8"/>
    <w:rsid w:val="00491A84"/>
    <w:rsid w:val="004A5B74"/>
    <w:rsid w:val="004B5B81"/>
    <w:rsid w:val="004C7BF3"/>
    <w:rsid w:val="004F5899"/>
    <w:rsid w:val="004F7C63"/>
    <w:rsid w:val="00516560"/>
    <w:rsid w:val="00534967"/>
    <w:rsid w:val="00536062"/>
    <w:rsid w:val="005529F2"/>
    <w:rsid w:val="005A043A"/>
    <w:rsid w:val="005B66C0"/>
    <w:rsid w:val="005C072B"/>
    <w:rsid w:val="005D3454"/>
    <w:rsid w:val="005D3A10"/>
    <w:rsid w:val="005E72EA"/>
    <w:rsid w:val="005F2C1C"/>
    <w:rsid w:val="005F6261"/>
    <w:rsid w:val="005F6AFC"/>
    <w:rsid w:val="006155CD"/>
    <w:rsid w:val="00624341"/>
    <w:rsid w:val="00625F63"/>
    <w:rsid w:val="0066724B"/>
    <w:rsid w:val="006A2CED"/>
    <w:rsid w:val="006A2E4E"/>
    <w:rsid w:val="006B3B49"/>
    <w:rsid w:val="006C4880"/>
    <w:rsid w:val="006E2451"/>
    <w:rsid w:val="006E64D2"/>
    <w:rsid w:val="00784AE8"/>
    <w:rsid w:val="00797B36"/>
    <w:rsid w:val="007C494E"/>
    <w:rsid w:val="007F075A"/>
    <w:rsid w:val="00814C26"/>
    <w:rsid w:val="00831373"/>
    <w:rsid w:val="0083152E"/>
    <w:rsid w:val="00832C5C"/>
    <w:rsid w:val="0086015F"/>
    <w:rsid w:val="00862E41"/>
    <w:rsid w:val="00873981"/>
    <w:rsid w:val="00880816"/>
    <w:rsid w:val="008821DB"/>
    <w:rsid w:val="00893E46"/>
    <w:rsid w:val="008A109C"/>
    <w:rsid w:val="008F57C4"/>
    <w:rsid w:val="00905FCB"/>
    <w:rsid w:val="00916135"/>
    <w:rsid w:val="00956A23"/>
    <w:rsid w:val="00973174"/>
    <w:rsid w:val="00990C3E"/>
    <w:rsid w:val="009A2D84"/>
    <w:rsid w:val="009B096B"/>
    <w:rsid w:val="009E4E75"/>
    <w:rsid w:val="009E7C4C"/>
    <w:rsid w:val="00A20C9D"/>
    <w:rsid w:val="00A32FF8"/>
    <w:rsid w:val="00A67FEC"/>
    <w:rsid w:val="00A94F06"/>
    <w:rsid w:val="00AB33A3"/>
    <w:rsid w:val="00AB47DB"/>
    <w:rsid w:val="00AF10C2"/>
    <w:rsid w:val="00B341EC"/>
    <w:rsid w:val="00B40356"/>
    <w:rsid w:val="00B40703"/>
    <w:rsid w:val="00B7091F"/>
    <w:rsid w:val="00B71BC8"/>
    <w:rsid w:val="00B80213"/>
    <w:rsid w:val="00B954EB"/>
    <w:rsid w:val="00BA139E"/>
    <w:rsid w:val="00BB25AE"/>
    <w:rsid w:val="00BB3854"/>
    <w:rsid w:val="00BC3039"/>
    <w:rsid w:val="00BC3B9F"/>
    <w:rsid w:val="00BD2DBF"/>
    <w:rsid w:val="00BF6255"/>
    <w:rsid w:val="00C3420A"/>
    <w:rsid w:val="00C44513"/>
    <w:rsid w:val="00C65D9C"/>
    <w:rsid w:val="00C91BC1"/>
    <w:rsid w:val="00C92BD1"/>
    <w:rsid w:val="00CA2562"/>
    <w:rsid w:val="00CA77BB"/>
    <w:rsid w:val="00CB7F34"/>
    <w:rsid w:val="00CC2A1E"/>
    <w:rsid w:val="00CD5FC8"/>
    <w:rsid w:val="00CE1CAF"/>
    <w:rsid w:val="00CE4800"/>
    <w:rsid w:val="00CE7209"/>
    <w:rsid w:val="00CF07DB"/>
    <w:rsid w:val="00D0298A"/>
    <w:rsid w:val="00D26564"/>
    <w:rsid w:val="00D77253"/>
    <w:rsid w:val="00D93DFE"/>
    <w:rsid w:val="00DB281F"/>
    <w:rsid w:val="00DB29C7"/>
    <w:rsid w:val="00DE40EA"/>
    <w:rsid w:val="00DF6CE0"/>
    <w:rsid w:val="00E13BA6"/>
    <w:rsid w:val="00E4596C"/>
    <w:rsid w:val="00E70E6B"/>
    <w:rsid w:val="00E807EB"/>
    <w:rsid w:val="00E808EE"/>
    <w:rsid w:val="00E97567"/>
    <w:rsid w:val="00EC2001"/>
    <w:rsid w:val="00ED5E2C"/>
    <w:rsid w:val="00EE173F"/>
    <w:rsid w:val="00F24961"/>
    <w:rsid w:val="00F517EB"/>
    <w:rsid w:val="00F51F3A"/>
    <w:rsid w:val="00FA08F0"/>
    <w:rsid w:val="00FB3BB6"/>
    <w:rsid w:val="00FC6D21"/>
    <w:rsid w:val="00FD7B99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B34EBE"/>
  <w15:docId w15:val="{4B7F961B-51BC-4A08-8B77-3C8EB504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B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D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0B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0B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F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43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3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43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3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34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E6B"/>
  </w:style>
  <w:style w:type="paragraph" w:styleId="Footer">
    <w:name w:val="footer"/>
    <w:basedOn w:val="Normal"/>
    <w:link w:val="FooterChar"/>
    <w:uiPriority w:val="99"/>
    <w:unhideWhenUsed/>
    <w:rsid w:val="00E70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E6B"/>
  </w:style>
  <w:style w:type="character" w:customStyle="1" w:styleId="Heading2Char">
    <w:name w:val="Heading 2 Char"/>
    <w:basedOn w:val="DefaultParagraphFont"/>
    <w:link w:val="Heading2"/>
    <w:uiPriority w:val="9"/>
    <w:rsid w:val="00001D2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001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5F9A-5C30-4837-8970-252839D6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MedStar Health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 Maguire</dc:creator>
  <cp:lastModifiedBy>Paul Dow</cp:lastModifiedBy>
  <cp:revision>7</cp:revision>
  <cp:lastPrinted>2018-06-29T16:15:00Z</cp:lastPrinted>
  <dcterms:created xsi:type="dcterms:W3CDTF">2018-08-29T14:12:00Z</dcterms:created>
  <dcterms:modified xsi:type="dcterms:W3CDTF">2018-08-29T17:57:00Z</dcterms:modified>
</cp:coreProperties>
</file>