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AC4" w:rsidRDefault="00797AC4" w:rsidP="00797AC4">
      <w:pPr>
        <w:spacing w:after="0" w:line="240" w:lineRule="auto"/>
        <w:jc w:val="center"/>
        <w:rPr>
          <w:rFonts w:ascii="Verdana" w:hAnsi="Verdana"/>
          <w:sz w:val="20"/>
          <w:szCs w:val="20"/>
        </w:rPr>
      </w:pPr>
      <w:r>
        <w:rPr>
          <w:rFonts w:ascii="Verdana" w:hAnsi="Verdana"/>
          <w:sz w:val="20"/>
          <w:szCs w:val="20"/>
        </w:rPr>
        <w:t>GOVERNMENT OF ANDHRA PRADESH</w:t>
      </w:r>
    </w:p>
    <w:p w:rsidR="00797AC4" w:rsidRDefault="00797AC4" w:rsidP="00797AC4">
      <w:pPr>
        <w:spacing w:line="240" w:lineRule="auto"/>
        <w:jc w:val="center"/>
        <w:rPr>
          <w:rFonts w:ascii="Verdana" w:hAnsi="Verdana"/>
          <w:sz w:val="20"/>
          <w:szCs w:val="20"/>
        </w:rPr>
      </w:pPr>
      <w:r>
        <w:rPr>
          <w:rFonts w:ascii="Verdana" w:hAnsi="Verdana"/>
          <w:sz w:val="20"/>
          <w:szCs w:val="20"/>
        </w:rPr>
        <w:t>ABSTRACT</w:t>
      </w:r>
    </w:p>
    <w:p w:rsidR="00797AC4" w:rsidRDefault="00797AC4" w:rsidP="00797AC4">
      <w:pPr>
        <w:pBdr>
          <w:bottom w:val="single" w:sz="6" w:space="1" w:color="auto"/>
        </w:pBdr>
        <w:spacing w:after="0" w:line="240" w:lineRule="auto"/>
        <w:rPr>
          <w:rFonts w:ascii="Verdana" w:hAnsi="Verdana"/>
          <w:sz w:val="20"/>
          <w:szCs w:val="20"/>
        </w:rPr>
      </w:pPr>
      <w:r>
        <w:rPr>
          <w:rFonts w:ascii="Verdana" w:hAnsi="Verdana"/>
          <w:sz w:val="20"/>
          <w:szCs w:val="20"/>
        </w:rPr>
        <w:t>Social Welfare  Department – Best Available</w:t>
      </w:r>
      <w:r w:rsidR="005D49CD">
        <w:rPr>
          <w:rFonts w:ascii="Verdana" w:hAnsi="Verdana"/>
          <w:sz w:val="20"/>
          <w:szCs w:val="20"/>
        </w:rPr>
        <w:t xml:space="preserve"> School Scheme (Residential)-</w:t>
      </w:r>
      <w:r>
        <w:rPr>
          <w:rFonts w:ascii="Verdana" w:hAnsi="Verdana"/>
          <w:sz w:val="20"/>
          <w:szCs w:val="20"/>
        </w:rPr>
        <w:t>Enhancement of seats in the Best Available Schools (Residential) from the academic year 2015-16 – Orders – Issued</w:t>
      </w:r>
    </w:p>
    <w:p w:rsidR="00797AC4" w:rsidRDefault="00797AC4" w:rsidP="00797AC4">
      <w:pPr>
        <w:spacing w:after="0" w:line="240" w:lineRule="auto"/>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t>(SOCIAL WELFARE EDUCATION.2 DEPARTMENT)</w:t>
      </w:r>
    </w:p>
    <w:p w:rsidR="00797AC4" w:rsidRDefault="00797AC4" w:rsidP="00797AC4">
      <w:pPr>
        <w:spacing w:after="0" w:line="240" w:lineRule="auto"/>
        <w:rPr>
          <w:rFonts w:ascii="Verdana" w:hAnsi="Verdana"/>
          <w:sz w:val="20"/>
          <w:szCs w:val="20"/>
        </w:rPr>
      </w:pPr>
    </w:p>
    <w:p w:rsidR="00797AC4" w:rsidRDefault="00797AC4" w:rsidP="00797AC4">
      <w:pPr>
        <w:spacing w:after="0" w:line="240" w:lineRule="auto"/>
        <w:rPr>
          <w:rFonts w:ascii="Verdana" w:hAnsi="Verdana"/>
          <w:sz w:val="20"/>
          <w:szCs w:val="20"/>
        </w:rPr>
      </w:pPr>
      <w:r>
        <w:rPr>
          <w:rFonts w:ascii="Verdana" w:hAnsi="Verdana"/>
          <w:sz w:val="20"/>
          <w:szCs w:val="20"/>
        </w:rPr>
        <w:t>G.O.Ms.No.</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Dated:  03 -06-2015</w:t>
      </w:r>
    </w:p>
    <w:p w:rsidR="00797AC4" w:rsidRDefault="00797AC4" w:rsidP="00797AC4">
      <w:pPr>
        <w:spacing w:after="0" w:line="240" w:lineRule="auto"/>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Read the following:- </w:t>
      </w:r>
    </w:p>
    <w:p w:rsidR="00797AC4" w:rsidRDefault="00797AC4" w:rsidP="00797AC4">
      <w:pPr>
        <w:pStyle w:val="ListParagraph"/>
        <w:numPr>
          <w:ilvl w:val="0"/>
          <w:numId w:val="1"/>
        </w:numPr>
        <w:spacing w:after="0" w:line="240" w:lineRule="auto"/>
        <w:rPr>
          <w:rFonts w:ascii="Verdana" w:hAnsi="Verdana"/>
          <w:sz w:val="20"/>
          <w:szCs w:val="20"/>
        </w:rPr>
      </w:pPr>
      <w:r>
        <w:rPr>
          <w:rFonts w:ascii="Verdana" w:hAnsi="Verdana"/>
          <w:sz w:val="20"/>
          <w:szCs w:val="20"/>
        </w:rPr>
        <w:t>G.O.Ms.No.101, S.W. (Edn.2) Dept., dt. 31.05.2008.</w:t>
      </w:r>
    </w:p>
    <w:p w:rsidR="00797AC4" w:rsidRDefault="00797AC4" w:rsidP="00797AC4">
      <w:pPr>
        <w:pStyle w:val="ListParagraph"/>
        <w:numPr>
          <w:ilvl w:val="0"/>
          <w:numId w:val="1"/>
        </w:numPr>
        <w:spacing w:line="240" w:lineRule="auto"/>
        <w:rPr>
          <w:rFonts w:ascii="Verdana" w:hAnsi="Verdana"/>
          <w:sz w:val="20"/>
          <w:szCs w:val="20"/>
        </w:rPr>
      </w:pPr>
      <w:r>
        <w:rPr>
          <w:rFonts w:ascii="Verdana" w:hAnsi="Verdana"/>
          <w:sz w:val="20"/>
          <w:szCs w:val="20"/>
        </w:rPr>
        <w:t>G.O.Ms.No.97,SW (Edn.2) Dept., dt. 24.12.2013.</w:t>
      </w:r>
    </w:p>
    <w:p w:rsidR="00797AC4" w:rsidRDefault="00797AC4" w:rsidP="00797AC4">
      <w:pPr>
        <w:pStyle w:val="ListParagraph"/>
        <w:numPr>
          <w:ilvl w:val="0"/>
          <w:numId w:val="1"/>
        </w:numPr>
        <w:spacing w:line="240" w:lineRule="auto"/>
        <w:rPr>
          <w:rFonts w:ascii="Verdana" w:hAnsi="Verdana"/>
          <w:sz w:val="20"/>
          <w:szCs w:val="20"/>
        </w:rPr>
      </w:pPr>
      <w:r>
        <w:rPr>
          <w:rFonts w:ascii="Verdana" w:hAnsi="Verdana"/>
          <w:sz w:val="20"/>
          <w:szCs w:val="20"/>
        </w:rPr>
        <w:t>Minutes of the 3</w:t>
      </w:r>
      <w:r>
        <w:rPr>
          <w:rFonts w:ascii="Verdana" w:hAnsi="Verdana"/>
          <w:sz w:val="20"/>
          <w:szCs w:val="20"/>
          <w:vertAlign w:val="superscript"/>
        </w:rPr>
        <w:t>rd</w:t>
      </w:r>
      <w:r>
        <w:rPr>
          <w:rFonts w:ascii="Verdana" w:hAnsi="Verdana"/>
          <w:sz w:val="20"/>
          <w:szCs w:val="20"/>
        </w:rPr>
        <w:t xml:space="preserve"> Meeting of the State Council for Development of SCs &amp; STs held on 27.12.2014</w:t>
      </w:r>
    </w:p>
    <w:p w:rsidR="00797AC4" w:rsidRDefault="00797AC4" w:rsidP="00797AC4">
      <w:pPr>
        <w:pStyle w:val="ListParagraph"/>
        <w:numPr>
          <w:ilvl w:val="0"/>
          <w:numId w:val="1"/>
        </w:numPr>
        <w:spacing w:after="0" w:line="240" w:lineRule="auto"/>
        <w:rPr>
          <w:rFonts w:ascii="Verdana" w:hAnsi="Verdana"/>
          <w:sz w:val="20"/>
          <w:szCs w:val="20"/>
        </w:rPr>
      </w:pPr>
      <w:r>
        <w:rPr>
          <w:rFonts w:ascii="Verdana" w:hAnsi="Verdana"/>
          <w:sz w:val="20"/>
          <w:szCs w:val="20"/>
        </w:rPr>
        <w:t>From the DSW., AP., Hyd. Lr. Rc.No.8948/2014, dt. 27.11.2014 &amp; 29.04.2015.</w:t>
      </w:r>
    </w:p>
    <w:p w:rsidR="00797AC4" w:rsidRDefault="00797AC4" w:rsidP="00797AC4">
      <w:pPr>
        <w:spacing w:after="0" w:line="240" w:lineRule="auto"/>
        <w:ind w:left="3600" w:firstLine="720"/>
        <w:jc w:val="both"/>
        <w:rPr>
          <w:rFonts w:ascii="Verdana" w:hAnsi="Verdana"/>
          <w:sz w:val="20"/>
          <w:szCs w:val="20"/>
        </w:rPr>
      </w:pPr>
      <w:r>
        <w:rPr>
          <w:rFonts w:ascii="Verdana" w:hAnsi="Verdana"/>
          <w:sz w:val="20"/>
          <w:szCs w:val="20"/>
        </w:rPr>
        <w:t>&amp;&amp;&amp;&amp;&amp;</w:t>
      </w:r>
    </w:p>
    <w:p w:rsidR="00797AC4" w:rsidRDefault="00797AC4" w:rsidP="00797AC4">
      <w:pPr>
        <w:spacing w:after="0" w:line="240" w:lineRule="auto"/>
        <w:jc w:val="both"/>
        <w:rPr>
          <w:rFonts w:ascii="Verdana" w:hAnsi="Verdana"/>
          <w:sz w:val="20"/>
          <w:szCs w:val="20"/>
        </w:rPr>
      </w:pPr>
      <w:r>
        <w:rPr>
          <w:rFonts w:ascii="Verdana" w:hAnsi="Verdana"/>
          <w:sz w:val="20"/>
          <w:szCs w:val="20"/>
          <w:u w:val="single"/>
        </w:rPr>
        <w:t>ORDER</w:t>
      </w:r>
      <w:r>
        <w:rPr>
          <w:rFonts w:ascii="Verdana" w:hAnsi="Verdana"/>
          <w:sz w:val="20"/>
          <w:szCs w:val="20"/>
        </w:rPr>
        <w:t>:</w:t>
      </w:r>
    </w:p>
    <w:p w:rsidR="00797AC4" w:rsidRDefault="00797AC4" w:rsidP="00797AC4">
      <w:pPr>
        <w:spacing w:after="0" w:line="240" w:lineRule="auto"/>
        <w:jc w:val="both"/>
        <w:rPr>
          <w:rFonts w:ascii="Verdana" w:hAnsi="Verdana"/>
          <w:sz w:val="20"/>
          <w:szCs w:val="20"/>
        </w:rPr>
      </w:pPr>
    </w:p>
    <w:p w:rsidR="00797AC4" w:rsidRDefault="00797AC4" w:rsidP="00797AC4">
      <w:pPr>
        <w:spacing w:after="0" w:line="240" w:lineRule="auto"/>
        <w:jc w:val="both"/>
        <w:rPr>
          <w:rFonts w:ascii="Verdana" w:hAnsi="Verdana"/>
          <w:sz w:val="20"/>
          <w:szCs w:val="20"/>
        </w:rPr>
      </w:pPr>
      <w:r>
        <w:rPr>
          <w:rFonts w:ascii="Verdana" w:hAnsi="Verdana"/>
          <w:sz w:val="20"/>
          <w:szCs w:val="20"/>
        </w:rPr>
        <w:tab/>
        <w:t>In the G.O. first read above, guidelines were issued for implementation of the Best Available Schools scheme.</w:t>
      </w:r>
    </w:p>
    <w:p w:rsidR="00797AC4" w:rsidRDefault="00797AC4" w:rsidP="00797AC4">
      <w:pPr>
        <w:spacing w:after="0" w:line="240" w:lineRule="auto"/>
        <w:jc w:val="both"/>
        <w:rPr>
          <w:rFonts w:ascii="Verdana" w:hAnsi="Verdana"/>
          <w:sz w:val="20"/>
          <w:szCs w:val="20"/>
        </w:rPr>
      </w:pPr>
    </w:p>
    <w:p w:rsidR="00797AC4" w:rsidRDefault="00797AC4" w:rsidP="00797AC4">
      <w:pPr>
        <w:spacing w:line="240" w:lineRule="auto"/>
        <w:jc w:val="both"/>
        <w:rPr>
          <w:rFonts w:ascii="Verdana" w:hAnsi="Verdana"/>
          <w:sz w:val="20"/>
          <w:szCs w:val="20"/>
        </w:rPr>
      </w:pPr>
      <w:r>
        <w:rPr>
          <w:rFonts w:ascii="Verdana" w:hAnsi="Verdana"/>
          <w:sz w:val="20"/>
          <w:szCs w:val="20"/>
        </w:rPr>
        <w:t>2.</w:t>
      </w:r>
      <w:r>
        <w:rPr>
          <w:rFonts w:ascii="Verdana" w:hAnsi="Verdana"/>
          <w:sz w:val="20"/>
          <w:szCs w:val="20"/>
        </w:rPr>
        <w:tab/>
        <w:t>In the G.O. second  read above, orders were issued enhancing the number of seats from 50  to 100 per  district under the Scheme from the academic  year 2014-15.</w:t>
      </w:r>
    </w:p>
    <w:p w:rsidR="00797AC4" w:rsidRDefault="00797AC4" w:rsidP="00797AC4">
      <w:pPr>
        <w:spacing w:line="240" w:lineRule="auto"/>
        <w:jc w:val="both"/>
        <w:rPr>
          <w:rFonts w:ascii="Verdana" w:hAnsi="Verdana"/>
          <w:sz w:val="20"/>
          <w:szCs w:val="20"/>
        </w:rPr>
      </w:pPr>
      <w:r>
        <w:rPr>
          <w:rFonts w:ascii="Verdana" w:hAnsi="Verdana"/>
          <w:sz w:val="20"/>
          <w:szCs w:val="20"/>
        </w:rPr>
        <w:t>3.</w:t>
      </w:r>
      <w:r>
        <w:rPr>
          <w:rFonts w:ascii="Verdana" w:hAnsi="Verdana"/>
          <w:sz w:val="20"/>
          <w:szCs w:val="20"/>
        </w:rPr>
        <w:tab/>
        <w:t xml:space="preserve">The DSW, has stated that there is great demand for admission in Bèst Available Schools (Residential) and has proposed to provide addl. No. of seats basing on the SC population @ 100 to district of Srikakulam,  Vizianagram, Visakhapatnam, Anantapur, Kadapa and @ 200 to the districts of East Godavari , West Godavari, Krishna, Guntur, Prakasam , Nellore Chittoor and Kurnool, in addition to the existing seats already provided to the districts from the academic year 2015-16 with an outlay of Rs. 6.30 crores additionally per anum. </w:t>
      </w:r>
    </w:p>
    <w:p w:rsidR="00797AC4" w:rsidRDefault="00797AC4" w:rsidP="00797AC4">
      <w:pPr>
        <w:spacing w:line="240" w:lineRule="auto"/>
        <w:jc w:val="both"/>
        <w:rPr>
          <w:rFonts w:ascii="Verdana" w:hAnsi="Verdana"/>
          <w:sz w:val="20"/>
          <w:szCs w:val="20"/>
        </w:rPr>
      </w:pPr>
      <w:r>
        <w:rPr>
          <w:rFonts w:ascii="Verdana" w:hAnsi="Verdana"/>
          <w:sz w:val="20"/>
          <w:szCs w:val="20"/>
        </w:rPr>
        <w:t>4.</w:t>
      </w:r>
      <w:r>
        <w:rPr>
          <w:rFonts w:ascii="Verdana" w:hAnsi="Verdana"/>
          <w:sz w:val="20"/>
          <w:szCs w:val="20"/>
        </w:rPr>
        <w:tab/>
        <w:t>The State council for Development of SCs and STs, in the meeting held on 27/12/2014, has approved the proposal.</w:t>
      </w:r>
    </w:p>
    <w:p w:rsidR="00797AC4" w:rsidRDefault="00797AC4" w:rsidP="00797AC4">
      <w:pPr>
        <w:spacing w:line="240" w:lineRule="auto"/>
        <w:jc w:val="both"/>
        <w:rPr>
          <w:rFonts w:ascii="Verdana" w:hAnsi="Verdana"/>
          <w:sz w:val="20"/>
          <w:szCs w:val="20"/>
        </w:rPr>
      </w:pPr>
      <w:r>
        <w:rPr>
          <w:rFonts w:ascii="Verdana" w:hAnsi="Verdana"/>
          <w:sz w:val="20"/>
          <w:szCs w:val="20"/>
        </w:rPr>
        <w:t>5.</w:t>
      </w:r>
      <w:r>
        <w:rPr>
          <w:rFonts w:ascii="Verdana" w:hAnsi="Verdana"/>
          <w:sz w:val="20"/>
          <w:szCs w:val="20"/>
        </w:rPr>
        <w:tab/>
        <w:t>In the circumstances reported by the Director of Social Welfare and in view of the approval of the State Council for Development of SCs and STs. Government hereby accord permission to the Director of Social Welfare for enhancement of seats @ 100 to the districts of Srikakulam,  Vizianagram, Visakhapatnam, Anantapur, Kadapa and @ 200 to the districts of East Godavari, West Godavari, Krishna, Guntur, Prakasam , Nellore, Chittoor and Kurnool, in addition to the existing seats already provided to the districts</w:t>
      </w:r>
      <w:r w:rsidR="005D49CD">
        <w:rPr>
          <w:rFonts w:ascii="Verdana" w:hAnsi="Verdana"/>
          <w:sz w:val="20"/>
          <w:szCs w:val="20"/>
        </w:rPr>
        <w:t>,</w:t>
      </w:r>
      <w:r>
        <w:rPr>
          <w:rFonts w:ascii="Verdana" w:hAnsi="Verdana"/>
          <w:sz w:val="20"/>
          <w:szCs w:val="20"/>
        </w:rPr>
        <w:t xml:space="preserve"> from the academic year 2015-16 with an outlay of Rs. 6.30 crores additionally per annum. </w:t>
      </w:r>
    </w:p>
    <w:p w:rsidR="00797AC4" w:rsidRDefault="00797AC4" w:rsidP="00797AC4">
      <w:pPr>
        <w:spacing w:line="240" w:lineRule="auto"/>
        <w:jc w:val="both"/>
        <w:rPr>
          <w:rFonts w:ascii="Verdana" w:hAnsi="Verdana"/>
          <w:sz w:val="20"/>
          <w:szCs w:val="20"/>
        </w:rPr>
      </w:pPr>
      <w:r>
        <w:rPr>
          <w:rFonts w:ascii="Verdana" w:hAnsi="Verdana"/>
          <w:sz w:val="20"/>
          <w:szCs w:val="20"/>
        </w:rPr>
        <w:t>6.</w:t>
      </w:r>
      <w:r>
        <w:rPr>
          <w:rFonts w:ascii="Verdana" w:hAnsi="Verdana"/>
          <w:sz w:val="20"/>
          <w:szCs w:val="20"/>
        </w:rPr>
        <w:tab/>
        <w:t>The Director of Social Welfare shall take necessary action accordingly.</w:t>
      </w:r>
    </w:p>
    <w:p w:rsidR="00797AC4" w:rsidRDefault="00797AC4" w:rsidP="00797AC4">
      <w:pPr>
        <w:spacing w:line="240" w:lineRule="auto"/>
        <w:jc w:val="both"/>
        <w:rPr>
          <w:rFonts w:ascii="Verdana" w:hAnsi="Verdana"/>
          <w:sz w:val="20"/>
          <w:szCs w:val="20"/>
        </w:rPr>
      </w:pPr>
      <w:r>
        <w:rPr>
          <w:rFonts w:ascii="Verdana" w:hAnsi="Verdana"/>
          <w:sz w:val="20"/>
          <w:szCs w:val="20"/>
        </w:rPr>
        <w:t>7.</w:t>
      </w:r>
      <w:r>
        <w:rPr>
          <w:rFonts w:ascii="Verdana" w:hAnsi="Verdana"/>
          <w:sz w:val="20"/>
          <w:szCs w:val="20"/>
        </w:rPr>
        <w:tab/>
        <w:t>This order issues with the concurrence of Finance Department vide their U.O.No. 7058/139/A1/EBS.III/15, DT : 26/05/2015.</w:t>
      </w:r>
    </w:p>
    <w:p w:rsidR="00797AC4" w:rsidRDefault="00797AC4" w:rsidP="00797AC4">
      <w:pPr>
        <w:spacing w:line="240" w:lineRule="auto"/>
        <w:ind w:firstLine="720"/>
        <w:jc w:val="both"/>
        <w:rPr>
          <w:rFonts w:ascii="Verdana" w:hAnsi="Verdana"/>
          <w:sz w:val="20"/>
          <w:szCs w:val="20"/>
        </w:rPr>
      </w:pPr>
      <w:r>
        <w:rPr>
          <w:rFonts w:ascii="Verdana" w:hAnsi="Verdana"/>
          <w:sz w:val="20"/>
          <w:szCs w:val="20"/>
        </w:rPr>
        <w:t>(BY ORDER AND IN THE NAME OF THE GOVERNOR OF ANDHRA PRADESH)</w:t>
      </w:r>
    </w:p>
    <w:p w:rsidR="00797AC4" w:rsidRDefault="00797AC4" w:rsidP="00797AC4">
      <w:pPr>
        <w:spacing w:after="0" w:line="240" w:lineRule="auto"/>
        <w:ind w:firstLine="720"/>
        <w:jc w:val="both"/>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DR.VIJAY KUMAR</w:t>
      </w:r>
    </w:p>
    <w:p w:rsidR="00797AC4" w:rsidRDefault="00797AC4" w:rsidP="00797AC4">
      <w:pPr>
        <w:spacing w:after="0" w:line="240" w:lineRule="auto"/>
        <w:ind w:firstLine="720"/>
        <w:jc w:val="both"/>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PRINCIPAL SECRETARY TO GOVERNMENT </w:t>
      </w:r>
    </w:p>
    <w:p w:rsidR="00797AC4" w:rsidRDefault="00797AC4" w:rsidP="00797AC4">
      <w:pPr>
        <w:spacing w:after="0" w:line="240" w:lineRule="auto"/>
        <w:jc w:val="both"/>
        <w:rPr>
          <w:rFonts w:ascii="Verdana" w:hAnsi="Verdana"/>
          <w:sz w:val="20"/>
          <w:szCs w:val="20"/>
        </w:rPr>
      </w:pPr>
      <w:r>
        <w:rPr>
          <w:rFonts w:ascii="Verdana" w:hAnsi="Verdana"/>
          <w:sz w:val="20"/>
          <w:szCs w:val="20"/>
        </w:rPr>
        <w:t>To</w:t>
      </w:r>
    </w:p>
    <w:p w:rsidR="00797AC4" w:rsidRDefault="00797AC4" w:rsidP="00797AC4">
      <w:pPr>
        <w:spacing w:after="0" w:line="240" w:lineRule="auto"/>
        <w:jc w:val="both"/>
        <w:rPr>
          <w:rFonts w:ascii="Verdana" w:hAnsi="Verdana"/>
          <w:sz w:val="20"/>
          <w:szCs w:val="20"/>
        </w:rPr>
      </w:pPr>
      <w:r>
        <w:rPr>
          <w:rFonts w:ascii="Verdana" w:hAnsi="Verdana"/>
          <w:sz w:val="20"/>
          <w:szCs w:val="20"/>
        </w:rPr>
        <w:t>The Director of Social Welfare, AP., Hyderabad.</w:t>
      </w:r>
    </w:p>
    <w:p w:rsidR="00797AC4" w:rsidRDefault="00797AC4" w:rsidP="00797AC4">
      <w:pPr>
        <w:spacing w:after="0" w:line="240" w:lineRule="auto"/>
        <w:jc w:val="both"/>
        <w:rPr>
          <w:rFonts w:ascii="Verdana" w:hAnsi="Verdana"/>
          <w:sz w:val="20"/>
          <w:szCs w:val="20"/>
        </w:rPr>
      </w:pPr>
      <w:r>
        <w:rPr>
          <w:rFonts w:ascii="Verdana" w:hAnsi="Verdana"/>
          <w:sz w:val="20"/>
          <w:szCs w:val="20"/>
        </w:rPr>
        <w:t>All Collectors and District Magistrates in the State</w:t>
      </w:r>
    </w:p>
    <w:p w:rsidR="00797AC4" w:rsidRDefault="00797AC4" w:rsidP="00797AC4">
      <w:pPr>
        <w:spacing w:after="0" w:line="240" w:lineRule="auto"/>
        <w:jc w:val="both"/>
        <w:rPr>
          <w:rFonts w:ascii="Verdana" w:hAnsi="Verdana"/>
          <w:sz w:val="20"/>
          <w:szCs w:val="20"/>
        </w:rPr>
      </w:pPr>
      <w:r>
        <w:rPr>
          <w:rFonts w:ascii="Verdana" w:hAnsi="Verdana"/>
          <w:sz w:val="20"/>
          <w:szCs w:val="20"/>
        </w:rPr>
        <w:t>All Joint Directors/Deputy Directors (SW) in the State</w:t>
      </w:r>
    </w:p>
    <w:p w:rsidR="00797AC4" w:rsidRDefault="00797AC4" w:rsidP="00797AC4">
      <w:pPr>
        <w:spacing w:after="0" w:line="240" w:lineRule="auto"/>
        <w:jc w:val="both"/>
        <w:rPr>
          <w:rFonts w:ascii="Verdana" w:hAnsi="Verdana"/>
          <w:sz w:val="20"/>
          <w:szCs w:val="20"/>
        </w:rPr>
      </w:pPr>
      <w:r>
        <w:rPr>
          <w:rFonts w:ascii="Verdana" w:hAnsi="Verdana"/>
          <w:sz w:val="20"/>
          <w:szCs w:val="20"/>
        </w:rPr>
        <w:lastRenderedPageBreak/>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2: </w:t>
      </w:r>
    </w:p>
    <w:p w:rsidR="00797AC4" w:rsidRDefault="00797AC4" w:rsidP="00797AC4">
      <w:pPr>
        <w:spacing w:after="0" w:line="240" w:lineRule="auto"/>
        <w:jc w:val="both"/>
        <w:rPr>
          <w:rFonts w:ascii="Verdana" w:hAnsi="Verdana"/>
          <w:sz w:val="20"/>
          <w:szCs w:val="20"/>
        </w:rPr>
      </w:pPr>
    </w:p>
    <w:p w:rsidR="00797AC4" w:rsidRDefault="00797AC4" w:rsidP="00797AC4">
      <w:pPr>
        <w:spacing w:after="0" w:line="240" w:lineRule="auto"/>
        <w:jc w:val="both"/>
        <w:rPr>
          <w:rFonts w:ascii="Verdana" w:hAnsi="Verdana"/>
          <w:sz w:val="20"/>
          <w:szCs w:val="20"/>
        </w:rPr>
      </w:pPr>
    </w:p>
    <w:p w:rsidR="00797AC4" w:rsidRDefault="00797AC4" w:rsidP="00797AC4">
      <w:pPr>
        <w:spacing w:after="0" w:line="240" w:lineRule="auto"/>
        <w:jc w:val="both"/>
        <w:rPr>
          <w:rFonts w:ascii="Verdana" w:hAnsi="Verdana"/>
          <w:sz w:val="20"/>
          <w:szCs w:val="20"/>
        </w:rPr>
      </w:pPr>
      <w:r>
        <w:rPr>
          <w:rFonts w:ascii="Verdana" w:hAnsi="Verdana"/>
          <w:sz w:val="20"/>
          <w:szCs w:val="20"/>
        </w:rPr>
        <w:t>Copy to:</w:t>
      </w:r>
    </w:p>
    <w:p w:rsidR="00797AC4" w:rsidRDefault="00797AC4" w:rsidP="00797AC4">
      <w:pPr>
        <w:spacing w:after="0" w:line="240" w:lineRule="auto"/>
        <w:jc w:val="both"/>
        <w:rPr>
          <w:rFonts w:ascii="Verdana" w:hAnsi="Verdana"/>
          <w:sz w:val="20"/>
          <w:szCs w:val="20"/>
        </w:rPr>
      </w:pPr>
      <w:r>
        <w:rPr>
          <w:rFonts w:ascii="Verdana" w:hAnsi="Verdana"/>
          <w:sz w:val="20"/>
          <w:szCs w:val="20"/>
        </w:rPr>
        <w:t>The Director-General, Centre  for Good Governance, AP., Hyd.</w:t>
      </w:r>
    </w:p>
    <w:p w:rsidR="00797AC4" w:rsidRDefault="00797AC4" w:rsidP="00797AC4">
      <w:pPr>
        <w:spacing w:after="0" w:line="240" w:lineRule="auto"/>
        <w:jc w:val="both"/>
        <w:rPr>
          <w:rFonts w:ascii="Verdana" w:hAnsi="Verdana"/>
          <w:sz w:val="20"/>
          <w:szCs w:val="20"/>
        </w:rPr>
      </w:pPr>
      <w:r>
        <w:rPr>
          <w:rFonts w:ascii="Verdana" w:hAnsi="Verdana"/>
          <w:sz w:val="20"/>
          <w:szCs w:val="20"/>
        </w:rPr>
        <w:t>PS to Chief Secretary to Govt.,</w:t>
      </w:r>
    </w:p>
    <w:p w:rsidR="00797AC4" w:rsidRDefault="00797AC4" w:rsidP="00797AC4">
      <w:pPr>
        <w:spacing w:after="0" w:line="240" w:lineRule="auto"/>
        <w:jc w:val="both"/>
        <w:rPr>
          <w:rFonts w:ascii="Verdana" w:hAnsi="Verdana"/>
          <w:sz w:val="20"/>
          <w:szCs w:val="20"/>
        </w:rPr>
      </w:pPr>
      <w:r>
        <w:rPr>
          <w:rFonts w:ascii="Verdana" w:hAnsi="Verdana"/>
          <w:sz w:val="20"/>
          <w:szCs w:val="20"/>
        </w:rPr>
        <w:t>PS to Spl. C.S. to Govt., Planning Dept.</w:t>
      </w:r>
    </w:p>
    <w:p w:rsidR="00797AC4" w:rsidRDefault="00797AC4" w:rsidP="00797AC4">
      <w:pPr>
        <w:spacing w:after="0" w:line="240" w:lineRule="auto"/>
        <w:jc w:val="both"/>
        <w:rPr>
          <w:rFonts w:ascii="Verdana" w:hAnsi="Verdana"/>
          <w:sz w:val="20"/>
          <w:szCs w:val="20"/>
        </w:rPr>
      </w:pPr>
      <w:r>
        <w:rPr>
          <w:rFonts w:ascii="Verdana" w:hAnsi="Verdana"/>
          <w:sz w:val="20"/>
          <w:szCs w:val="20"/>
        </w:rPr>
        <w:t>PS to Prl. Secy. to C.M. /PS to Min. For (SW)</w:t>
      </w:r>
    </w:p>
    <w:p w:rsidR="00797AC4" w:rsidRDefault="00797AC4" w:rsidP="00797AC4">
      <w:pPr>
        <w:spacing w:after="0" w:line="240" w:lineRule="auto"/>
        <w:jc w:val="both"/>
        <w:rPr>
          <w:rFonts w:ascii="Verdana" w:hAnsi="Verdana"/>
          <w:sz w:val="20"/>
          <w:szCs w:val="20"/>
        </w:rPr>
      </w:pPr>
      <w:r>
        <w:rPr>
          <w:rFonts w:ascii="Verdana" w:hAnsi="Verdana"/>
          <w:sz w:val="20"/>
          <w:szCs w:val="20"/>
        </w:rPr>
        <w:t>PS to Prl. Secy (SW)</w:t>
      </w:r>
    </w:p>
    <w:p w:rsidR="00797AC4" w:rsidRDefault="00797AC4" w:rsidP="00797AC4">
      <w:pPr>
        <w:spacing w:after="0" w:line="240" w:lineRule="auto"/>
        <w:jc w:val="both"/>
        <w:rPr>
          <w:rFonts w:ascii="Verdana" w:hAnsi="Verdana"/>
          <w:sz w:val="20"/>
          <w:szCs w:val="20"/>
        </w:rPr>
      </w:pPr>
      <w:r>
        <w:rPr>
          <w:rFonts w:ascii="Verdana" w:hAnsi="Verdana"/>
          <w:sz w:val="20"/>
          <w:szCs w:val="20"/>
        </w:rPr>
        <w:t>The Joint Director (PMU) o/o Director of Social Welfare, AP., Hyd.</w:t>
      </w:r>
    </w:p>
    <w:p w:rsidR="00797AC4" w:rsidRDefault="00797AC4" w:rsidP="00797AC4">
      <w:pPr>
        <w:spacing w:after="0" w:line="240" w:lineRule="auto"/>
        <w:jc w:val="both"/>
        <w:rPr>
          <w:rFonts w:ascii="Verdana" w:hAnsi="Verdana"/>
          <w:sz w:val="20"/>
          <w:szCs w:val="20"/>
        </w:rPr>
      </w:pPr>
    </w:p>
    <w:p w:rsidR="00797AC4" w:rsidRDefault="00797AC4" w:rsidP="00797AC4">
      <w:pPr>
        <w:spacing w:after="0" w:line="240" w:lineRule="auto"/>
        <w:jc w:val="both"/>
        <w:rPr>
          <w:rFonts w:ascii="Verdana" w:hAnsi="Verdana"/>
          <w:sz w:val="20"/>
          <w:szCs w:val="20"/>
        </w:rPr>
      </w:pPr>
    </w:p>
    <w:p w:rsidR="00797AC4" w:rsidRDefault="00797AC4" w:rsidP="00797AC4">
      <w:pPr>
        <w:spacing w:after="0" w:line="240" w:lineRule="auto"/>
        <w:jc w:val="both"/>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t>//FORWARDED : : BY ORDER//</w:t>
      </w:r>
    </w:p>
    <w:p w:rsidR="00797AC4" w:rsidRDefault="00797AC4" w:rsidP="00797AC4">
      <w:pPr>
        <w:spacing w:after="0" w:line="240" w:lineRule="auto"/>
        <w:jc w:val="both"/>
        <w:rPr>
          <w:rFonts w:ascii="Verdana" w:hAnsi="Verdana"/>
          <w:sz w:val="20"/>
          <w:szCs w:val="20"/>
        </w:rPr>
      </w:pPr>
    </w:p>
    <w:p w:rsidR="00797AC4" w:rsidRDefault="00797AC4" w:rsidP="00797AC4">
      <w:pPr>
        <w:spacing w:after="0" w:line="240" w:lineRule="auto"/>
        <w:jc w:val="both"/>
        <w:rPr>
          <w:rFonts w:ascii="Verdana" w:hAnsi="Verdana"/>
          <w:sz w:val="20"/>
          <w:szCs w:val="20"/>
        </w:rPr>
      </w:pPr>
    </w:p>
    <w:p w:rsidR="00797AC4" w:rsidRDefault="00797AC4" w:rsidP="00797AC4">
      <w:pPr>
        <w:spacing w:after="0" w:line="240" w:lineRule="auto"/>
        <w:jc w:val="both"/>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SECTION OFFICER</w:t>
      </w:r>
    </w:p>
    <w:p w:rsidR="00E87253" w:rsidRDefault="00E87253"/>
    <w:sectPr w:rsidR="00E87253" w:rsidSect="00EA593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3F2374"/>
    <w:multiLevelType w:val="hybridMultilevel"/>
    <w:tmpl w:val="A4F6E16C"/>
    <w:lvl w:ilvl="0" w:tplc="D81A1B40">
      <w:start w:val="1"/>
      <w:numFmt w:val="decimal"/>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797AC4"/>
    <w:rsid w:val="00183CAC"/>
    <w:rsid w:val="005D49CD"/>
    <w:rsid w:val="00797AC4"/>
    <w:rsid w:val="00B13391"/>
    <w:rsid w:val="00E87253"/>
    <w:rsid w:val="00EA59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9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AC4"/>
    <w:pPr>
      <w:ind w:left="720"/>
      <w:contextualSpacing/>
    </w:pPr>
  </w:style>
</w:styles>
</file>

<file path=word/webSettings.xml><?xml version="1.0" encoding="utf-8"?>
<w:webSettings xmlns:r="http://schemas.openxmlformats.org/officeDocument/2006/relationships" xmlns:w="http://schemas.openxmlformats.org/wordprocessingml/2006/main">
  <w:divs>
    <w:div w:id="70471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448</Words>
  <Characters>2554</Characters>
  <Application>Microsoft Office Word</Application>
  <DocSecurity>0</DocSecurity>
  <Lines>21</Lines>
  <Paragraphs>5</Paragraphs>
  <ScaleCrop>false</ScaleCrop>
  <Company>Microsoft</Company>
  <LinksUpToDate>false</LinksUpToDate>
  <CharactersWithSpaces>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so_edu_swr</dc:creator>
  <cp:keywords/>
  <dc:description/>
  <cp:lastModifiedBy>Rajendra sir</cp:lastModifiedBy>
  <cp:revision>1</cp:revision>
  <dcterms:created xsi:type="dcterms:W3CDTF">2015-06-03T11:33:00Z</dcterms:created>
  <dcterms:modified xsi:type="dcterms:W3CDTF">2015-06-03T16:33:00Z</dcterms:modified>
</cp:coreProperties>
</file>