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413" w:rsidRDefault="00E40413" w:rsidP="00E40413">
      <w:pPr>
        <w:jc w:val="center"/>
        <w:rPr>
          <w:b/>
          <w:bCs/>
          <w:sz w:val="24"/>
          <w:szCs w:val="24"/>
        </w:rPr>
      </w:pPr>
      <w:r>
        <w:rPr>
          <w:b/>
          <w:bCs/>
          <w:noProof/>
          <w:sz w:val="24"/>
          <w:szCs w:val="24"/>
        </w:rPr>
        <w:drawing>
          <wp:inline distT="0" distB="0" distL="0" distR="0">
            <wp:extent cx="2550365" cy="9372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east_recycling_council_nerc_Zoom logo.jpg"/>
                    <pic:cNvPicPr/>
                  </pic:nvPicPr>
                  <pic:blipFill>
                    <a:blip r:embed="rId5">
                      <a:extLst>
                        <a:ext uri="{28A0092B-C50C-407E-A947-70E740481C1C}">
                          <a14:useLocalDpi xmlns:a14="http://schemas.microsoft.com/office/drawing/2010/main" val="0"/>
                        </a:ext>
                      </a:extLst>
                    </a:blip>
                    <a:stretch>
                      <a:fillRect/>
                    </a:stretch>
                  </pic:blipFill>
                  <pic:spPr>
                    <a:xfrm>
                      <a:off x="0" y="0"/>
                      <a:ext cx="2581430" cy="948676"/>
                    </a:xfrm>
                    <a:prstGeom prst="rect">
                      <a:avLst/>
                    </a:prstGeom>
                  </pic:spPr>
                </pic:pic>
              </a:graphicData>
            </a:graphic>
          </wp:inline>
        </w:drawing>
      </w:r>
    </w:p>
    <w:p w:rsidR="00E40413" w:rsidRDefault="00E40413" w:rsidP="00E40413">
      <w:pPr>
        <w:jc w:val="center"/>
        <w:rPr>
          <w:sz w:val="24"/>
          <w:szCs w:val="24"/>
        </w:rPr>
      </w:pPr>
      <w:r w:rsidRPr="00E40413">
        <w:rPr>
          <w:b/>
          <w:bCs/>
          <w:sz w:val="24"/>
          <w:szCs w:val="24"/>
        </w:rPr>
        <w:t>PRESS RELEASE</w:t>
      </w:r>
      <w:r w:rsidRPr="00E40413">
        <w:rPr>
          <w:sz w:val="24"/>
          <w:szCs w:val="24"/>
        </w:rPr>
        <w:br/>
      </w:r>
      <w:r w:rsidRPr="00E40413">
        <w:rPr>
          <w:sz w:val="24"/>
          <w:szCs w:val="24"/>
        </w:rPr>
        <w:br/>
      </w:r>
      <w:r w:rsidRPr="00E40413">
        <w:rPr>
          <w:b/>
          <w:bCs/>
          <w:sz w:val="24"/>
          <w:szCs w:val="24"/>
        </w:rPr>
        <w:t>Contact:</w:t>
      </w:r>
      <w:r w:rsidRPr="00E40413">
        <w:rPr>
          <w:sz w:val="24"/>
          <w:szCs w:val="24"/>
        </w:rPr>
        <w:t xml:space="preserve"> Mary Ann Remolador, </w:t>
      </w:r>
      <w:hyperlink r:id="rId6" w:history="1">
        <w:r w:rsidRPr="00E40413">
          <w:rPr>
            <w:rStyle w:val="Hyperlink"/>
            <w:sz w:val="24"/>
            <w:szCs w:val="24"/>
          </w:rPr>
          <w:t>maryann@nerc.org</w:t>
        </w:r>
      </w:hyperlink>
      <w:r w:rsidRPr="00E40413">
        <w:rPr>
          <w:sz w:val="24"/>
          <w:szCs w:val="24"/>
        </w:rPr>
        <w:t>, 802-254-3636</w:t>
      </w:r>
      <w:r w:rsidRPr="00E40413">
        <w:rPr>
          <w:sz w:val="24"/>
          <w:szCs w:val="24"/>
        </w:rPr>
        <w:br/>
      </w:r>
      <w:r w:rsidRPr="00E40413">
        <w:rPr>
          <w:b/>
          <w:bCs/>
          <w:sz w:val="24"/>
          <w:szCs w:val="24"/>
        </w:rPr>
        <w:t>Date:</w:t>
      </w:r>
      <w:r w:rsidRPr="00E40413">
        <w:rPr>
          <w:sz w:val="24"/>
          <w:szCs w:val="24"/>
        </w:rPr>
        <w:t xml:space="preserve"> September 22, 2022</w:t>
      </w:r>
    </w:p>
    <w:p w:rsidR="00E40413" w:rsidRPr="00E40413" w:rsidRDefault="00E40413" w:rsidP="00E40413">
      <w:pPr>
        <w:jc w:val="center"/>
        <w:rPr>
          <w:sz w:val="24"/>
          <w:szCs w:val="24"/>
        </w:rPr>
      </w:pPr>
    </w:p>
    <w:p w:rsidR="00E40413" w:rsidRPr="00E40413" w:rsidRDefault="00E40413" w:rsidP="00E40413">
      <w:pPr>
        <w:rPr>
          <w:b/>
          <w:bCs/>
          <w:sz w:val="24"/>
          <w:szCs w:val="24"/>
        </w:rPr>
      </w:pPr>
      <w:r w:rsidRPr="00E40413">
        <w:rPr>
          <w:b/>
          <w:bCs/>
          <w:sz w:val="24"/>
          <w:szCs w:val="24"/>
        </w:rPr>
        <w:t>Resources for Promoting &amp; Supporting Municipal Glass Recycling Programs</w:t>
      </w:r>
    </w:p>
    <w:p w:rsidR="00E40413" w:rsidRPr="00E40413" w:rsidRDefault="00E40413" w:rsidP="00E40413">
      <w:pPr>
        <w:rPr>
          <w:sz w:val="24"/>
          <w:szCs w:val="24"/>
        </w:rPr>
      </w:pPr>
      <w:r w:rsidRPr="00E40413">
        <w:rPr>
          <w:sz w:val="24"/>
          <w:szCs w:val="24"/>
        </w:rPr>
        <w:t>Over the past two years, the Northeast Recycling Council (NERC) has provided technical assistance to two regional recycling centers in Maine that have started new source separated glass collection programs—Unity Area Recycling Center and NASWA.  These two programs have approached glass recycling differently.  Unity is collecting clean glass containers and crushing them, while NASWA is collecting clean whole bottles.</w:t>
      </w:r>
    </w:p>
    <w:p w:rsidR="00E40413" w:rsidRPr="00E40413" w:rsidRDefault="00E40413" w:rsidP="00E40413">
      <w:pPr>
        <w:rPr>
          <w:sz w:val="24"/>
          <w:szCs w:val="24"/>
        </w:rPr>
      </w:pPr>
      <w:r w:rsidRPr="00E40413">
        <w:rPr>
          <w:sz w:val="24"/>
          <w:szCs w:val="24"/>
        </w:rPr>
        <w:t>As part of the work to support these programs, NERC has developed a variety of resources which are available on its website.  These include videos of the glass collection programs, marketing materials (press releases, glass recycling signs and handouts), and glass collection safety posters and safety guides. </w:t>
      </w:r>
    </w:p>
    <w:p w:rsidR="00E40413" w:rsidRPr="00E40413" w:rsidRDefault="00E40413" w:rsidP="00E40413">
      <w:pPr>
        <w:rPr>
          <w:sz w:val="24"/>
          <w:szCs w:val="24"/>
        </w:rPr>
      </w:pPr>
      <w:r w:rsidRPr="00E40413">
        <w:rPr>
          <w:sz w:val="24"/>
          <w:szCs w:val="24"/>
        </w:rPr>
        <w:t>Following are links to these resources: </w:t>
      </w:r>
    </w:p>
    <w:p w:rsidR="00E40413" w:rsidRDefault="00E40413" w:rsidP="00E40413">
      <w:pPr>
        <w:rPr>
          <w:b/>
          <w:bCs/>
          <w:sz w:val="24"/>
          <w:szCs w:val="24"/>
        </w:rPr>
      </w:pPr>
    </w:p>
    <w:p w:rsidR="00E40413" w:rsidRPr="00E40413" w:rsidRDefault="00E40413" w:rsidP="00E40413">
      <w:pPr>
        <w:rPr>
          <w:sz w:val="24"/>
          <w:szCs w:val="24"/>
        </w:rPr>
      </w:pPr>
      <w:r w:rsidRPr="00E40413">
        <w:rPr>
          <w:b/>
          <w:bCs/>
          <w:sz w:val="24"/>
          <w:szCs w:val="24"/>
        </w:rPr>
        <w:t>VIDEOS</w:t>
      </w:r>
      <w:r w:rsidRPr="00E40413">
        <w:rPr>
          <w:b/>
          <w:bCs/>
          <w:sz w:val="24"/>
          <w:szCs w:val="24"/>
        </w:rPr>
        <w:br/>
        <w:t>Unity Area Recycling Center's Glass Collection &amp; Crushing Program </w:t>
      </w:r>
    </w:p>
    <w:bookmarkStart w:id="0" w:name="https___nerc_org_documents_Glass_Unity_2"/>
    <w:bookmarkEnd w:id="0"/>
    <w:p w:rsidR="00E40413" w:rsidRPr="00E40413" w:rsidRDefault="00E40413" w:rsidP="00E40413">
      <w:pPr>
        <w:numPr>
          <w:ilvl w:val="0"/>
          <w:numId w:val="1"/>
        </w:numPr>
        <w:rPr>
          <w:sz w:val="24"/>
          <w:szCs w:val="24"/>
        </w:rPr>
      </w:pPr>
      <w:r w:rsidRPr="00E40413">
        <w:rPr>
          <w:sz w:val="24"/>
          <w:szCs w:val="24"/>
        </w:rPr>
        <w:fldChar w:fldCharType="begin"/>
      </w:r>
      <w:r w:rsidRPr="00E40413">
        <w:rPr>
          <w:sz w:val="24"/>
          <w:szCs w:val="24"/>
        </w:rPr>
        <w:instrText xml:space="preserve"> HYPERLINK "http://go2.mailengine1.com/click/f8qq-2l3xh7-it1fv5-98amz1g6/" \t "_blank" </w:instrText>
      </w:r>
      <w:r w:rsidRPr="00E40413">
        <w:rPr>
          <w:sz w:val="24"/>
          <w:szCs w:val="24"/>
        </w:rPr>
        <w:fldChar w:fldCharType="separate"/>
      </w:r>
      <w:r w:rsidRPr="00E40413">
        <w:rPr>
          <w:rStyle w:val="Hyperlink"/>
          <w:sz w:val="24"/>
          <w:szCs w:val="24"/>
        </w:rPr>
        <w:t>Part 1</w:t>
      </w:r>
      <w:r w:rsidRPr="00E40413">
        <w:rPr>
          <w:sz w:val="24"/>
          <w:szCs w:val="24"/>
        </w:rPr>
        <w:fldChar w:fldCharType="end"/>
      </w:r>
    </w:p>
    <w:p w:rsidR="00E40413" w:rsidRPr="00E40413" w:rsidRDefault="00E40413" w:rsidP="00E40413">
      <w:pPr>
        <w:numPr>
          <w:ilvl w:val="0"/>
          <w:numId w:val="1"/>
        </w:numPr>
        <w:rPr>
          <w:sz w:val="24"/>
          <w:szCs w:val="24"/>
        </w:rPr>
      </w:pPr>
      <w:hyperlink r:id="rId7" w:tgtFrame="_blank" w:history="1">
        <w:r w:rsidRPr="00E40413">
          <w:rPr>
            <w:rStyle w:val="Hyperlink"/>
            <w:sz w:val="24"/>
            <w:szCs w:val="24"/>
          </w:rPr>
          <w:t>Part 2</w:t>
        </w:r>
      </w:hyperlink>
    </w:p>
    <w:p w:rsidR="00E40413" w:rsidRPr="00E40413" w:rsidRDefault="00E40413" w:rsidP="00E40413">
      <w:pPr>
        <w:numPr>
          <w:ilvl w:val="0"/>
          <w:numId w:val="1"/>
        </w:numPr>
        <w:rPr>
          <w:sz w:val="24"/>
          <w:szCs w:val="24"/>
        </w:rPr>
      </w:pPr>
      <w:hyperlink r:id="rId8" w:tgtFrame="_blank" w:history="1">
        <w:r w:rsidRPr="00E40413">
          <w:rPr>
            <w:rStyle w:val="Hyperlink"/>
            <w:sz w:val="24"/>
            <w:szCs w:val="24"/>
          </w:rPr>
          <w:t>Part 3</w:t>
        </w:r>
      </w:hyperlink>
    </w:p>
    <w:p w:rsidR="00E40413" w:rsidRPr="00E40413" w:rsidRDefault="00E40413" w:rsidP="00E40413">
      <w:pPr>
        <w:rPr>
          <w:sz w:val="24"/>
          <w:szCs w:val="24"/>
        </w:rPr>
      </w:pPr>
      <w:r w:rsidRPr="00E40413">
        <w:rPr>
          <w:b/>
          <w:bCs/>
          <w:sz w:val="24"/>
          <w:szCs w:val="24"/>
        </w:rPr>
        <w:t>NASWA's Whole Bottle Collection Program </w:t>
      </w:r>
    </w:p>
    <w:bookmarkStart w:id="1" w:name="https___nerc_org_documents_Glass_NASWA_2"/>
    <w:bookmarkEnd w:id="1"/>
    <w:p w:rsidR="00E40413" w:rsidRPr="00E40413" w:rsidRDefault="00E40413" w:rsidP="00E40413">
      <w:pPr>
        <w:numPr>
          <w:ilvl w:val="0"/>
          <w:numId w:val="2"/>
        </w:numPr>
        <w:rPr>
          <w:sz w:val="24"/>
          <w:szCs w:val="24"/>
        </w:rPr>
      </w:pPr>
      <w:r w:rsidRPr="00E40413">
        <w:rPr>
          <w:sz w:val="24"/>
          <w:szCs w:val="24"/>
        </w:rPr>
        <w:fldChar w:fldCharType="begin"/>
      </w:r>
      <w:r w:rsidRPr="00E40413">
        <w:rPr>
          <w:sz w:val="24"/>
          <w:szCs w:val="24"/>
        </w:rPr>
        <w:instrText xml:space="preserve"> HYPERLINK "http://go2.mailengine1.com/click/f8qq-2l3xh7-it1fv8-98amz1g9/" \t "_blank" </w:instrText>
      </w:r>
      <w:r w:rsidRPr="00E40413">
        <w:rPr>
          <w:sz w:val="24"/>
          <w:szCs w:val="24"/>
        </w:rPr>
        <w:fldChar w:fldCharType="separate"/>
      </w:r>
      <w:r w:rsidRPr="00E40413">
        <w:rPr>
          <w:rStyle w:val="Hyperlink"/>
          <w:sz w:val="24"/>
          <w:szCs w:val="24"/>
        </w:rPr>
        <w:t>Part 1</w:t>
      </w:r>
      <w:r w:rsidRPr="00E40413">
        <w:rPr>
          <w:sz w:val="24"/>
          <w:szCs w:val="24"/>
        </w:rPr>
        <w:fldChar w:fldCharType="end"/>
      </w:r>
    </w:p>
    <w:p w:rsidR="00E40413" w:rsidRPr="00E40413" w:rsidRDefault="00E40413" w:rsidP="00E40413">
      <w:pPr>
        <w:numPr>
          <w:ilvl w:val="0"/>
          <w:numId w:val="2"/>
        </w:numPr>
        <w:rPr>
          <w:sz w:val="24"/>
          <w:szCs w:val="24"/>
        </w:rPr>
      </w:pPr>
      <w:hyperlink r:id="rId9" w:tgtFrame="_blank" w:history="1">
        <w:r w:rsidRPr="00E40413">
          <w:rPr>
            <w:rStyle w:val="Hyperlink"/>
            <w:sz w:val="24"/>
            <w:szCs w:val="24"/>
          </w:rPr>
          <w:t>Part 2</w:t>
        </w:r>
      </w:hyperlink>
    </w:p>
    <w:p w:rsidR="00E40413" w:rsidRPr="00E40413" w:rsidRDefault="00E40413" w:rsidP="00E40413">
      <w:pPr>
        <w:numPr>
          <w:ilvl w:val="0"/>
          <w:numId w:val="2"/>
        </w:numPr>
        <w:rPr>
          <w:sz w:val="24"/>
          <w:szCs w:val="24"/>
        </w:rPr>
      </w:pPr>
      <w:hyperlink r:id="rId10" w:tgtFrame="_blank" w:history="1">
        <w:r w:rsidRPr="00E40413">
          <w:rPr>
            <w:rStyle w:val="Hyperlink"/>
            <w:sz w:val="24"/>
            <w:szCs w:val="24"/>
          </w:rPr>
          <w:t>Part 3</w:t>
        </w:r>
      </w:hyperlink>
    </w:p>
    <w:p w:rsidR="00E40413" w:rsidRDefault="00E40413" w:rsidP="00E40413">
      <w:pPr>
        <w:rPr>
          <w:b/>
          <w:bCs/>
          <w:sz w:val="24"/>
          <w:szCs w:val="24"/>
        </w:rPr>
      </w:pPr>
    </w:p>
    <w:p w:rsidR="00E40413" w:rsidRPr="00E40413" w:rsidRDefault="00E40413" w:rsidP="00E40413">
      <w:pPr>
        <w:rPr>
          <w:sz w:val="24"/>
          <w:szCs w:val="24"/>
        </w:rPr>
      </w:pPr>
      <w:r w:rsidRPr="00E40413">
        <w:rPr>
          <w:b/>
          <w:bCs/>
          <w:sz w:val="24"/>
          <w:szCs w:val="24"/>
        </w:rPr>
        <w:t>SIGNS </w:t>
      </w:r>
    </w:p>
    <w:p w:rsidR="00E40413" w:rsidRPr="00E40413" w:rsidRDefault="00E40413" w:rsidP="00E40413">
      <w:pPr>
        <w:numPr>
          <w:ilvl w:val="0"/>
          <w:numId w:val="3"/>
        </w:numPr>
        <w:rPr>
          <w:sz w:val="24"/>
          <w:szCs w:val="24"/>
        </w:rPr>
      </w:pPr>
      <w:hyperlink r:id="rId11" w:tgtFrame="_blank" w:history="1">
        <w:r w:rsidRPr="00E40413">
          <w:rPr>
            <w:rStyle w:val="Hyperlink"/>
            <w:sz w:val="24"/>
            <w:szCs w:val="24"/>
          </w:rPr>
          <w:t>Unity Glass Recycling 24x36 Sandwich Board Sign</w:t>
        </w:r>
      </w:hyperlink>
    </w:p>
    <w:p w:rsidR="00E40413" w:rsidRPr="00E40413" w:rsidRDefault="00E40413" w:rsidP="00E40413">
      <w:pPr>
        <w:numPr>
          <w:ilvl w:val="0"/>
          <w:numId w:val="3"/>
        </w:numPr>
        <w:rPr>
          <w:sz w:val="24"/>
          <w:szCs w:val="24"/>
        </w:rPr>
      </w:pPr>
      <w:hyperlink r:id="rId12" w:tgtFrame="_blank" w:history="1">
        <w:r w:rsidRPr="00E40413">
          <w:rPr>
            <w:rStyle w:val="Hyperlink"/>
            <w:sz w:val="24"/>
            <w:szCs w:val="24"/>
          </w:rPr>
          <w:t>Unity Glass Recycling Aluminum Sign 12x16</w:t>
        </w:r>
      </w:hyperlink>
    </w:p>
    <w:p w:rsidR="00E40413" w:rsidRPr="00E40413" w:rsidRDefault="00E40413" w:rsidP="00E40413">
      <w:pPr>
        <w:numPr>
          <w:ilvl w:val="0"/>
          <w:numId w:val="3"/>
        </w:numPr>
        <w:rPr>
          <w:sz w:val="24"/>
          <w:szCs w:val="24"/>
        </w:rPr>
      </w:pPr>
      <w:hyperlink r:id="rId13" w:tgtFrame="_blank" w:history="1">
        <w:r w:rsidRPr="00E40413">
          <w:rPr>
            <w:rStyle w:val="Hyperlink"/>
            <w:sz w:val="24"/>
            <w:szCs w:val="24"/>
          </w:rPr>
          <w:t>NASWA Glass Recycling 24x36 Sandwich Board Sign</w:t>
        </w:r>
      </w:hyperlink>
    </w:p>
    <w:p w:rsidR="00E40413" w:rsidRPr="00E40413" w:rsidRDefault="00E40413" w:rsidP="00E40413">
      <w:pPr>
        <w:numPr>
          <w:ilvl w:val="0"/>
          <w:numId w:val="3"/>
        </w:numPr>
        <w:rPr>
          <w:sz w:val="24"/>
          <w:szCs w:val="24"/>
        </w:rPr>
      </w:pPr>
      <w:hyperlink r:id="rId14" w:tgtFrame="_blank" w:history="1">
        <w:r w:rsidRPr="00E40413">
          <w:rPr>
            <w:rStyle w:val="Hyperlink"/>
            <w:sz w:val="24"/>
            <w:szCs w:val="24"/>
          </w:rPr>
          <w:t>NASWA Glass Recycling Aluminum Sign 12x16</w:t>
        </w:r>
      </w:hyperlink>
    </w:p>
    <w:p w:rsidR="00E40413" w:rsidRDefault="00E40413" w:rsidP="00E40413">
      <w:pPr>
        <w:rPr>
          <w:b/>
          <w:bCs/>
          <w:sz w:val="24"/>
          <w:szCs w:val="24"/>
        </w:rPr>
      </w:pPr>
    </w:p>
    <w:p w:rsidR="00E40413" w:rsidRPr="00E40413" w:rsidRDefault="00E40413" w:rsidP="00E40413">
      <w:pPr>
        <w:rPr>
          <w:sz w:val="24"/>
          <w:szCs w:val="24"/>
        </w:rPr>
      </w:pPr>
      <w:r w:rsidRPr="00E40413">
        <w:rPr>
          <w:b/>
          <w:bCs/>
          <w:sz w:val="24"/>
          <w:szCs w:val="24"/>
        </w:rPr>
        <w:t>MARKETING MATERIALS</w:t>
      </w:r>
    </w:p>
    <w:p w:rsidR="00E40413" w:rsidRPr="00E40413" w:rsidRDefault="00E40413" w:rsidP="00E40413">
      <w:pPr>
        <w:numPr>
          <w:ilvl w:val="0"/>
          <w:numId w:val="4"/>
        </w:numPr>
        <w:rPr>
          <w:sz w:val="24"/>
          <w:szCs w:val="24"/>
        </w:rPr>
      </w:pPr>
      <w:hyperlink r:id="rId15" w:tgtFrame="_blank" w:history="1">
        <w:r w:rsidRPr="00E40413">
          <w:rPr>
            <w:rStyle w:val="Hyperlink"/>
            <w:sz w:val="24"/>
            <w:szCs w:val="24"/>
          </w:rPr>
          <w:t>Unity Glass Recycling Handout Letter Size</w:t>
        </w:r>
      </w:hyperlink>
    </w:p>
    <w:p w:rsidR="00E40413" w:rsidRPr="00E40413" w:rsidRDefault="00E40413" w:rsidP="00E40413">
      <w:pPr>
        <w:numPr>
          <w:ilvl w:val="0"/>
          <w:numId w:val="4"/>
        </w:numPr>
        <w:rPr>
          <w:sz w:val="24"/>
          <w:szCs w:val="24"/>
        </w:rPr>
      </w:pPr>
      <w:hyperlink r:id="rId16" w:tgtFrame="_blank" w:history="1">
        <w:r w:rsidRPr="00E40413">
          <w:rPr>
            <w:rStyle w:val="Hyperlink"/>
            <w:sz w:val="24"/>
            <w:szCs w:val="24"/>
          </w:rPr>
          <w:t>Unity Glass Recycling Program Pictures</w:t>
        </w:r>
      </w:hyperlink>
    </w:p>
    <w:bookmarkStart w:id="2" w:name="https___nerc_org_documents_Glass_Press_2"/>
    <w:bookmarkEnd w:id="2"/>
    <w:p w:rsidR="00E40413" w:rsidRPr="00E40413" w:rsidRDefault="00E40413" w:rsidP="00E40413">
      <w:pPr>
        <w:numPr>
          <w:ilvl w:val="0"/>
          <w:numId w:val="4"/>
        </w:numPr>
        <w:rPr>
          <w:sz w:val="24"/>
          <w:szCs w:val="24"/>
        </w:rPr>
      </w:pPr>
      <w:r w:rsidRPr="00E40413">
        <w:rPr>
          <w:sz w:val="24"/>
          <w:szCs w:val="24"/>
        </w:rPr>
        <w:fldChar w:fldCharType="begin"/>
      </w:r>
      <w:r w:rsidRPr="00E40413">
        <w:rPr>
          <w:sz w:val="24"/>
          <w:szCs w:val="24"/>
        </w:rPr>
        <w:instrText xml:space="preserve"> HYPERLINK "http://go2.mailengine1.com/click/f8qq-2l3xh7-it1fvh-98amz1g7/" \t "_blank" </w:instrText>
      </w:r>
      <w:r w:rsidRPr="00E40413">
        <w:rPr>
          <w:sz w:val="24"/>
          <w:szCs w:val="24"/>
        </w:rPr>
        <w:fldChar w:fldCharType="separate"/>
      </w:r>
      <w:r w:rsidRPr="00E40413">
        <w:rPr>
          <w:rStyle w:val="Hyperlink"/>
          <w:sz w:val="24"/>
          <w:szCs w:val="24"/>
        </w:rPr>
        <w:t>Unity Press Release</w:t>
      </w:r>
      <w:r w:rsidRPr="00E40413">
        <w:rPr>
          <w:sz w:val="24"/>
          <w:szCs w:val="24"/>
        </w:rPr>
        <w:fldChar w:fldCharType="end"/>
      </w:r>
    </w:p>
    <w:p w:rsidR="00E40413" w:rsidRPr="00E40413" w:rsidRDefault="00E40413" w:rsidP="00E40413">
      <w:pPr>
        <w:numPr>
          <w:ilvl w:val="0"/>
          <w:numId w:val="4"/>
        </w:numPr>
        <w:rPr>
          <w:sz w:val="24"/>
          <w:szCs w:val="24"/>
        </w:rPr>
      </w:pPr>
      <w:hyperlink r:id="rId17" w:tgtFrame="_blank" w:history="1">
        <w:r w:rsidRPr="00E40413">
          <w:rPr>
            <w:rStyle w:val="Hyperlink"/>
            <w:sz w:val="24"/>
            <w:szCs w:val="24"/>
          </w:rPr>
          <w:t>NASWA Glass Recycling Handout Letter Size</w:t>
        </w:r>
      </w:hyperlink>
    </w:p>
    <w:p w:rsidR="00E40413" w:rsidRPr="00E40413" w:rsidRDefault="00E40413" w:rsidP="00E40413">
      <w:pPr>
        <w:numPr>
          <w:ilvl w:val="0"/>
          <w:numId w:val="4"/>
        </w:numPr>
        <w:rPr>
          <w:sz w:val="24"/>
          <w:szCs w:val="24"/>
        </w:rPr>
      </w:pPr>
      <w:hyperlink r:id="rId18" w:tgtFrame="_blank" w:history="1">
        <w:r w:rsidRPr="00E40413">
          <w:rPr>
            <w:rStyle w:val="Hyperlink"/>
            <w:sz w:val="24"/>
            <w:szCs w:val="24"/>
          </w:rPr>
          <w:t>NASWA Glass Recycling Program Pictures</w:t>
        </w:r>
      </w:hyperlink>
    </w:p>
    <w:p w:rsidR="00E40413" w:rsidRPr="00E40413" w:rsidRDefault="00E40413" w:rsidP="00E40413">
      <w:pPr>
        <w:numPr>
          <w:ilvl w:val="0"/>
          <w:numId w:val="4"/>
        </w:numPr>
        <w:rPr>
          <w:sz w:val="24"/>
          <w:szCs w:val="24"/>
        </w:rPr>
      </w:pPr>
      <w:hyperlink r:id="rId19" w:tgtFrame="_blank" w:history="1">
        <w:r w:rsidRPr="00E40413">
          <w:rPr>
            <w:rStyle w:val="Hyperlink"/>
            <w:sz w:val="24"/>
            <w:szCs w:val="24"/>
          </w:rPr>
          <w:t>NASWA Press Release</w:t>
        </w:r>
      </w:hyperlink>
    </w:p>
    <w:p w:rsidR="00E40413" w:rsidRDefault="00E40413" w:rsidP="00E40413">
      <w:pPr>
        <w:rPr>
          <w:b/>
          <w:bCs/>
          <w:sz w:val="24"/>
          <w:szCs w:val="24"/>
        </w:rPr>
      </w:pPr>
    </w:p>
    <w:p w:rsidR="00E40413" w:rsidRPr="00E40413" w:rsidRDefault="00E40413" w:rsidP="00E40413">
      <w:pPr>
        <w:rPr>
          <w:sz w:val="24"/>
          <w:szCs w:val="24"/>
        </w:rPr>
      </w:pPr>
      <w:r w:rsidRPr="00E40413">
        <w:rPr>
          <w:b/>
          <w:bCs/>
          <w:sz w:val="24"/>
          <w:szCs w:val="24"/>
        </w:rPr>
        <w:t>SAFETY POSTERS &amp; GUIDES</w:t>
      </w:r>
    </w:p>
    <w:p w:rsidR="00E40413" w:rsidRPr="00E40413" w:rsidRDefault="00E40413" w:rsidP="00E40413">
      <w:pPr>
        <w:numPr>
          <w:ilvl w:val="0"/>
          <w:numId w:val="5"/>
        </w:numPr>
        <w:rPr>
          <w:sz w:val="24"/>
          <w:szCs w:val="24"/>
        </w:rPr>
      </w:pPr>
      <w:hyperlink r:id="rId20" w:tgtFrame="_blank" w:history="1">
        <w:r w:rsidRPr="00E40413">
          <w:rPr>
            <w:rStyle w:val="Hyperlink"/>
            <w:sz w:val="24"/>
            <w:szCs w:val="24"/>
          </w:rPr>
          <w:t>Unity Transfer Station Glass Safety Poster</w:t>
        </w:r>
      </w:hyperlink>
    </w:p>
    <w:bookmarkStart w:id="3" w:name="https___nerc_org_documents_Glass_Glass_R"/>
    <w:bookmarkEnd w:id="3"/>
    <w:p w:rsidR="00E40413" w:rsidRPr="00E40413" w:rsidRDefault="00E40413" w:rsidP="00E40413">
      <w:pPr>
        <w:numPr>
          <w:ilvl w:val="0"/>
          <w:numId w:val="5"/>
        </w:numPr>
        <w:rPr>
          <w:sz w:val="24"/>
          <w:szCs w:val="24"/>
        </w:rPr>
      </w:pPr>
      <w:r w:rsidRPr="00E40413">
        <w:rPr>
          <w:sz w:val="24"/>
          <w:szCs w:val="24"/>
        </w:rPr>
        <w:fldChar w:fldCharType="begin"/>
      </w:r>
      <w:r w:rsidRPr="00E40413">
        <w:rPr>
          <w:sz w:val="24"/>
          <w:szCs w:val="24"/>
        </w:rPr>
        <w:instrText xml:space="preserve"> HYPERLINK "http://go2.mailengine1.com/click/f8qq-2l3xh7-it1fvm-98amz1g2/" \t "_blank" </w:instrText>
      </w:r>
      <w:r w:rsidRPr="00E40413">
        <w:rPr>
          <w:sz w:val="24"/>
          <w:szCs w:val="24"/>
        </w:rPr>
        <w:fldChar w:fldCharType="separate"/>
      </w:r>
      <w:r w:rsidRPr="00E40413">
        <w:rPr>
          <w:rStyle w:val="Hyperlink"/>
          <w:sz w:val="24"/>
          <w:szCs w:val="24"/>
        </w:rPr>
        <w:t xml:space="preserve">Glass Recycling Safety </w:t>
      </w:r>
      <w:proofErr w:type="spellStart"/>
      <w:r w:rsidRPr="00E40413">
        <w:rPr>
          <w:rStyle w:val="Hyperlink"/>
          <w:sz w:val="24"/>
          <w:szCs w:val="24"/>
        </w:rPr>
        <w:t>Guide_Unity's</w:t>
      </w:r>
      <w:proofErr w:type="spellEnd"/>
      <w:r w:rsidRPr="00E40413">
        <w:rPr>
          <w:rStyle w:val="Hyperlink"/>
          <w:sz w:val="24"/>
          <w:szCs w:val="24"/>
        </w:rPr>
        <w:t xml:space="preserve"> Glass Collection &amp; Crushing Program</w:t>
      </w:r>
      <w:r w:rsidRPr="00E40413">
        <w:rPr>
          <w:sz w:val="24"/>
          <w:szCs w:val="24"/>
        </w:rPr>
        <w:fldChar w:fldCharType="end"/>
      </w:r>
    </w:p>
    <w:p w:rsidR="00E40413" w:rsidRPr="00E40413" w:rsidRDefault="00E40413" w:rsidP="00E40413">
      <w:pPr>
        <w:numPr>
          <w:ilvl w:val="0"/>
          <w:numId w:val="5"/>
        </w:numPr>
        <w:rPr>
          <w:sz w:val="24"/>
          <w:szCs w:val="24"/>
        </w:rPr>
      </w:pPr>
      <w:hyperlink r:id="rId21" w:tgtFrame="_blank" w:history="1">
        <w:r w:rsidRPr="00E40413">
          <w:rPr>
            <w:rStyle w:val="Hyperlink"/>
            <w:sz w:val="24"/>
            <w:szCs w:val="24"/>
          </w:rPr>
          <w:t>NASWA Transfer Station Glass Safety Poster</w:t>
        </w:r>
      </w:hyperlink>
    </w:p>
    <w:p w:rsidR="00E40413" w:rsidRPr="00E40413" w:rsidRDefault="00E40413" w:rsidP="00E40413">
      <w:pPr>
        <w:numPr>
          <w:ilvl w:val="0"/>
          <w:numId w:val="5"/>
        </w:numPr>
        <w:rPr>
          <w:sz w:val="24"/>
          <w:szCs w:val="24"/>
        </w:rPr>
      </w:pPr>
      <w:hyperlink r:id="rId22" w:tgtFrame="_blank" w:history="1">
        <w:r w:rsidRPr="00E40413">
          <w:rPr>
            <w:rStyle w:val="Hyperlink"/>
            <w:sz w:val="24"/>
            <w:szCs w:val="24"/>
          </w:rPr>
          <w:t xml:space="preserve">Glass Recycling Safety </w:t>
        </w:r>
        <w:proofErr w:type="spellStart"/>
        <w:r w:rsidRPr="00E40413">
          <w:rPr>
            <w:rStyle w:val="Hyperlink"/>
            <w:sz w:val="24"/>
            <w:szCs w:val="24"/>
          </w:rPr>
          <w:t>Guide_NASWA's</w:t>
        </w:r>
        <w:proofErr w:type="spellEnd"/>
        <w:r w:rsidRPr="00E40413">
          <w:rPr>
            <w:rStyle w:val="Hyperlink"/>
            <w:sz w:val="24"/>
            <w:szCs w:val="24"/>
          </w:rPr>
          <w:t xml:space="preserve"> Whole Bottle Collection Program</w:t>
        </w:r>
      </w:hyperlink>
    </w:p>
    <w:p w:rsidR="00E40413" w:rsidRDefault="00E40413" w:rsidP="00E40413">
      <w:pPr>
        <w:rPr>
          <w:sz w:val="24"/>
          <w:szCs w:val="24"/>
        </w:rPr>
      </w:pPr>
    </w:p>
    <w:p w:rsidR="00E40413" w:rsidRDefault="00E40413" w:rsidP="00E40413">
      <w:pPr>
        <w:rPr>
          <w:sz w:val="24"/>
          <w:szCs w:val="24"/>
        </w:rPr>
      </w:pPr>
      <w:r w:rsidRPr="00E40413">
        <w:rPr>
          <w:sz w:val="24"/>
          <w:szCs w:val="24"/>
        </w:rPr>
        <w:t>This project was funded by a USDA Solid Waste Management grant. </w:t>
      </w:r>
    </w:p>
    <w:p w:rsidR="00E40413" w:rsidRPr="00E40413" w:rsidRDefault="00E40413" w:rsidP="00E40413">
      <w:pPr>
        <w:jc w:val="center"/>
        <w:rPr>
          <w:sz w:val="24"/>
          <w:szCs w:val="24"/>
        </w:rPr>
      </w:pPr>
      <w:bookmarkStart w:id="4" w:name="_GoBack"/>
      <w:r>
        <w:rPr>
          <w:sz w:val="24"/>
          <w:szCs w:val="24"/>
        </w:rPr>
        <w:t>#</w:t>
      </w:r>
      <w:bookmarkEnd w:id="4"/>
    </w:p>
    <w:sectPr w:rsidR="00E40413" w:rsidRPr="00E40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61694"/>
    <w:multiLevelType w:val="multilevel"/>
    <w:tmpl w:val="E58CE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661D2C"/>
    <w:multiLevelType w:val="multilevel"/>
    <w:tmpl w:val="9D44B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B846A2"/>
    <w:multiLevelType w:val="multilevel"/>
    <w:tmpl w:val="F9861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FA5886"/>
    <w:multiLevelType w:val="multilevel"/>
    <w:tmpl w:val="B322B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473BB4"/>
    <w:multiLevelType w:val="multilevel"/>
    <w:tmpl w:val="5088C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413"/>
    <w:rsid w:val="00DA486D"/>
    <w:rsid w:val="00E40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AEF60"/>
  <w15:chartTrackingRefBased/>
  <w15:docId w15:val="{47DEF0E8-0298-49DF-BBBE-183AAC14C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4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2.mailengine1.com/click/f8qq-2l3xh7-it1fv7-98amz1g8/" TargetMode="External"/><Relationship Id="rId13" Type="http://schemas.openxmlformats.org/officeDocument/2006/relationships/hyperlink" Target="http://go2.mailengine1.com/click/f8qq-2l3xh7-it1fvd-98amz1g3/" TargetMode="External"/><Relationship Id="rId18" Type="http://schemas.openxmlformats.org/officeDocument/2006/relationships/hyperlink" Target="http://go2.mailengine1.com/click/f8qq-2l3xh7-it1fvj-98amz1g9/" TargetMode="External"/><Relationship Id="rId3" Type="http://schemas.openxmlformats.org/officeDocument/2006/relationships/settings" Target="settings.xml"/><Relationship Id="rId21" Type="http://schemas.openxmlformats.org/officeDocument/2006/relationships/hyperlink" Target="http://go2.mailengine1.com/click/f8qq-2l3xh7-it1fvn-98amz1g3/" TargetMode="External"/><Relationship Id="rId7" Type="http://schemas.openxmlformats.org/officeDocument/2006/relationships/hyperlink" Target="http://go2.mailengine1.com/click/f8qq-2l3xh7-it1fv6-98amz1g7/" TargetMode="External"/><Relationship Id="rId12" Type="http://schemas.openxmlformats.org/officeDocument/2006/relationships/hyperlink" Target="http://go2.mailengine1.com/click/f8qq-2l3xh7-it1fvc-98amz1g2/" TargetMode="External"/><Relationship Id="rId17" Type="http://schemas.openxmlformats.org/officeDocument/2006/relationships/hyperlink" Target="http://go2.mailengine1.com/click/f8qq-2l3xh7-it1fvi-98amz1g8/" TargetMode="External"/><Relationship Id="rId2" Type="http://schemas.openxmlformats.org/officeDocument/2006/relationships/styles" Target="styles.xml"/><Relationship Id="rId16" Type="http://schemas.openxmlformats.org/officeDocument/2006/relationships/hyperlink" Target="http://go2.mailengine1.com/click/f8qq-2l3xh7-it1fvg-98amz1g6/" TargetMode="External"/><Relationship Id="rId20" Type="http://schemas.openxmlformats.org/officeDocument/2006/relationships/hyperlink" Target="http://go2.mailengine1.com/click/f8qq-2l3xh7-it1fvl-98amz1g1/" TargetMode="External"/><Relationship Id="rId1" Type="http://schemas.openxmlformats.org/officeDocument/2006/relationships/numbering" Target="numbering.xml"/><Relationship Id="rId6" Type="http://schemas.openxmlformats.org/officeDocument/2006/relationships/hyperlink" Target="mailto:maryann@nerc.org" TargetMode="External"/><Relationship Id="rId11" Type="http://schemas.openxmlformats.org/officeDocument/2006/relationships/hyperlink" Target="http://go2.mailengine1.com/click/f8qq-2l3xh7-it1fvb-98amz1g1/" TargetMode="External"/><Relationship Id="rId24"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go2.mailengine1.com/click/f8qq-2l3xh7-it1fvf-98amz1g5/" TargetMode="External"/><Relationship Id="rId23" Type="http://schemas.openxmlformats.org/officeDocument/2006/relationships/fontTable" Target="fontTable.xml"/><Relationship Id="rId10" Type="http://schemas.openxmlformats.org/officeDocument/2006/relationships/hyperlink" Target="http://go2.mailengine1.com/click/f8qq-2l3xh7-it1fva-98amz1g0/" TargetMode="External"/><Relationship Id="rId19" Type="http://schemas.openxmlformats.org/officeDocument/2006/relationships/hyperlink" Target="http://go2.mailengine1.com/click/f8qq-2l3xh7-it1fvk-98amz1g0/" TargetMode="External"/><Relationship Id="rId4" Type="http://schemas.openxmlformats.org/officeDocument/2006/relationships/webSettings" Target="webSettings.xml"/><Relationship Id="rId9" Type="http://schemas.openxmlformats.org/officeDocument/2006/relationships/hyperlink" Target="http://go2.mailengine1.com/click/f8qq-2l3xh7-it1fv9-98amz1g0/" TargetMode="External"/><Relationship Id="rId14" Type="http://schemas.openxmlformats.org/officeDocument/2006/relationships/hyperlink" Target="http://go2.mailengine1.com/click/f8qq-2l3xh7-it1fve-98amz1g4/" TargetMode="External"/><Relationship Id="rId22" Type="http://schemas.openxmlformats.org/officeDocument/2006/relationships/hyperlink" Target="http://go2.mailengine1.com/click/f8qq-2l3xh7-it1fvo-98amz1g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Remolador</dc:creator>
  <cp:keywords/>
  <dc:description/>
  <cp:lastModifiedBy>Mary Ann Remolador</cp:lastModifiedBy>
  <cp:revision>1</cp:revision>
  <dcterms:created xsi:type="dcterms:W3CDTF">2022-09-22T17:37:00Z</dcterms:created>
  <dcterms:modified xsi:type="dcterms:W3CDTF">2022-09-22T17:39:00Z</dcterms:modified>
</cp:coreProperties>
</file>