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DF" w:rsidRPr="00A76470" w:rsidRDefault="008E1DB6" w:rsidP="007C1F19">
      <w:pPr>
        <w:pBdr>
          <w:top w:val="thinThickLargeGap" w:sz="24" w:space="1" w:color="auto"/>
          <w:left w:val="thinThickLargeGap" w:sz="24" w:space="0" w:color="auto"/>
          <w:bottom w:val="thinThickLargeGap" w:sz="24" w:space="1" w:color="auto"/>
          <w:right w:val="thinThickLargeGap" w:sz="24" w:space="28" w:color="auto"/>
        </w:pBdr>
        <w:shd w:val="clear" w:color="auto" w:fill="31849B" w:themeFill="accent5" w:themeFillShade="BF"/>
        <w:suppressAutoHyphens/>
        <w:ind w:left="-180" w:right="738"/>
        <w:jc w:val="center"/>
        <w:rPr>
          <w:rFonts w:ascii="Algerian" w:hAnsi="Algerian" w:cs="Arial"/>
          <w:b/>
          <w:emboss/>
          <w:color w:val="FFFFFF"/>
          <w:sz w:val="36"/>
        </w:rPr>
      </w:pPr>
      <w:r w:rsidRPr="00A76470">
        <w:rPr>
          <w:rFonts w:ascii="Algerian" w:hAnsi="Algerian" w:cs="Arial"/>
          <w:b/>
          <w:emboss/>
          <w:color w:val="FFFFFF"/>
          <w:sz w:val="36"/>
        </w:rPr>
        <w:t xml:space="preserve">Unaudited </w:t>
      </w:r>
      <w:r w:rsidR="0097557F">
        <w:rPr>
          <w:rFonts w:ascii="Algerian" w:hAnsi="Algerian" w:cs="Arial"/>
          <w:b/>
          <w:emboss/>
          <w:color w:val="FFFFFF"/>
          <w:sz w:val="36"/>
        </w:rPr>
        <w:t xml:space="preserve">CONSOLIDATED </w:t>
      </w:r>
      <w:r w:rsidR="00702186" w:rsidRPr="00A76470">
        <w:rPr>
          <w:rFonts w:ascii="Algerian" w:hAnsi="Algerian" w:cs="Arial"/>
          <w:b/>
          <w:emboss/>
          <w:color w:val="FFFFFF"/>
          <w:sz w:val="36"/>
        </w:rPr>
        <w:t>Financial Results</w:t>
      </w:r>
      <w:r w:rsidR="002935F8" w:rsidRPr="00A76470">
        <w:rPr>
          <w:rFonts w:ascii="Algerian" w:hAnsi="Algerian" w:cs="Arial"/>
          <w:b/>
          <w:emboss/>
          <w:color w:val="FFFFFF"/>
          <w:sz w:val="36"/>
        </w:rPr>
        <w:t xml:space="preserve"> </w:t>
      </w:r>
      <w:r w:rsidR="00702186" w:rsidRPr="00A76470">
        <w:rPr>
          <w:rFonts w:ascii="Algerian" w:hAnsi="Algerian" w:cs="Arial"/>
          <w:b/>
          <w:emboss/>
          <w:color w:val="FFFFFF"/>
          <w:sz w:val="36"/>
        </w:rPr>
        <w:t xml:space="preserve">for </w:t>
      </w:r>
      <w:r w:rsidR="007C1F19">
        <w:rPr>
          <w:rFonts w:ascii="Algerian" w:hAnsi="Algerian" w:cs="Arial"/>
          <w:b/>
          <w:emboss/>
          <w:color w:val="FFFFFF"/>
          <w:sz w:val="36"/>
        </w:rPr>
        <w:t xml:space="preserve"> </w:t>
      </w:r>
      <w:r w:rsidR="00702186" w:rsidRPr="00A76470">
        <w:rPr>
          <w:rFonts w:ascii="Algerian" w:hAnsi="Algerian" w:cs="Arial"/>
          <w:b/>
          <w:emboss/>
          <w:color w:val="FFFFFF"/>
          <w:sz w:val="36"/>
        </w:rPr>
        <w:t xml:space="preserve">the </w:t>
      </w:r>
      <w:r w:rsidR="007F2F97">
        <w:rPr>
          <w:rFonts w:ascii="Algerian" w:hAnsi="Algerian" w:cs="Arial"/>
          <w:b/>
          <w:emboss/>
          <w:color w:val="FFFFFF"/>
          <w:sz w:val="36"/>
        </w:rPr>
        <w:t xml:space="preserve">quarter  / </w:t>
      </w:r>
      <w:r w:rsidR="00980DC4" w:rsidRPr="00A76470">
        <w:rPr>
          <w:rFonts w:ascii="Algerian" w:hAnsi="Algerian" w:cs="Arial"/>
          <w:b/>
          <w:emboss/>
          <w:color w:val="FFFFFF"/>
          <w:sz w:val="36"/>
        </w:rPr>
        <w:t>H</w:t>
      </w:r>
      <w:r w:rsidR="004A5CA3" w:rsidRPr="00A76470">
        <w:rPr>
          <w:rFonts w:ascii="Algerian" w:hAnsi="Algerian" w:cs="Arial"/>
          <w:b/>
          <w:emboss/>
          <w:color w:val="FFFFFF"/>
          <w:sz w:val="36"/>
        </w:rPr>
        <w:t xml:space="preserve">alf </w:t>
      </w:r>
      <w:r w:rsidR="00980DC4" w:rsidRPr="00A76470">
        <w:rPr>
          <w:rFonts w:ascii="Algerian" w:hAnsi="Algerian" w:cs="Arial"/>
          <w:b/>
          <w:emboss/>
          <w:color w:val="FFFFFF"/>
          <w:sz w:val="36"/>
        </w:rPr>
        <w:t>Y</w:t>
      </w:r>
      <w:r w:rsidR="004A5CA3" w:rsidRPr="00A76470">
        <w:rPr>
          <w:rFonts w:ascii="Algerian" w:hAnsi="Algerian" w:cs="Arial"/>
          <w:b/>
          <w:emboss/>
          <w:color w:val="FFFFFF"/>
          <w:sz w:val="36"/>
        </w:rPr>
        <w:t>ear</w:t>
      </w:r>
      <w:r w:rsidR="00327FDF" w:rsidRPr="00A76470">
        <w:rPr>
          <w:rFonts w:ascii="Algerian" w:hAnsi="Algerian" w:cs="Arial"/>
          <w:b/>
          <w:emboss/>
          <w:color w:val="FFFFFF"/>
          <w:sz w:val="36"/>
        </w:rPr>
        <w:t xml:space="preserve"> </w:t>
      </w:r>
      <w:r w:rsidR="00A76470">
        <w:rPr>
          <w:rFonts w:ascii="Algerian" w:hAnsi="Algerian" w:cs="Arial"/>
          <w:b/>
          <w:emboss/>
          <w:color w:val="FFFFFF"/>
          <w:sz w:val="36"/>
        </w:rPr>
        <w:t xml:space="preserve">  </w:t>
      </w:r>
      <w:r w:rsidR="00327FDF" w:rsidRPr="00A76470">
        <w:rPr>
          <w:rFonts w:ascii="Algerian" w:hAnsi="Algerian" w:cs="Arial"/>
          <w:b/>
          <w:emboss/>
          <w:color w:val="FFFFFF"/>
          <w:sz w:val="36"/>
        </w:rPr>
        <w:t xml:space="preserve">ended </w:t>
      </w:r>
      <w:r w:rsidR="00980DC4" w:rsidRPr="00A76470">
        <w:rPr>
          <w:rFonts w:ascii="Algerian" w:hAnsi="Algerian" w:cs="Arial"/>
          <w:b/>
          <w:emboss/>
          <w:color w:val="FFFFFF"/>
          <w:sz w:val="36"/>
        </w:rPr>
        <w:t>S</w:t>
      </w:r>
      <w:r w:rsidR="004A5CA3" w:rsidRPr="00A76470">
        <w:rPr>
          <w:rFonts w:ascii="Algerian" w:hAnsi="Algerian" w:cs="Arial"/>
          <w:b/>
          <w:emboss/>
          <w:color w:val="FFFFFF"/>
          <w:sz w:val="36"/>
        </w:rPr>
        <w:t>eptember</w:t>
      </w:r>
      <w:r w:rsidR="00702186" w:rsidRPr="00A76470">
        <w:rPr>
          <w:rFonts w:ascii="Algerian" w:hAnsi="Algerian" w:cs="Arial"/>
          <w:b/>
          <w:emboss/>
          <w:color w:val="FFFFFF"/>
          <w:sz w:val="36"/>
        </w:rPr>
        <w:t xml:space="preserve"> 30</w:t>
      </w:r>
      <w:r w:rsidR="00327FDF" w:rsidRPr="00A76470">
        <w:rPr>
          <w:rFonts w:ascii="Algerian" w:hAnsi="Algerian" w:cs="Arial"/>
          <w:b/>
          <w:emboss/>
          <w:color w:val="FFFFFF"/>
          <w:sz w:val="36"/>
        </w:rPr>
        <w:t xml:space="preserve">, </w:t>
      </w:r>
      <w:r w:rsidR="007C1F19">
        <w:rPr>
          <w:rFonts w:ascii="Algerian" w:hAnsi="Algerian" w:cs="Arial"/>
          <w:b/>
          <w:emboss/>
          <w:color w:val="FFFFFF"/>
          <w:sz w:val="36"/>
        </w:rPr>
        <w:t xml:space="preserve"> 2</w:t>
      </w:r>
      <w:r w:rsidR="000D2BF2" w:rsidRPr="00A76470">
        <w:rPr>
          <w:rFonts w:ascii="Algerian" w:hAnsi="Algerian" w:cs="Arial"/>
          <w:b/>
          <w:emboss/>
          <w:color w:val="FFFFFF"/>
          <w:sz w:val="36"/>
        </w:rPr>
        <w:t>01</w:t>
      </w:r>
      <w:r w:rsidR="00827BF9">
        <w:rPr>
          <w:rFonts w:ascii="Algerian" w:hAnsi="Algerian" w:cs="Arial"/>
          <w:b/>
          <w:emboss/>
          <w:color w:val="FFFFFF"/>
          <w:sz w:val="36"/>
        </w:rPr>
        <w:t>2</w:t>
      </w:r>
    </w:p>
    <w:tbl>
      <w:tblPr>
        <w:tblW w:w="10530" w:type="dxa"/>
        <w:tblInd w:w="-162"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tblPr>
      <w:tblGrid>
        <w:gridCol w:w="3150"/>
        <w:gridCol w:w="1170"/>
        <w:gridCol w:w="1260"/>
        <w:gridCol w:w="1170"/>
        <w:gridCol w:w="1260"/>
        <w:gridCol w:w="1260"/>
        <w:gridCol w:w="1260"/>
      </w:tblGrid>
      <w:tr w:rsidR="00FF4042" w:rsidRPr="00C37A1F" w:rsidTr="00282BCA">
        <w:trPr>
          <w:trHeight w:val="492"/>
        </w:trPr>
        <w:tc>
          <w:tcPr>
            <w:tcW w:w="10530" w:type="dxa"/>
            <w:gridSpan w:val="7"/>
            <w:shd w:val="clear" w:color="auto" w:fill="auto"/>
          </w:tcPr>
          <w:p w:rsidR="00FF4042" w:rsidRPr="00753742" w:rsidRDefault="00FF4042" w:rsidP="0097557F">
            <w:pPr>
              <w:ind w:right="72"/>
              <w:jc w:val="both"/>
              <w:rPr>
                <w:rFonts w:ascii="Arial" w:hAnsi="Arial"/>
                <w:bCs/>
                <w:color w:val="31849B" w:themeColor="accent5" w:themeShade="BF"/>
              </w:rPr>
            </w:pPr>
            <w:r w:rsidRPr="00753742">
              <w:rPr>
                <w:rFonts w:ascii="Arial" w:hAnsi="Arial"/>
                <w:bCs/>
                <w:color w:val="31849B" w:themeColor="accent5" w:themeShade="BF"/>
              </w:rPr>
              <w:t xml:space="preserve">PART I – STATEMENT OF </w:t>
            </w:r>
            <w:r w:rsidR="0097557F" w:rsidRPr="00753742">
              <w:rPr>
                <w:rFonts w:ascii="Arial" w:hAnsi="Arial"/>
                <w:bCs/>
                <w:color w:val="31849B" w:themeColor="accent5" w:themeShade="BF"/>
              </w:rPr>
              <w:t>CONSOLIDATED</w:t>
            </w:r>
            <w:r w:rsidRPr="00753742">
              <w:rPr>
                <w:rFonts w:ascii="Arial" w:hAnsi="Arial"/>
                <w:bCs/>
                <w:color w:val="31849B" w:themeColor="accent5" w:themeShade="BF"/>
              </w:rPr>
              <w:t xml:space="preserve"> UNAUDITED FINANCIAL RESULTS FOR THE </w:t>
            </w:r>
            <w:r w:rsidR="007F2F97">
              <w:rPr>
                <w:rFonts w:ascii="Arial" w:hAnsi="Arial"/>
                <w:bCs/>
                <w:color w:val="31849B" w:themeColor="accent5" w:themeShade="BF"/>
              </w:rPr>
              <w:t xml:space="preserve">QUARTER / </w:t>
            </w:r>
            <w:r w:rsidRPr="00753742">
              <w:rPr>
                <w:rFonts w:ascii="Arial" w:hAnsi="Arial"/>
                <w:bCs/>
                <w:color w:val="31849B" w:themeColor="accent5" w:themeShade="BF"/>
              </w:rPr>
              <w:t>HALF YEAR ENDED SEPTEMBER 30, 2012</w:t>
            </w:r>
          </w:p>
        </w:tc>
      </w:tr>
      <w:tr w:rsidR="00827BF9" w:rsidRPr="00C37A1F" w:rsidTr="00282BCA">
        <w:trPr>
          <w:trHeight w:val="705"/>
        </w:trPr>
        <w:tc>
          <w:tcPr>
            <w:tcW w:w="3150" w:type="dxa"/>
            <w:shd w:val="clear" w:color="auto" w:fill="auto"/>
          </w:tcPr>
          <w:p w:rsidR="00827BF9" w:rsidRPr="00C37A1F" w:rsidRDefault="00827BF9">
            <w:pPr>
              <w:jc w:val="center"/>
              <w:rPr>
                <w:rFonts w:ascii="Arial" w:hAnsi="Arial"/>
                <w:b/>
              </w:rPr>
            </w:pPr>
          </w:p>
          <w:p w:rsidR="00827BF9" w:rsidRPr="00C37A1F" w:rsidRDefault="00827BF9">
            <w:pPr>
              <w:jc w:val="center"/>
              <w:rPr>
                <w:rFonts w:ascii="Arial" w:hAnsi="Arial"/>
                <w:b/>
              </w:rPr>
            </w:pPr>
            <w:r w:rsidRPr="00C37A1F">
              <w:rPr>
                <w:rFonts w:ascii="Arial" w:hAnsi="Arial"/>
                <w:b/>
              </w:rPr>
              <w:t>PARTICULARS</w:t>
            </w:r>
          </w:p>
        </w:tc>
        <w:tc>
          <w:tcPr>
            <w:tcW w:w="1170" w:type="dxa"/>
            <w:shd w:val="clear" w:color="auto" w:fill="DDD9C3" w:themeFill="background2" w:themeFillShade="E6"/>
          </w:tcPr>
          <w:p w:rsidR="00827BF9" w:rsidRPr="00713E65" w:rsidRDefault="00827BF9">
            <w:pPr>
              <w:jc w:val="right"/>
              <w:rPr>
                <w:rFonts w:ascii="Arial" w:hAnsi="Arial"/>
                <w:b/>
                <w:color w:val="31849B" w:themeColor="accent5" w:themeShade="BF"/>
              </w:rPr>
            </w:pPr>
            <w:r w:rsidRPr="00713E65">
              <w:rPr>
                <w:rFonts w:ascii="Arial" w:hAnsi="Arial"/>
                <w:b/>
                <w:color w:val="31849B" w:themeColor="accent5" w:themeShade="BF"/>
              </w:rPr>
              <w:t>Quarter ended</w:t>
            </w:r>
          </w:p>
          <w:p w:rsidR="00827BF9" w:rsidRPr="00713E65" w:rsidRDefault="00827BF9" w:rsidP="00A43AF1">
            <w:pPr>
              <w:jc w:val="right"/>
              <w:rPr>
                <w:rFonts w:ascii="Arial" w:hAnsi="Arial"/>
                <w:b/>
                <w:color w:val="31849B" w:themeColor="accent5" w:themeShade="BF"/>
              </w:rPr>
            </w:pPr>
            <w:r w:rsidRPr="00713E65">
              <w:rPr>
                <w:rFonts w:ascii="Arial" w:hAnsi="Arial"/>
                <w:b/>
                <w:color w:val="31849B" w:themeColor="accent5" w:themeShade="BF"/>
              </w:rPr>
              <w:t>30.</w:t>
            </w:r>
            <w:r w:rsidR="00FA60D8" w:rsidRPr="00713E65">
              <w:rPr>
                <w:rFonts w:ascii="Arial" w:hAnsi="Arial"/>
                <w:b/>
                <w:color w:val="31849B" w:themeColor="accent5" w:themeShade="BF"/>
              </w:rPr>
              <w:t>9</w:t>
            </w:r>
            <w:r w:rsidRPr="00713E65">
              <w:rPr>
                <w:rFonts w:ascii="Arial" w:hAnsi="Arial"/>
                <w:b/>
                <w:color w:val="31849B" w:themeColor="accent5" w:themeShade="BF"/>
              </w:rPr>
              <w:t>.201</w:t>
            </w:r>
            <w:r w:rsidR="00A43AF1" w:rsidRPr="00713E65">
              <w:rPr>
                <w:rFonts w:ascii="Arial" w:hAnsi="Arial"/>
                <w:b/>
                <w:color w:val="31849B" w:themeColor="accent5" w:themeShade="BF"/>
              </w:rPr>
              <w:t>2</w:t>
            </w:r>
          </w:p>
        </w:tc>
        <w:tc>
          <w:tcPr>
            <w:tcW w:w="1260" w:type="dxa"/>
            <w:shd w:val="clear" w:color="auto" w:fill="FFFFFF" w:themeFill="background1"/>
          </w:tcPr>
          <w:p w:rsidR="00827BF9" w:rsidRPr="00FA60D8" w:rsidRDefault="00827BF9" w:rsidP="00FA60D8">
            <w:pPr>
              <w:ind w:right="72"/>
              <w:jc w:val="right"/>
              <w:rPr>
                <w:rFonts w:ascii="Arial" w:hAnsi="Arial"/>
                <w:color w:val="002060"/>
              </w:rPr>
            </w:pPr>
            <w:r w:rsidRPr="00FA60D8">
              <w:rPr>
                <w:rFonts w:ascii="Arial" w:hAnsi="Arial"/>
                <w:color w:val="002060"/>
              </w:rPr>
              <w:t>Quarter ended</w:t>
            </w:r>
          </w:p>
          <w:p w:rsidR="00827BF9" w:rsidRPr="00FA60D8" w:rsidRDefault="00827BF9" w:rsidP="00FA60D8">
            <w:pPr>
              <w:ind w:right="72"/>
              <w:jc w:val="right"/>
              <w:rPr>
                <w:rFonts w:ascii="Arial" w:hAnsi="Arial"/>
                <w:color w:val="002060"/>
              </w:rPr>
            </w:pPr>
            <w:r w:rsidRPr="00FA60D8">
              <w:rPr>
                <w:rFonts w:ascii="Arial" w:hAnsi="Arial"/>
                <w:color w:val="002060"/>
              </w:rPr>
              <w:t xml:space="preserve"> 30.9.201</w:t>
            </w:r>
            <w:r w:rsidR="00FA60D8" w:rsidRPr="00FA60D8">
              <w:rPr>
                <w:rFonts w:ascii="Arial" w:hAnsi="Arial"/>
                <w:color w:val="002060"/>
              </w:rPr>
              <w:t>1</w:t>
            </w:r>
          </w:p>
        </w:tc>
        <w:tc>
          <w:tcPr>
            <w:tcW w:w="1170" w:type="dxa"/>
          </w:tcPr>
          <w:p w:rsidR="00827BF9" w:rsidRPr="00C37A1F" w:rsidRDefault="00827BF9" w:rsidP="00827BF9">
            <w:pPr>
              <w:jc w:val="right"/>
              <w:rPr>
                <w:rFonts w:ascii="Arial" w:hAnsi="Arial"/>
              </w:rPr>
            </w:pPr>
            <w:r w:rsidRPr="00C37A1F">
              <w:rPr>
                <w:rFonts w:ascii="Arial" w:hAnsi="Arial"/>
              </w:rPr>
              <w:t>Quarter ended</w:t>
            </w:r>
          </w:p>
          <w:p w:rsidR="00827BF9" w:rsidRPr="00980DC4" w:rsidRDefault="00827BF9" w:rsidP="00FA60D8">
            <w:pPr>
              <w:ind w:right="-18"/>
              <w:jc w:val="right"/>
              <w:rPr>
                <w:rFonts w:ascii="Arial" w:hAnsi="Arial"/>
                <w:b/>
                <w:bCs/>
                <w:color w:val="002060"/>
              </w:rPr>
            </w:pPr>
            <w:r w:rsidRPr="00C37A1F">
              <w:rPr>
                <w:rFonts w:ascii="Arial" w:hAnsi="Arial"/>
              </w:rPr>
              <w:t xml:space="preserve"> 30.</w:t>
            </w:r>
            <w:r w:rsidR="00FA60D8">
              <w:rPr>
                <w:rFonts w:ascii="Arial" w:hAnsi="Arial"/>
              </w:rPr>
              <w:t>6</w:t>
            </w:r>
            <w:r w:rsidRPr="00C37A1F">
              <w:rPr>
                <w:rFonts w:ascii="Arial" w:hAnsi="Arial"/>
              </w:rPr>
              <w:t>.20</w:t>
            </w:r>
            <w:r>
              <w:rPr>
                <w:rFonts w:ascii="Arial" w:hAnsi="Arial"/>
              </w:rPr>
              <w:t>1</w:t>
            </w:r>
            <w:r w:rsidR="00FA60D8">
              <w:rPr>
                <w:rFonts w:ascii="Arial" w:hAnsi="Arial"/>
              </w:rPr>
              <w:t>2</w:t>
            </w:r>
          </w:p>
        </w:tc>
        <w:tc>
          <w:tcPr>
            <w:tcW w:w="1260" w:type="dxa"/>
            <w:shd w:val="clear" w:color="auto" w:fill="DDD9C3" w:themeFill="background2" w:themeFillShade="E6"/>
          </w:tcPr>
          <w:p w:rsidR="00827BF9" w:rsidRPr="005D7D9D" w:rsidRDefault="00827BF9" w:rsidP="00A43AF1">
            <w:pPr>
              <w:ind w:right="72"/>
              <w:jc w:val="right"/>
              <w:rPr>
                <w:rFonts w:ascii="Arial" w:hAnsi="Arial"/>
                <w:b/>
                <w:bCs/>
                <w:color w:val="31849B" w:themeColor="accent5" w:themeShade="BF"/>
              </w:rPr>
            </w:pPr>
            <w:r w:rsidRPr="005D7D9D">
              <w:rPr>
                <w:rFonts w:ascii="Arial" w:hAnsi="Arial"/>
                <w:b/>
                <w:bCs/>
                <w:color w:val="31849B" w:themeColor="accent5" w:themeShade="BF"/>
              </w:rPr>
              <w:t>Half Year ended 30.9.201</w:t>
            </w:r>
            <w:r w:rsidR="00A43AF1" w:rsidRPr="005D7D9D">
              <w:rPr>
                <w:rFonts w:ascii="Arial" w:hAnsi="Arial"/>
                <w:b/>
                <w:bCs/>
                <w:color w:val="31849B" w:themeColor="accent5" w:themeShade="BF"/>
              </w:rPr>
              <w:t>2</w:t>
            </w:r>
          </w:p>
        </w:tc>
        <w:tc>
          <w:tcPr>
            <w:tcW w:w="1260" w:type="dxa"/>
            <w:shd w:val="clear" w:color="auto" w:fill="auto"/>
          </w:tcPr>
          <w:p w:rsidR="00827BF9" w:rsidRPr="00C37A1F" w:rsidRDefault="00827BF9" w:rsidP="00A43AF1">
            <w:pPr>
              <w:ind w:right="72"/>
              <w:jc w:val="right"/>
              <w:rPr>
                <w:rFonts w:ascii="Arial" w:hAnsi="Arial"/>
                <w:bCs/>
                <w:color w:val="000000"/>
              </w:rPr>
            </w:pPr>
            <w:r>
              <w:rPr>
                <w:rFonts w:ascii="Arial" w:hAnsi="Arial"/>
                <w:bCs/>
                <w:color w:val="000000"/>
              </w:rPr>
              <w:t>Half Year ended 30.9.201</w:t>
            </w:r>
            <w:r w:rsidR="00A43AF1">
              <w:rPr>
                <w:rFonts w:ascii="Arial" w:hAnsi="Arial"/>
                <w:bCs/>
                <w:color w:val="000000"/>
              </w:rPr>
              <w:t>1</w:t>
            </w:r>
          </w:p>
        </w:tc>
        <w:tc>
          <w:tcPr>
            <w:tcW w:w="1260" w:type="dxa"/>
            <w:shd w:val="clear" w:color="auto" w:fill="auto"/>
          </w:tcPr>
          <w:p w:rsidR="00827BF9" w:rsidRPr="00C37A1F" w:rsidRDefault="00827BF9" w:rsidP="00A43AF1">
            <w:pPr>
              <w:ind w:right="72"/>
              <w:jc w:val="right"/>
              <w:rPr>
                <w:rFonts w:ascii="Arial" w:hAnsi="Arial"/>
                <w:bCs/>
                <w:color w:val="000000"/>
              </w:rPr>
            </w:pPr>
            <w:r w:rsidRPr="00C37A1F">
              <w:rPr>
                <w:rFonts w:ascii="Arial" w:hAnsi="Arial"/>
                <w:bCs/>
                <w:color w:val="000000"/>
              </w:rPr>
              <w:t>Year  ended 31.3.201</w:t>
            </w:r>
            <w:r w:rsidR="00A43AF1">
              <w:rPr>
                <w:rFonts w:ascii="Arial" w:hAnsi="Arial"/>
                <w:bCs/>
                <w:color w:val="000000"/>
              </w:rPr>
              <w:t>2</w:t>
            </w:r>
          </w:p>
        </w:tc>
      </w:tr>
      <w:tr w:rsidR="00EB4AE5" w:rsidRPr="00C37A1F" w:rsidTr="00DE5BD3">
        <w:tblPrEx>
          <w:tblBorders>
            <w:top w:val="threeDEmboss" w:sz="24" w:space="0" w:color="0070C0"/>
            <w:left w:val="threeDEmboss" w:sz="24" w:space="0" w:color="0070C0"/>
            <w:bottom w:val="threeDEmboss" w:sz="24" w:space="0" w:color="0070C0"/>
            <w:right w:val="threeDEmboss" w:sz="24" w:space="0" w:color="0070C0"/>
            <w:insideH w:val="single" w:sz="6" w:space="0" w:color="0070C0"/>
            <w:insideV w:val="single" w:sz="6" w:space="0" w:color="0070C0"/>
          </w:tblBorders>
        </w:tblPrEx>
        <w:trPr>
          <w:trHeight w:val="282"/>
        </w:trPr>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EB4AE5" w:rsidRPr="00C37A1F" w:rsidRDefault="00EB4AE5" w:rsidP="00EB4AE5">
            <w:pPr>
              <w:jc w:val="center"/>
              <w:rPr>
                <w:rFonts w:ascii="Arial" w:hAnsi="Arial"/>
                <w:b/>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EB4AE5" w:rsidRPr="00FB794D" w:rsidRDefault="00EB4AE5" w:rsidP="00EB4AE5">
            <w:pPr>
              <w:jc w:val="right"/>
              <w:rPr>
                <w:rFonts w:ascii="Arial" w:hAnsi="Arial"/>
                <w:b/>
                <w:color w:val="31849B" w:themeColor="accent5" w:themeShade="BF"/>
              </w:rPr>
            </w:pPr>
            <w:r>
              <w:rPr>
                <w:rFonts w:ascii="Arial" w:hAnsi="Arial"/>
                <w:b/>
                <w:color w:val="31849B" w:themeColor="accent5" w:themeShade="BF"/>
              </w:rPr>
              <w:t>Reviewed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4AE5" w:rsidRPr="00DE5BD3" w:rsidRDefault="00EC288E" w:rsidP="00EB4AE5">
            <w:pPr>
              <w:rPr>
                <w:rFonts w:ascii="Arial" w:hAnsi="Arial"/>
                <w:color w:val="002060"/>
                <w:sz w:val="18"/>
                <w:szCs w:val="18"/>
              </w:rPr>
            </w:pPr>
            <w:r w:rsidRPr="00DE5BD3">
              <w:rPr>
                <w:rFonts w:ascii="Arial" w:hAnsi="Arial"/>
                <w:color w:val="002060"/>
                <w:sz w:val="18"/>
                <w:szCs w:val="18"/>
              </w:rPr>
              <w:t>Unrev</w:t>
            </w:r>
            <w:r w:rsidR="00EB4AE5" w:rsidRPr="00DE5BD3">
              <w:rPr>
                <w:rFonts w:ascii="Arial" w:hAnsi="Arial"/>
                <w:color w:val="002060"/>
                <w:sz w:val="18"/>
                <w:szCs w:val="18"/>
              </w:rPr>
              <w:t>i</w:t>
            </w:r>
            <w:r w:rsidRPr="00DE5BD3">
              <w:rPr>
                <w:rFonts w:ascii="Arial" w:hAnsi="Arial"/>
                <w:color w:val="002060"/>
                <w:sz w:val="18"/>
                <w:szCs w:val="18"/>
              </w:rPr>
              <w:t>e</w:t>
            </w:r>
            <w:r w:rsidR="00EB4AE5" w:rsidRPr="00DE5BD3">
              <w:rPr>
                <w:rFonts w:ascii="Arial" w:hAnsi="Arial"/>
                <w:color w:val="002060"/>
                <w:sz w:val="18"/>
                <w:szCs w:val="18"/>
              </w:rPr>
              <w:t>wed</w:t>
            </w:r>
          </w:p>
        </w:tc>
        <w:tc>
          <w:tcPr>
            <w:tcW w:w="24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B4AE5" w:rsidRPr="00FB794D" w:rsidRDefault="00EB4AE5" w:rsidP="00EB4AE5">
            <w:pPr>
              <w:ind w:right="72"/>
              <w:jc w:val="center"/>
              <w:rPr>
                <w:rFonts w:ascii="Arial" w:hAnsi="Arial"/>
                <w:b/>
                <w:bCs/>
                <w:color w:val="31849B" w:themeColor="accent5" w:themeShade="BF"/>
                <w:sz w:val="18"/>
                <w:szCs w:val="18"/>
              </w:rPr>
            </w:pPr>
            <w:r>
              <w:rPr>
                <w:rFonts w:ascii="Arial" w:hAnsi="Arial"/>
                <w:b/>
                <w:bCs/>
                <w:color w:val="31849B" w:themeColor="accent5" w:themeShade="BF"/>
                <w:sz w:val="18"/>
                <w:szCs w:val="18"/>
              </w:rPr>
              <w:t>Reviewed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EB4AE5" w:rsidRPr="00EB4AE5" w:rsidRDefault="00EB4AE5" w:rsidP="00EB4AE5">
            <w:pPr>
              <w:ind w:right="72"/>
              <w:jc w:val="right"/>
              <w:rPr>
                <w:rFonts w:ascii="Arial" w:hAnsi="Arial"/>
                <w:bCs/>
                <w:color w:val="000000"/>
                <w:sz w:val="18"/>
                <w:szCs w:val="18"/>
              </w:rPr>
            </w:pPr>
            <w:r w:rsidRPr="00EB4AE5">
              <w:rPr>
                <w:rFonts w:ascii="Arial" w:hAnsi="Arial"/>
                <w:bCs/>
                <w:color w:val="000000"/>
                <w:sz w:val="18"/>
                <w:szCs w:val="18"/>
              </w:rPr>
              <w:t>Unreviewed</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EB4AE5" w:rsidRPr="00C37A1F" w:rsidRDefault="00EB4AE5" w:rsidP="00EB4AE5">
            <w:pPr>
              <w:ind w:right="72"/>
              <w:jc w:val="right"/>
              <w:rPr>
                <w:rFonts w:ascii="Arial" w:hAnsi="Arial"/>
                <w:bCs/>
                <w:color w:val="000000"/>
              </w:rPr>
            </w:pPr>
            <w:r>
              <w:rPr>
                <w:rFonts w:ascii="Arial" w:hAnsi="Arial"/>
                <w:bCs/>
                <w:color w:val="000000"/>
              </w:rPr>
              <w:t>Audited</w:t>
            </w:r>
          </w:p>
        </w:tc>
      </w:tr>
      <w:tr w:rsidR="00C16D8E" w:rsidRPr="00C37A1F" w:rsidTr="00282BCA">
        <w:trPr>
          <w:trHeight w:val="228"/>
        </w:trPr>
        <w:tc>
          <w:tcPr>
            <w:tcW w:w="3150" w:type="dxa"/>
            <w:shd w:val="clear" w:color="auto" w:fill="auto"/>
          </w:tcPr>
          <w:p w:rsidR="00C16D8E" w:rsidRPr="00C37A1F" w:rsidRDefault="00C16D8E">
            <w:pPr>
              <w:jc w:val="center"/>
              <w:rPr>
                <w:rFonts w:ascii="Arial" w:hAnsi="Arial"/>
                <w:b/>
              </w:rPr>
            </w:pPr>
          </w:p>
        </w:tc>
        <w:tc>
          <w:tcPr>
            <w:tcW w:w="7380" w:type="dxa"/>
            <w:gridSpan w:val="6"/>
            <w:shd w:val="clear" w:color="auto" w:fill="auto"/>
          </w:tcPr>
          <w:p w:rsidR="00C16D8E" w:rsidRPr="00C16D8E" w:rsidRDefault="00C16D8E" w:rsidP="00C16D8E">
            <w:pPr>
              <w:ind w:right="72"/>
              <w:jc w:val="center"/>
              <w:rPr>
                <w:rFonts w:ascii="Rupee Foradian" w:hAnsi="Rupee Foradian"/>
                <w:b/>
                <w:bCs/>
                <w:color w:val="002060"/>
                <w:sz w:val="18"/>
                <w:szCs w:val="18"/>
              </w:rPr>
            </w:pPr>
            <w:r w:rsidRPr="00C16D8E">
              <w:rPr>
                <w:rFonts w:ascii="Rupee Foradian" w:hAnsi="Rupee Foradian"/>
                <w:b/>
                <w:bCs/>
                <w:color w:val="002060"/>
                <w:sz w:val="18"/>
                <w:szCs w:val="18"/>
              </w:rPr>
              <w:t>`  in  Crores</w:t>
            </w:r>
          </w:p>
        </w:tc>
      </w:tr>
      <w:tr w:rsidR="00AD1F17" w:rsidRPr="00C37A1F" w:rsidTr="00282BCA">
        <w:tc>
          <w:tcPr>
            <w:tcW w:w="3150" w:type="dxa"/>
            <w:shd w:val="clear" w:color="auto" w:fill="auto"/>
          </w:tcPr>
          <w:p w:rsidR="00AD1F17" w:rsidRPr="00753742" w:rsidRDefault="00AD1F17" w:rsidP="00980EDC">
            <w:pPr>
              <w:jc w:val="both"/>
              <w:rPr>
                <w:rFonts w:ascii="Arial" w:hAnsi="Arial"/>
                <w:color w:val="000000" w:themeColor="text1"/>
              </w:rPr>
            </w:pPr>
            <w:r w:rsidRPr="00753742">
              <w:rPr>
                <w:rFonts w:ascii="Arial" w:hAnsi="Arial"/>
                <w:color w:val="000000" w:themeColor="text1"/>
              </w:rPr>
              <w:t xml:space="preserve">Income from Operations </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5,423.52</w:t>
            </w:r>
          </w:p>
        </w:tc>
        <w:tc>
          <w:tcPr>
            <w:tcW w:w="1260" w:type="dxa"/>
          </w:tcPr>
          <w:p w:rsidR="00AD1F17" w:rsidRPr="005005DF" w:rsidRDefault="00AD1F17" w:rsidP="00AD1F17">
            <w:pPr>
              <w:ind w:right="72"/>
              <w:jc w:val="right"/>
              <w:rPr>
                <w:rFonts w:ascii="Arial" w:hAnsi="Arial"/>
                <w:color w:val="002060"/>
              </w:rPr>
            </w:pPr>
            <w:r w:rsidRPr="00F620AA">
              <w:rPr>
                <w:rFonts w:ascii="Arial" w:hAnsi="Arial"/>
                <w:color w:val="002060"/>
              </w:rPr>
              <w:t>4</w:t>
            </w:r>
            <w:r>
              <w:rPr>
                <w:rFonts w:ascii="Arial" w:hAnsi="Arial"/>
                <w:color w:val="002060"/>
              </w:rPr>
              <w:t>,</w:t>
            </w:r>
            <w:r w:rsidRPr="00F620AA">
              <w:rPr>
                <w:rFonts w:ascii="Arial" w:hAnsi="Arial"/>
                <w:color w:val="002060"/>
              </w:rPr>
              <w:t>392.94</w:t>
            </w:r>
          </w:p>
        </w:tc>
        <w:tc>
          <w:tcPr>
            <w:tcW w:w="1170" w:type="dxa"/>
            <w:shd w:val="clear" w:color="auto" w:fill="auto"/>
          </w:tcPr>
          <w:p w:rsidR="00AD1F17" w:rsidRPr="000146AE" w:rsidRDefault="00AD1F17" w:rsidP="00C05E22">
            <w:pPr>
              <w:jc w:val="right"/>
              <w:rPr>
                <w:rFonts w:ascii="Arial" w:hAnsi="Arial"/>
                <w:color w:val="000000" w:themeColor="text1"/>
              </w:rPr>
            </w:pPr>
            <w:r w:rsidRPr="000146AE">
              <w:rPr>
                <w:rFonts w:ascii="Arial" w:hAnsi="Arial"/>
                <w:color w:val="000000" w:themeColor="text1"/>
              </w:rPr>
              <w:t>5,123.03</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10,546.55</w:t>
            </w:r>
          </w:p>
        </w:tc>
        <w:tc>
          <w:tcPr>
            <w:tcW w:w="1260" w:type="dxa"/>
            <w:shd w:val="clear" w:color="auto" w:fill="auto"/>
          </w:tcPr>
          <w:p w:rsidR="00AD1F17" w:rsidRPr="00C37A1F" w:rsidRDefault="00AD1F17" w:rsidP="00AD1F17">
            <w:pPr>
              <w:ind w:right="72"/>
              <w:jc w:val="right"/>
              <w:rPr>
                <w:rFonts w:ascii="Arial" w:hAnsi="Arial"/>
                <w:color w:val="000000"/>
              </w:rPr>
            </w:pPr>
            <w:r>
              <w:rPr>
                <w:rFonts w:ascii="Arial" w:hAnsi="Arial"/>
                <w:color w:val="000000"/>
              </w:rPr>
              <w:t>8,383.33</w:t>
            </w:r>
          </w:p>
        </w:tc>
        <w:tc>
          <w:tcPr>
            <w:tcW w:w="1260" w:type="dxa"/>
            <w:shd w:val="clear" w:color="auto" w:fill="auto"/>
          </w:tcPr>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18,223.92</w:t>
            </w:r>
          </w:p>
        </w:tc>
      </w:tr>
      <w:tr w:rsidR="00AD1F17" w:rsidRPr="00C37A1F" w:rsidTr="00282BCA">
        <w:tc>
          <w:tcPr>
            <w:tcW w:w="3150" w:type="dxa"/>
            <w:shd w:val="clear" w:color="auto" w:fill="auto"/>
          </w:tcPr>
          <w:p w:rsidR="00AD1F17" w:rsidRPr="00753742" w:rsidRDefault="00AD1F17" w:rsidP="00302668">
            <w:pPr>
              <w:jc w:val="both"/>
              <w:rPr>
                <w:rFonts w:ascii="Arial" w:hAnsi="Arial"/>
                <w:color w:val="000000" w:themeColor="text1"/>
              </w:rPr>
            </w:pPr>
            <w:r w:rsidRPr="00753742">
              <w:rPr>
                <w:rFonts w:ascii="Arial" w:hAnsi="Arial"/>
                <w:color w:val="000000" w:themeColor="text1"/>
              </w:rPr>
              <w:t>Premium Income from Insurance Business</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2,971.30</w:t>
            </w:r>
          </w:p>
        </w:tc>
        <w:tc>
          <w:tcPr>
            <w:tcW w:w="1260" w:type="dxa"/>
          </w:tcPr>
          <w:p w:rsidR="00AD1F17" w:rsidRDefault="00AD1F17" w:rsidP="00AD1F17">
            <w:pPr>
              <w:ind w:right="72"/>
              <w:jc w:val="right"/>
              <w:rPr>
                <w:rFonts w:ascii="Arial" w:hAnsi="Arial"/>
                <w:color w:val="002060"/>
              </w:rPr>
            </w:pPr>
          </w:p>
          <w:p w:rsidR="00AD1F17" w:rsidRPr="005005DF" w:rsidRDefault="00AD1F17" w:rsidP="00AD1F17">
            <w:pPr>
              <w:ind w:right="72"/>
              <w:jc w:val="right"/>
              <w:rPr>
                <w:rFonts w:ascii="Arial" w:hAnsi="Arial"/>
                <w:color w:val="002060"/>
              </w:rPr>
            </w:pPr>
            <w:r w:rsidRPr="00F620AA">
              <w:rPr>
                <w:rFonts w:ascii="Arial" w:hAnsi="Arial"/>
                <w:color w:val="002060"/>
              </w:rPr>
              <w:t>2</w:t>
            </w:r>
            <w:r>
              <w:rPr>
                <w:rFonts w:ascii="Arial" w:hAnsi="Arial"/>
                <w:color w:val="002060"/>
              </w:rPr>
              <w:t>,</w:t>
            </w:r>
            <w:r w:rsidRPr="00F620AA">
              <w:rPr>
                <w:rFonts w:ascii="Arial" w:hAnsi="Arial"/>
                <w:color w:val="002060"/>
              </w:rPr>
              <w:t>736.71</w:t>
            </w:r>
          </w:p>
        </w:tc>
        <w:tc>
          <w:tcPr>
            <w:tcW w:w="1170" w:type="dxa"/>
            <w:shd w:val="clear" w:color="auto" w:fill="auto"/>
          </w:tcPr>
          <w:p w:rsidR="00AD1F17" w:rsidRPr="000146AE" w:rsidRDefault="00AD1F17" w:rsidP="00302668">
            <w:pPr>
              <w:jc w:val="right"/>
              <w:rPr>
                <w:rFonts w:ascii="Arial" w:hAnsi="Arial"/>
                <w:color w:val="000000" w:themeColor="text1"/>
              </w:rPr>
            </w:pPr>
          </w:p>
          <w:p w:rsidR="00AD1F17" w:rsidRPr="000146AE" w:rsidRDefault="00AD1F17" w:rsidP="00302668">
            <w:pPr>
              <w:jc w:val="right"/>
              <w:rPr>
                <w:rFonts w:ascii="Arial" w:hAnsi="Arial"/>
                <w:color w:val="000000" w:themeColor="text1"/>
              </w:rPr>
            </w:pPr>
            <w:r w:rsidRPr="000146AE">
              <w:rPr>
                <w:rFonts w:ascii="Arial" w:hAnsi="Arial"/>
                <w:color w:val="000000" w:themeColor="text1"/>
              </w:rPr>
              <w:t>2,007.32</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4,978.62</w:t>
            </w:r>
          </w:p>
        </w:tc>
        <w:tc>
          <w:tcPr>
            <w:tcW w:w="1260" w:type="dxa"/>
            <w:shd w:val="clear" w:color="auto" w:fill="auto"/>
          </w:tcPr>
          <w:p w:rsidR="00AD1F17" w:rsidRDefault="00AD1F17" w:rsidP="00AD1F17">
            <w:pPr>
              <w:ind w:right="72"/>
              <w:jc w:val="right"/>
              <w:rPr>
                <w:rFonts w:ascii="Arial" w:hAnsi="Arial"/>
                <w:color w:val="000000"/>
              </w:rPr>
            </w:pPr>
          </w:p>
          <w:p w:rsidR="00AD1F17" w:rsidRDefault="00AD1F17" w:rsidP="00AD1F17">
            <w:pPr>
              <w:ind w:right="72"/>
              <w:jc w:val="right"/>
              <w:rPr>
                <w:rFonts w:ascii="Arial" w:hAnsi="Arial"/>
                <w:color w:val="000000"/>
              </w:rPr>
            </w:pPr>
            <w:r>
              <w:rPr>
                <w:rFonts w:ascii="Arial" w:hAnsi="Arial"/>
                <w:color w:val="000000"/>
              </w:rPr>
              <w:t>4,603.24</w:t>
            </w:r>
          </w:p>
        </w:tc>
        <w:tc>
          <w:tcPr>
            <w:tcW w:w="1260" w:type="dxa"/>
            <w:shd w:val="clear" w:color="auto" w:fill="auto"/>
          </w:tcPr>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11,155.57</w:t>
            </w:r>
          </w:p>
        </w:tc>
      </w:tr>
      <w:tr w:rsidR="00AD1F17" w:rsidRPr="00C37A1F" w:rsidTr="00282BCA">
        <w:tc>
          <w:tcPr>
            <w:tcW w:w="3150" w:type="dxa"/>
            <w:shd w:val="clear" w:color="auto" w:fill="auto"/>
          </w:tcPr>
          <w:p w:rsidR="00AD1F17" w:rsidRPr="00753742" w:rsidRDefault="00AD1F17" w:rsidP="00302668">
            <w:pPr>
              <w:jc w:val="both"/>
              <w:rPr>
                <w:rFonts w:ascii="Arial" w:hAnsi="Arial"/>
                <w:color w:val="000000" w:themeColor="text1"/>
              </w:rPr>
            </w:pPr>
            <w:r w:rsidRPr="00753742">
              <w:rPr>
                <w:rFonts w:ascii="Arial" w:hAnsi="Arial"/>
                <w:color w:val="000000" w:themeColor="text1"/>
              </w:rPr>
              <w:t>Other Operating Income from Insurance Business</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1,953.28</w:t>
            </w:r>
          </w:p>
        </w:tc>
        <w:tc>
          <w:tcPr>
            <w:tcW w:w="1260" w:type="dxa"/>
          </w:tcPr>
          <w:p w:rsidR="00AD1F17" w:rsidRDefault="00AD1F17" w:rsidP="00AD1F17">
            <w:pPr>
              <w:ind w:right="72"/>
              <w:jc w:val="right"/>
              <w:rPr>
                <w:rFonts w:ascii="Arial" w:hAnsi="Arial"/>
                <w:color w:val="002060"/>
              </w:rPr>
            </w:pPr>
          </w:p>
          <w:p w:rsidR="00AD1F17" w:rsidRPr="005005DF" w:rsidRDefault="00AD1F17" w:rsidP="00AD1F17">
            <w:pPr>
              <w:ind w:right="72"/>
              <w:jc w:val="right"/>
              <w:rPr>
                <w:rFonts w:ascii="Arial" w:hAnsi="Arial"/>
                <w:color w:val="002060"/>
              </w:rPr>
            </w:pPr>
            <w:r>
              <w:rPr>
                <w:rFonts w:ascii="Arial" w:hAnsi="Arial"/>
                <w:color w:val="002060"/>
              </w:rPr>
              <w:t>(</w:t>
            </w:r>
            <w:r w:rsidRPr="00F620AA">
              <w:rPr>
                <w:rFonts w:ascii="Arial" w:hAnsi="Arial"/>
                <w:color w:val="002060"/>
              </w:rPr>
              <w:t>1</w:t>
            </w:r>
            <w:r>
              <w:rPr>
                <w:rFonts w:ascii="Arial" w:hAnsi="Arial"/>
                <w:color w:val="002060"/>
              </w:rPr>
              <w:t>,</w:t>
            </w:r>
            <w:r w:rsidRPr="00F620AA">
              <w:rPr>
                <w:rFonts w:ascii="Arial" w:hAnsi="Arial"/>
                <w:color w:val="002060"/>
              </w:rPr>
              <w:t>513.77</w:t>
            </w:r>
            <w:r>
              <w:rPr>
                <w:rFonts w:ascii="Arial" w:hAnsi="Arial"/>
                <w:color w:val="002060"/>
              </w:rPr>
              <w:t>)</w:t>
            </w:r>
          </w:p>
        </w:tc>
        <w:tc>
          <w:tcPr>
            <w:tcW w:w="1170" w:type="dxa"/>
            <w:shd w:val="clear" w:color="auto" w:fill="auto"/>
          </w:tcPr>
          <w:p w:rsidR="00AD1F17" w:rsidRPr="000146AE" w:rsidRDefault="00AD1F17" w:rsidP="00302668">
            <w:pPr>
              <w:jc w:val="right"/>
              <w:rPr>
                <w:rFonts w:ascii="Arial" w:hAnsi="Arial"/>
                <w:color w:val="000000" w:themeColor="text1"/>
              </w:rPr>
            </w:pPr>
          </w:p>
          <w:p w:rsidR="00AD1F17" w:rsidRPr="000146AE" w:rsidRDefault="00AD1F17" w:rsidP="00302668">
            <w:pPr>
              <w:jc w:val="right"/>
              <w:rPr>
                <w:rFonts w:ascii="Arial" w:hAnsi="Arial"/>
                <w:color w:val="000000" w:themeColor="text1"/>
              </w:rPr>
            </w:pPr>
            <w:r w:rsidRPr="000146AE">
              <w:rPr>
                <w:rFonts w:ascii="Arial" w:hAnsi="Arial"/>
                <w:color w:val="000000" w:themeColor="text1"/>
              </w:rPr>
              <w:t>116.23</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2,069.51</w:t>
            </w:r>
          </w:p>
        </w:tc>
        <w:tc>
          <w:tcPr>
            <w:tcW w:w="1260" w:type="dxa"/>
            <w:shd w:val="clear" w:color="auto" w:fill="auto"/>
          </w:tcPr>
          <w:p w:rsidR="00AD1F17" w:rsidRDefault="00AD1F17" w:rsidP="00AD1F17">
            <w:pPr>
              <w:ind w:right="72"/>
              <w:jc w:val="right"/>
              <w:rPr>
                <w:rFonts w:ascii="Arial" w:hAnsi="Arial"/>
                <w:color w:val="000000"/>
              </w:rPr>
            </w:pPr>
          </w:p>
          <w:p w:rsidR="00AD1F17" w:rsidRDefault="00AD1F17" w:rsidP="00AD1F17">
            <w:pPr>
              <w:ind w:right="72"/>
              <w:jc w:val="right"/>
              <w:rPr>
                <w:rFonts w:ascii="Arial" w:hAnsi="Arial"/>
                <w:color w:val="000000"/>
              </w:rPr>
            </w:pPr>
            <w:r>
              <w:rPr>
                <w:rFonts w:ascii="Arial" w:hAnsi="Arial"/>
                <w:color w:val="000000"/>
              </w:rPr>
              <w:t>(1,420.11)</w:t>
            </w:r>
          </w:p>
        </w:tc>
        <w:tc>
          <w:tcPr>
            <w:tcW w:w="1260" w:type="dxa"/>
            <w:shd w:val="clear" w:color="auto" w:fill="auto"/>
          </w:tcPr>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251.50</w:t>
            </w:r>
          </w:p>
        </w:tc>
      </w:tr>
      <w:tr w:rsidR="00AD1F17" w:rsidRPr="00C37A1F" w:rsidTr="00282BCA">
        <w:tc>
          <w:tcPr>
            <w:tcW w:w="3150" w:type="dxa"/>
            <w:shd w:val="clear" w:color="auto" w:fill="auto"/>
          </w:tcPr>
          <w:p w:rsidR="00AD1F17" w:rsidRPr="00753742" w:rsidRDefault="00AD1F17" w:rsidP="00302668">
            <w:pPr>
              <w:jc w:val="both"/>
              <w:rPr>
                <w:rFonts w:ascii="Arial" w:hAnsi="Arial"/>
                <w:color w:val="000000" w:themeColor="text1"/>
              </w:rPr>
            </w:pPr>
            <w:r w:rsidRPr="00753742">
              <w:rPr>
                <w:rFonts w:ascii="Arial" w:hAnsi="Arial"/>
                <w:color w:val="000000" w:themeColor="text1"/>
              </w:rPr>
              <w:t>Profit on Sale of Investments</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101.45</w:t>
            </w:r>
          </w:p>
        </w:tc>
        <w:tc>
          <w:tcPr>
            <w:tcW w:w="1260" w:type="dxa"/>
          </w:tcPr>
          <w:p w:rsidR="00AD1F17" w:rsidRPr="005005DF" w:rsidRDefault="00AD1F17" w:rsidP="00AD1F17">
            <w:pPr>
              <w:ind w:right="72"/>
              <w:jc w:val="right"/>
              <w:rPr>
                <w:rFonts w:ascii="Arial" w:hAnsi="Arial"/>
                <w:color w:val="002060"/>
              </w:rPr>
            </w:pPr>
            <w:r>
              <w:rPr>
                <w:rFonts w:ascii="Arial" w:hAnsi="Arial"/>
                <w:color w:val="002060"/>
              </w:rPr>
              <w:t>87.41</w:t>
            </w:r>
          </w:p>
        </w:tc>
        <w:tc>
          <w:tcPr>
            <w:tcW w:w="1170" w:type="dxa"/>
            <w:shd w:val="clear" w:color="auto" w:fill="auto"/>
          </w:tcPr>
          <w:p w:rsidR="00AD1F17" w:rsidRPr="000146AE" w:rsidRDefault="00AD1F17" w:rsidP="00302668">
            <w:pPr>
              <w:jc w:val="right"/>
              <w:rPr>
                <w:rFonts w:ascii="Arial" w:hAnsi="Arial"/>
                <w:color w:val="000000" w:themeColor="text1"/>
              </w:rPr>
            </w:pPr>
            <w:r w:rsidRPr="000146AE">
              <w:rPr>
                <w:rFonts w:ascii="Arial" w:hAnsi="Arial"/>
                <w:color w:val="000000" w:themeColor="text1"/>
              </w:rPr>
              <w:t>22.21</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123.66</w:t>
            </w:r>
          </w:p>
        </w:tc>
        <w:tc>
          <w:tcPr>
            <w:tcW w:w="1260" w:type="dxa"/>
            <w:shd w:val="clear" w:color="auto" w:fill="auto"/>
          </w:tcPr>
          <w:p w:rsidR="00AD1F17" w:rsidRPr="00C37A1F" w:rsidRDefault="00AD1F17" w:rsidP="00AD1F17">
            <w:pPr>
              <w:ind w:right="72"/>
              <w:jc w:val="right"/>
              <w:rPr>
                <w:rFonts w:ascii="Arial" w:hAnsi="Arial"/>
                <w:color w:val="000000"/>
              </w:rPr>
            </w:pPr>
            <w:r>
              <w:rPr>
                <w:rFonts w:ascii="Arial" w:hAnsi="Arial"/>
                <w:color w:val="000000"/>
              </w:rPr>
              <w:t>113.89</w:t>
            </w:r>
          </w:p>
        </w:tc>
        <w:tc>
          <w:tcPr>
            <w:tcW w:w="1260" w:type="dxa"/>
            <w:shd w:val="clear" w:color="auto" w:fill="auto"/>
          </w:tcPr>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299.46</w:t>
            </w:r>
          </w:p>
        </w:tc>
      </w:tr>
      <w:tr w:rsidR="00AD1F17" w:rsidRPr="00C37A1F" w:rsidTr="00282BCA">
        <w:trPr>
          <w:trHeight w:val="255"/>
        </w:trPr>
        <w:tc>
          <w:tcPr>
            <w:tcW w:w="3150" w:type="dxa"/>
            <w:shd w:val="clear" w:color="auto" w:fill="auto"/>
          </w:tcPr>
          <w:p w:rsidR="00AD1F17" w:rsidRPr="00753742" w:rsidRDefault="00AD1F17" w:rsidP="00F96E4D">
            <w:pPr>
              <w:jc w:val="both"/>
              <w:rPr>
                <w:rFonts w:ascii="Arial" w:hAnsi="Arial"/>
                <w:b/>
                <w:color w:val="000000" w:themeColor="text1"/>
              </w:rPr>
            </w:pPr>
            <w:r w:rsidRPr="00753742">
              <w:rPr>
                <w:rFonts w:ascii="Arial" w:hAnsi="Arial"/>
                <w:b/>
                <w:color w:val="000000" w:themeColor="text1"/>
              </w:rPr>
              <w:t xml:space="preserve">Total Income  </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sz w:val="19"/>
                <w:szCs w:val="19"/>
              </w:rPr>
            </w:pPr>
            <w:r w:rsidRPr="000146AE">
              <w:rPr>
                <w:rFonts w:ascii="Arial" w:hAnsi="Arial"/>
                <w:b/>
                <w:color w:val="31849B" w:themeColor="accent5" w:themeShade="BF"/>
                <w:sz w:val="19"/>
                <w:szCs w:val="19"/>
              </w:rPr>
              <w:t>10,449.55</w:t>
            </w:r>
          </w:p>
        </w:tc>
        <w:tc>
          <w:tcPr>
            <w:tcW w:w="1260" w:type="dxa"/>
          </w:tcPr>
          <w:p w:rsidR="00AD1F17" w:rsidRPr="005005DF" w:rsidRDefault="00AD1F17" w:rsidP="00AD1F17">
            <w:pPr>
              <w:ind w:right="72"/>
              <w:jc w:val="right"/>
              <w:rPr>
                <w:rFonts w:ascii="Arial" w:hAnsi="Arial"/>
                <w:color w:val="002060"/>
              </w:rPr>
            </w:pPr>
            <w:r w:rsidRPr="00312382">
              <w:rPr>
                <w:rFonts w:ascii="Arial" w:hAnsi="Arial"/>
                <w:color w:val="002060"/>
              </w:rPr>
              <w:t>5</w:t>
            </w:r>
            <w:r>
              <w:rPr>
                <w:rFonts w:ascii="Arial" w:hAnsi="Arial"/>
                <w:color w:val="002060"/>
              </w:rPr>
              <w:t>,</w:t>
            </w:r>
            <w:r w:rsidRPr="00312382">
              <w:rPr>
                <w:rFonts w:ascii="Arial" w:hAnsi="Arial"/>
                <w:color w:val="002060"/>
              </w:rPr>
              <w:t>703.29</w:t>
            </w:r>
          </w:p>
        </w:tc>
        <w:tc>
          <w:tcPr>
            <w:tcW w:w="1170" w:type="dxa"/>
            <w:shd w:val="clear" w:color="auto" w:fill="auto"/>
          </w:tcPr>
          <w:p w:rsidR="00AD1F17" w:rsidRPr="000146AE" w:rsidRDefault="00AD1F17" w:rsidP="00A43AF1">
            <w:pPr>
              <w:jc w:val="right"/>
              <w:rPr>
                <w:rFonts w:ascii="Arial" w:hAnsi="Arial"/>
                <w:color w:val="000000" w:themeColor="text1"/>
              </w:rPr>
            </w:pPr>
            <w:r w:rsidRPr="000146AE">
              <w:rPr>
                <w:rFonts w:ascii="Arial" w:hAnsi="Arial"/>
                <w:color w:val="000000" w:themeColor="text1"/>
              </w:rPr>
              <w:t>7,268.79</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17,718.34</w:t>
            </w:r>
          </w:p>
        </w:tc>
        <w:tc>
          <w:tcPr>
            <w:tcW w:w="1260" w:type="dxa"/>
            <w:shd w:val="clear" w:color="auto" w:fill="auto"/>
          </w:tcPr>
          <w:p w:rsidR="00AD1F17" w:rsidRPr="00C37A1F" w:rsidRDefault="00AD1F17" w:rsidP="00AD1F17">
            <w:pPr>
              <w:ind w:right="72"/>
              <w:jc w:val="right"/>
              <w:rPr>
                <w:rFonts w:ascii="Arial" w:hAnsi="Arial"/>
                <w:color w:val="000000"/>
              </w:rPr>
            </w:pPr>
            <w:r>
              <w:rPr>
                <w:rFonts w:ascii="Arial" w:hAnsi="Arial"/>
                <w:color w:val="000000"/>
              </w:rPr>
              <w:t>11,680.35</w:t>
            </w:r>
          </w:p>
        </w:tc>
        <w:tc>
          <w:tcPr>
            <w:tcW w:w="1260" w:type="dxa"/>
            <w:shd w:val="clear" w:color="auto" w:fill="auto"/>
          </w:tcPr>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29,930.45</w:t>
            </w:r>
          </w:p>
        </w:tc>
      </w:tr>
      <w:tr w:rsidR="00AD1F17" w:rsidRPr="00C37A1F" w:rsidTr="00282BCA">
        <w:trPr>
          <w:trHeight w:val="1425"/>
        </w:trPr>
        <w:tc>
          <w:tcPr>
            <w:tcW w:w="3150" w:type="dxa"/>
            <w:shd w:val="clear" w:color="auto" w:fill="auto"/>
          </w:tcPr>
          <w:p w:rsidR="00AD1F17" w:rsidRPr="00753742" w:rsidRDefault="00AD1F17">
            <w:pPr>
              <w:jc w:val="both"/>
              <w:rPr>
                <w:rFonts w:ascii="Arial" w:hAnsi="Arial"/>
                <w:color w:val="000000" w:themeColor="text1"/>
              </w:rPr>
            </w:pPr>
            <w:r w:rsidRPr="00753742">
              <w:rPr>
                <w:rFonts w:ascii="Arial" w:hAnsi="Arial"/>
                <w:color w:val="000000" w:themeColor="text1"/>
              </w:rPr>
              <w:t>Expenditure :</w:t>
            </w:r>
          </w:p>
          <w:p w:rsidR="00AD1F17" w:rsidRPr="00753742" w:rsidRDefault="00AD1F17" w:rsidP="00A43AF1">
            <w:pPr>
              <w:numPr>
                <w:ilvl w:val="0"/>
                <w:numId w:val="7"/>
              </w:numPr>
              <w:tabs>
                <w:tab w:val="clear" w:pos="720"/>
              </w:tabs>
              <w:ind w:left="432"/>
              <w:jc w:val="both"/>
              <w:rPr>
                <w:rFonts w:ascii="Arial" w:hAnsi="Arial"/>
                <w:color w:val="000000" w:themeColor="text1"/>
              </w:rPr>
            </w:pPr>
            <w:r w:rsidRPr="00753742">
              <w:rPr>
                <w:rFonts w:ascii="Arial" w:hAnsi="Arial"/>
                <w:color w:val="000000" w:themeColor="text1"/>
              </w:rPr>
              <w:t>Interest and Other Charges</w:t>
            </w:r>
          </w:p>
          <w:p w:rsidR="00AD1F17" w:rsidRPr="00753742" w:rsidRDefault="00AD1F17" w:rsidP="00A43AF1">
            <w:pPr>
              <w:numPr>
                <w:ilvl w:val="0"/>
                <w:numId w:val="7"/>
              </w:numPr>
              <w:tabs>
                <w:tab w:val="clear" w:pos="720"/>
              </w:tabs>
              <w:ind w:left="432"/>
              <w:jc w:val="both"/>
              <w:rPr>
                <w:rFonts w:ascii="Arial" w:hAnsi="Arial"/>
                <w:color w:val="000000" w:themeColor="text1"/>
              </w:rPr>
            </w:pPr>
            <w:r w:rsidRPr="00753742">
              <w:rPr>
                <w:rFonts w:ascii="Arial" w:hAnsi="Arial"/>
                <w:color w:val="000000" w:themeColor="text1"/>
              </w:rPr>
              <w:t>Staff Expenses</w:t>
            </w:r>
          </w:p>
          <w:p w:rsidR="00AD1F17" w:rsidRPr="00753742" w:rsidRDefault="00AD1F17" w:rsidP="00A43AF1">
            <w:pPr>
              <w:numPr>
                <w:ilvl w:val="0"/>
                <w:numId w:val="7"/>
              </w:numPr>
              <w:tabs>
                <w:tab w:val="clear" w:pos="720"/>
              </w:tabs>
              <w:ind w:left="432"/>
              <w:jc w:val="both"/>
              <w:rPr>
                <w:rFonts w:ascii="Arial" w:hAnsi="Arial"/>
                <w:color w:val="000000" w:themeColor="text1"/>
              </w:rPr>
            </w:pPr>
            <w:r w:rsidRPr="00753742">
              <w:rPr>
                <w:rFonts w:ascii="Arial" w:hAnsi="Arial"/>
                <w:color w:val="000000" w:themeColor="text1"/>
              </w:rPr>
              <w:t>Claims paid pertaining to Insurance Business</w:t>
            </w:r>
          </w:p>
          <w:p w:rsidR="00AD1F17" w:rsidRPr="00753742" w:rsidRDefault="00AD1F17" w:rsidP="00A43AF1">
            <w:pPr>
              <w:numPr>
                <w:ilvl w:val="0"/>
                <w:numId w:val="7"/>
              </w:numPr>
              <w:tabs>
                <w:tab w:val="clear" w:pos="720"/>
              </w:tabs>
              <w:ind w:left="432"/>
              <w:jc w:val="both"/>
              <w:rPr>
                <w:rFonts w:ascii="Arial" w:hAnsi="Arial"/>
                <w:color w:val="000000" w:themeColor="text1"/>
              </w:rPr>
            </w:pPr>
            <w:r w:rsidRPr="00753742">
              <w:rPr>
                <w:rFonts w:ascii="Arial" w:hAnsi="Arial"/>
                <w:color w:val="000000" w:themeColor="text1"/>
              </w:rPr>
              <w:t xml:space="preserve">Other expenses </w:t>
            </w:r>
            <w:r w:rsidR="007C1F19">
              <w:rPr>
                <w:rFonts w:ascii="Arial" w:hAnsi="Arial"/>
                <w:color w:val="000000" w:themeColor="text1"/>
              </w:rPr>
              <w:t xml:space="preserve">and appropriations </w:t>
            </w:r>
            <w:r w:rsidRPr="00753742">
              <w:rPr>
                <w:rFonts w:ascii="Arial" w:hAnsi="Arial"/>
                <w:color w:val="000000" w:themeColor="text1"/>
              </w:rPr>
              <w:t>pertaining to Insurance Business</w:t>
            </w:r>
          </w:p>
          <w:p w:rsidR="00AD1F17" w:rsidRPr="00753742" w:rsidRDefault="00AD1F17" w:rsidP="00A43AF1">
            <w:pPr>
              <w:numPr>
                <w:ilvl w:val="0"/>
                <w:numId w:val="7"/>
              </w:numPr>
              <w:tabs>
                <w:tab w:val="clear" w:pos="720"/>
              </w:tabs>
              <w:ind w:left="432"/>
              <w:jc w:val="both"/>
              <w:rPr>
                <w:rFonts w:ascii="Arial" w:hAnsi="Arial"/>
                <w:color w:val="000000" w:themeColor="text1"/>
              </w:rPr>
            </w:pPr>
            <w:r w:rsidRPr="00753742">
              <w:rPr>
                <w:rFonts w:ascii="Arial" w:hAnsi="Arial"/>
                <w:color w:val="000000" w:themeColor="text1"/>
              </w:rPr>
              <w:t>Provision for Contingencies</w:t>
            </w:r>
          </w:p>
          <w:p w:rsidR="00AD1F17" w:rsidRPr="00753742" w:rsidRDefault="00AD1F17" w:rsidP="00A43AF1">
            <w:pPr>
              <w:numPr>
                <w:ilvl w:val="0"/>
                <w:numId w:val="7"/>
              </w:numPr>
              <w:tabs>
                <w:tab w:val="clear" w:pos="720"/>
              </w:tabs>
              <w:ind w:left="432"/>
              <w:jc w:val="both"/>
              <w:rPr>
                <w:rFonts w:ascii="Arial" w:hAnsi="Arial"/>
                <w:color w:val="000000" w:themeColor="text1"/>
              </w:rPr>
            </w:pPr>
            <w:r w:rsidRPr="00753742">
              <w:rPr>
                <w:rFonts w:ascii="Arial" w:hAnsi="Arial"/>
                <w:color w:val="000000" w:themeColor="text1"/>
              </w:rPr>
              <w:t>Other Expenses</w:t>
            </w:r>
          </w:p>
          <w:p w:rsidR="00AD1F17" w:rsidRPr="00753742" w:rsidRDefault="00AD1F17" w:rsidP="00852A8A">
            <w:pPr>
              <w:numPr>
                <w:ilvl w:val="0"/>
                <w:numId w:val="7"/>
              </w:numPr>
              <w:tabs>
                <w:tab w:val="clear" w:pos="720"/>
              </w:tabs>
              <w:ind w:left="432"/>
              <w:jc w:val="both"/>
              <w:rPr>
                <w:rFonts w:ascii="Arial" w:hAnsi="Arial"/>
                <w:color w:val="000000" w:themeColor="text1"/>
              </w:rPr>
            </w:pPr>
            <w:r w:rsidRPr="00753742">
              <w:rPr>
                <w:rFonts w:ascii="Arial" w:hAnsi="Arial"/>
                <w:color w:val="000000" w:themeColor="text1"/>
              </w:rPr>
              <w:t>Depreciation</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3,670.85</w:t>
            </w: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130.91</w:t>
            </w:r>
          </w:p>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1,196.25</w:t>
            </w:r>
          </w:p>
          <w:p w:rsidR="00AD1F17" w:rsidRPr="000146AE" w:rsidRDefault="00AD1F17" w:rsidP="007F2F97">
            <w:pPr>
              <w:ind w:right="72"/>
              <w:jc w:val="right"/>
              <w:rPr>
                <w:rFonts w:ascii="Arial" w:hAnsi="Arial"/>
                <w:b/>
                <w:color w:val="31849B" w:themeColor="accent5" w:themeShade="BF"/>
              </w:rPr>
            </w:pPr>
          </w:p>
          <w:p w:rsidR="007C1F19" w:rsidRDefault="007C1F19"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3,482.28</w:t>
            </w: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42.92</w:t>
            </w: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148.10</w:t>
            </w: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13.22</w:t>
            </w:r>
          </w:p>
        </w:tc>
        <w:tc>
          <w:tcPr>
            <w:tcW w:w="1260" w:type="dxa"/>
          </w:tcPr>
          <w:p w:rsidR="00AD1F17" w:rsidRDefault="00AD1F17" w:rsidP="00AD1F17">
            <w:pPr>
              <w:ind w:right="72"/>
              <w:jc w:val="right"/>
              <w:rPr>
                <w:rFonts w:ascii="Arial" w:hAnsi="Arial"/>
                <w:color w:val="002060"/>
              </w:rPr>
            </w:pPr>
          </w:p>
          <w:p w:rsidR="00AD1F17" w:rsidRDefault="00AD1F17" w:rsidP="00AD1F17">
            <w:pPr>
              <w:ind w:right="72"/>
              <w:jc w:val="right"/>
              <w:rPr>
                <w:rFonts w:ascii="Arial" w:hAnsi="Arial"/>
                <w:color w:val="002060"/>
              </w:rPr>
            </w:pPr>
            <w:r>
              <w:rPr>
                <w:rFonts w:ascii="Arial" w:hAnsi="Arial"/>
                <w:color w:val="002060"/>
              </w:rPr>
              <w:t>2,767.20</w:t>
            </w:r>
          </w:p>
          <w:p w:rsidR="00AD1F17" w:rsidRDefault="00AD1F17" w:rsidP="00AD1F17">
            <w:pPr>
              <w:ind w:right="72"/>
              <w:jc w:val="right"/>
              <w:rPr>
                <w:rFonts w:ascii="Arial" w:hAnsi="Arial"/>
                <w:color w:val="002060"/>
              </w:rPr>
            </w:pPr>
            <w:r>
              <w:rPr>
                <w:rFonts w:ascii="Arial" w:hAnsi="Arial"/>
                <w:color w:val="002060"/>
              </w:rPr>
              <w:t>111.89</w:t>
            </w:r>
          </w:p>
          <w:p w:rsidR="00AD1F17" w:rsidRDefault="00AD1F17" w:rsidP="00AD1F17">
            <w:pPr>
              <w:ind w:right="72"/>
              <w:jc w:val="right"/>
              <w:rPr>
                <w:rFonts w:ascii="Arial" w:hAnsi="Arial"/>
                <w:color w:val="002060"/>
              </w:rPr>
            </w:pPr>
          </w:p>
          <w:p w:rsidR="00AD1F17" w:rsidRDefault="00AD1F17" w:rsidP="00AD1F17">
            <w:pPr>
              <w:ind w:right="72"/>
              <w:jc w:val="right"/>
              <w:rPr>
                <w:rFonts w:ascii="Arial" w:hAnsi="Arial"/>
                <w:color w:val="002060"/>
              </w:rPr>
            </w:pPr>
            <w:r>
              <w:rPr>
                <w:rFonts w:ascii="Arial" w:hAnsi="Arial"/>
                <w:color w:val="002060"/>
              </w:rPr>
              <w:t>926.08</w:t>
            </w:r>
          </w:p>
          <w:p w:rsidR="00AD1F17" w:rsidRDefault="00AD1F17" w:rsidP="00AD1F17">
            <w:pPr>
              <w:ind w:right="72"/>
              <w:jc w:val="right"/>
              <w:rPr>
                <w:rFonts w:ascii="Arial" w:hAnsi="Arial"/>
                <w:color w:val="002060"/>
              </w:rPr>
            </w:pPr>
          </w:p>
          <w:p w:rsidR="007C1F19" w:rsidRDefault="007C1F19" w:rsidP="00AD1F17">
            <w:pPr>
              <w:ind w:right="72"/>
              <w:jc w:val="right"/>
              <w:rPr>
                <w:rFonts w:ascii="Arial" w:hAnsi="Arial"/>
                <w:color w:val="002060"/>
              </w:rPr>
            </w:pPr>
          </w:p>
          <w:p w:rsidR="00AD1F17" w:rsidRDefault="00AD1F17" w:rsidP="00AD1F17">
            <w:pPr>
              <w:ind w:right="72"/>
              <w:jc w:val="right"/>
              <w:rPr>
                <w:rFonts w:ascii="Arial" w:hAnsi="Arial"/>
                <w:color w:val="002060"/>
              </w:rPr>
            </w:pPr>
            <w:r w:rsidRPr="00312382">
              <w:rPr>
                <w:rFonts w:ascii="Arial" w:hAnsi="Arial"/>
                <w:color w:val="002060"/>
              </w:rPr>
              <w:t>291.58</w:t>
            </w:r>
          </w:p>
          <w:p w:rsidR="00AD1F17" w:rsidRDefault="00AD1F17" w:rsidP="00AD1F17">
            <w:pPr>
              <w:ind w:right="72"/>
              <w:jc w:val="right"/>
              <w:rPr>
                <w:rFonts w:ascii="Arial" w:hAnsi="Arial"/>
                <w:color w:val="002060"/>
              </w:rPr>
            </w:pPr>
            <w:r w:rsidRPr="00312382">
              <w:rPr>
                <w:rFonts w:ascii="Arial" w:hAnsi="Arial"/>
                <w:color w:val="002060"/>
              </w:rPr>
              <w:t>26.2</w:t>
            </w:r>
            <w:r>
              <w:rPr>
                <w:rFonts w:ascii="Arial" w:hAnsi="Arial"/>
                <w:color w:val="002060"/>
              </w:rPr>
              <w:t>0</w:t>
            </w:r>
          </w:p>
          <w:p w:rsidR="00AD1F17" w:rsidRDefault="00AD1F17" w:rsidP="00AD1F17">
            <w:pPr>
              <w:ind w:right="72"/>
              <w:jc w:val="right"/>
              <w:rPr>
                <w:rFonts w:ascii="Arial" w:hAnsi="Arial"/>
                <w:color w:val="002060"/>
              </w:rPr>
            </w:pPr>
            <w:r w:rsidRPr="00312382">
              <w:rPr>
                <w:rFonts w:ascii="Arial" w:hAnsi="Arial"/>
                <w:color w:val="002060"/>
              </w:rPr>
              <w:t>131.1</w:t>
            </w:r>
            <w:r>
              <w:rPr>
                <w:rFonts w:ascii="Arial" w:hAnsi="Arial"/>
                <w:color w:val="002060"/>
              </w:rPr>
              <w:t>0</w:t>
            </w:r>
          </w:p>
          <w:p w:rsidR="00AD1F17" w:rsidRPr="005005DF" w:rsidRDefault="00AD1F17" w:rsidP="00F93B25">
            <w:pPr>
              <w:ind w:right="72"/>
              <w:jc w:val="right"/>
              <w:rPr>
                <w:rFonts w:ascii="Arial" w:hAnsi="Arial"/>
                <w:color w:val="002060"/>
              </w:rPr>
            </w:pPr>
            <w:r w:rsidRPr="00312382">
              <w:rPr>
                <w:rFonts w:ascii="Arial" w:hAnsi="Arial"/>
                <w:color w:val="002060"/>
              </w:rPr>
              <w:t>12.43</w:t>
            </w:r>
          </w:p>
        </w:tc>
        <w:tc>
          <w:tcPr>
            <w:tcW w:w="1170" w:type="dxa"/>
            <w:shd w:val="clear" w:color="auto" w:fill="auto"/>
          </w:tcPr>
          <w:p w:rsidR="00AD1F17" w:rsidRPr="000146AE" w:rsidRDefault="00AD1F17">
            <w:pPr>
              <w:jc w:val="right"/>
              <w:rPr>
                <w:rFonts w:ascii="Arial" w:hAnsi="Arial"/>
                <w:color w:val="000000" w:themeColor="text1"/>
              </w:rPr>
            </w:pPr>
          </w:p>
          <w:p w:rsidR="00AD1F17" w:rsidRPr="000146AE" w:rsidRDefault="00AD1F17">
            <w:pPr>
              <w:jc w:val="right"/>
              <w:rPr>
                <w:rFonts w:ascii="Arial" w:hAnsi="Arial"/>
                <w:color w:val="000000" w:themeColor="text1"/>
              </w:rPr>
            </w:pPr>
            <w:r w:rsidRPr="000146AE">
              <w:rPr>
                <w:rFonts w:ascii="Arial" w:hAnsi="Arial"/>
                <w:color w:val="000000" w:themeColor="text1"/>
              </w:rPr>
              <w:t>3,448.58</w:t>
            </w:r>
          </w:p>
          <w:p w:rsidR="00AD1F17" w:rsidRPr="000146AE" w:rsidRDefault="00AD1F17">
            <w:pPr>
              <w:jc w:val="right"/>
              <w:rPr>
                <w:rFonts w:ascii="Arial" w:hAnsi="Arial"/>
                <w:color w:val="000000" w:themeColor="text1"/>
              </w:rPr>
            </w:pPr>
            <w:r w:rsidRPr="000146AE">
              <w:rPr>
                <w:rFonts w:ascii="Arial" w:hAnsi="Arial"/>
                <w:color w:val="000000" w:themeColor="text1"/>
              </w:rPr>
              <w:t>128.42</w:t>
            </w:r>
          </w:p>
          <w:p w:rsidR="00AD1F17" w:rsidRPr="000146AE" w:rsidRDefault="00AD1F17">
            <w:pPr>
              <w:jc w:val="right"/>
              <w:rPr>
                <w:rFonts w:ascii="Arial" w:hAnsi="Arial"/>
                <w:color w:val="000000" w:themeColor="text1"/>
              </w:rPr>
            </w:pPr>
          </w:p>
          <w:p w:rsidR="00AD1F17" w:rsidRPr="000146AE" w:rsidRDefault="00AD1F17">
            <w:pPr>
              <w:jc w:val="right"/>
              <w:rPr>
                <w:rFonts w:ascii="Arial" w:hAnsi="Arial"/>
                <w:color w:val="000000" w:themeColor="text1"/>
              </w:rPr>
            </w:pPr>
            <w:r w:rsidRPr="000146AE">
              <w:rPr>
                <w:rFonts w:ascii="Arial" w:hAnsi="Arial"/>
                <w:color w:val="000000" w:themeColor="text1"/>
              </w:rPr>
              <w:t>881.50</w:t>
            </w:r>
          </w:p>
          <w:p w:rsidR="00AD1F17" w:rsidRPr="000146AE" w:rsidRDefault="00AD1F17">
            <w:pPr>
              <w:jc w:val="right"/>
              <w:rPr>
                <w:rFonts w:ascii="Arial" w:hAnsi="Arial"/>
                <w:color w:val="000000" w:themeColor="text1"/>
              </w:rPr>
            </w:pPr>
          </w:p>
          <w:p w:rsidR="007C1F19" w:rsidRDefault="007C1F19">
            <w:pPr>
              <w:jc w:val="right"/>
              <w:rPr>
                <w:rFonts w:ascii="Arial" w:hAnsi="Arial"/>
                <w:color w:val="000000" w:themeColor="text1"/>
              </w:rPr>
            </w:pPr>
          </w:p>
          <w:p w:rsidR="00AD1F17" w:rsidRPr="000146AE" w:rsidRDefault="00AD1F17">
            <w:pPr>
              <w:jc w:val="right"/>
              <w:rPr>
                <w:rFonts w:ascii="Arial" w:hAnsi="Arial"/>
                <w:color w:val="000000" w:themeColor="text1"/>
              </w:rPr>
            </w:pPr>
            <w:r w:rsidRPr="000146AE">
              <w:rPr>
                <w:rFonts w:ascii="Arial" w:hAnsi="Arial"/>
                <w:color w:val="000000" w:themeColor="text1"/>
              </w:rPr>
              <w:t>1,217.30</w:t>
            </w:r>
          </w:p>
          <w:p w:rsidR="00AD1F17" w:rsidRPr="000146AE" w:rsidRDefault="00AD1F17">
            <w:pPr>
              <w:jc w:val="right"/>
              <w:rPr>
                <w:rFonts w:ascii="Arial" w:hAnsi="Arial"/>
                <w:color w:val="000000" w:themeColor="text1"/>
              </w:rPr>
            </w:pPr>
            <w:r w:rsidRPr="000146AE">
              <w:rPr>
                <w:rFonts w:ascii="Arial" w:hAnsi="Arial"/>
                <w:color w:val="000000" w:themeColor="text1"/>
              </w:rPr>
              <w:t>46.80</w:t>
            </w:r>
          </w:p>
          <w:p w:rsidR="00AD1F17" w:rsidRPr="000146AE" w:rsidRDefault="00AD1F17">
            <w:pPr>
              <w:jc w:val="right"/>
              <w:rPr>
                <w:rFonts w:ascii="Arial" w:hAnsi="Arial"/>
                <w:color w:val="000000" w:themeColor="text1"/>
              </w:rPr>
            </w:pPr>
            <w:r w:rsidRPr="000146AE">
              <w:rPr>
                <w:rFonts w:ascii="Arial" w:hAnsi="Arial"/>
                <w:color w:val="000000" w:themeColor="text1"/>
              </w:rPr>
              <w:t>125.40</w:t>
            </w:r>
          </w:p>
          <w:p w:rsidR="00AD1F17" w:rsidRPr="000146AE" w:rsidRDefault="00AD1F17">
            <w:pPr>
              <w:jc w:val="right"/>
              <w:rPr>
                <w:rFonts w:ascii="Arial" w:hAnsi="Arial"/>
                <w:color w:val="000000" w:themeColor="text1"/>
              </w:rPr>
            </w:pPr>
            <w:r w:rsidRPr="000146AE">
              <w:rPr>
                <w:rFonts w:ascii="Arial" w:hAnsi="Arial"/>
                <w:color w:val="000000" w:themeColor="text1"/>
              </w:rPr>
              <w:t>12.82</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7,119.43</w:t>
            </w: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259.33</w:t>
            </w:r>
          </w:p>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2,077.75</w:t>
            </w:r>
          </w:p>
          <w:p w:rsidR="00AD1F17" w:rsidRPr="000146AE" w:rsidRDefault="00AD1F17" w:rsidP="00AD1F17">
            <w:pPr>
              <w:ind w:right="72"/>
              <w:jc w:val="right"/>
              <w:rPr>
                <w:rFonts w:ascii="Arial" w:hAnsi="Arial"/>
                <w:b/>
                <w:color w:val="31849B" w:themeColor="accent5" w:themeShade="BF"/>
              </w:rPr>
            </w:pPr>
          </w:p>
          <w:p w:rsidR="007C1F19" w:rsidRDefault="007C1F19"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4,699.58</w:t>
            </w: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89.72</w:t>
            </w: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273.50</w:t>
            </w:r>
          </w:p>
          <w:p w:rsidR="00AD1F17" w:rsidRPr="000146AE" w:rsidRDefault="00AD1F17" w:rsidP="00F93B25">
            <w:pPr>
              <w:ind w:right="72"/>
              <w:jc w:val="right"/>
              <w:rPr>
                <w:rFonts w:ascii="Arial" w:hAnsi="Arial"/>
                <w:b/>
                <w:color w:val="31849B" w:themeColor="accent5" w:themeShade="BF"/>
              </w:rPr>
            </w:pPr>
            <w:r w:rsidRPr="000146AE">
              <w:rPr>
                <w:rFonts w:ascii="Arial" w:hAnsi="Arial"/>
                <w:b/>
                <w:color w:val="31849B" w:themeColor="accent5" w:themeShade="BF"/>
              </w:rPr>
              <w:t>26.04</w:t>
            </w:r>
          </w:p>
        </w:tc>
        <w:tc>
          <w:tcPr>
            <w:tcW w:w="1260" w:type="dxa"/>
            <w:shd w:val="clear" w:color="auto" w:fill="auto"/>
          </w:tcPr>
          <w:p w:rsidR="00AD1F17" w:rsidRDefault="00AD1F17" w:rsidP="00AD1F17">
            <w:pPr>
              <w:ind w:right="72"/>
              <w:jc w:val="right"/>
              <w:rPr>
                <w:rFonts w:ascii="Arial" w:hAnsi="Arial"/>
                <w:color w:val="000000"/>
              </w:rPr>
            </w:pPr>
          </w:p>
          <w:p w:rsidR="00AD1F17" w:rsidRDefault="00AD1F17" w:rsidP="00AD1F17">
            <w:pPr>
              <w:ind w:right="72"/>
              <w:jc w:val="right"/>
              <w:rPr>
                <w:rFonts w:ascii="Arial" w:hAnsi="Arial"/>
                <w:color w:val="000000"/>
              </w:rPr>
            </w:pPr>
            <w:r>
              <w:rPr>
                <w:rFonts w:ascii="Arial" w:hAnsi="Arial"/>
                <w:color w:val="000000"/>
              </w:rPr>
              <w:t>5,335.96</w:t>
            </w:r>
          </w:p>
          <w:p w:rsidR="00AD1F17" w:rsidRDefault="00AD1F17" w:rsidP="00AD1F17">
            <w:pPr>
              <w:ind w:right="72"/>
              <w:jc w:val="right"/>
              <w:rPr>
                <w:rFonts w:ascii="Arial" w:hAnsi="Arial"/>
                <w:color w:val="000000"/>
              </w:rPr>
            </w:pPr>
            <w:r>
              <w:rPr>
                <w:rFonts w:ascii="Arial" w:hAnsi="Arial"/>
                <w:color w:val="000000"/>
              </w:rPr>
              <w:t>221.41</w:t>
            </w:r>
          </w:p>
          <w:p w:rsidR="00AD1F17" w:rsidRDefault="00AD1F17" w:rsidP="00AD1F17">
            <w:pPr>
              <w:ind w:right="72"/>
              <w:jc w:val="right"/>
              <w:rPr>
                <w:rFonts w:ascii="Arial" w:hAnsi="Arial"/>
                <w:color w:val="000000"/>
              </w:rPr>
            </w:pPr>
          </w:p>
          <w:p w:rsidR="00AD1F17" w:rsidRDefault="00AD1F17" w:rsidP="00AD1F17">
            <w:pPr>
              <w:ind w:right="72"/>
              <w:jc w:val="right"/>
              <w:rPr>
                <w:rFonts w:ascii="Arial" w:hAnsi="Arial"/>
                <w:color w:val="000000"/>
              </w:rPr>
            </w:pPr>
            <w:r>
              <w:rPr>
                <w:rFonts w:ascii="Arial" w:hAnsi="Arial"/>
                <w:color w:val="000000"/>
              </w:rPr>
              <w:t>1,800.16</w:t>
            </w:r>
          </w:p>
          <w:p w:rsidR="00AD1F17" w:rsidRDefault="00AD1F17" w:rsidP="00AD1F17">
            <w:pPr>
              <w:ind w:right="72"/>
              <w:jc w:val="right"/>
              <w:rPr>
                <w:rFonts w:ascii="Arial" w:hAnsi="Arial"/>
                <w:color w:val="000000"/>
              </w:rPr>
            </w:pPr>
          </w:p>
          <w:p w:rsidR="007C1F19" w:rsidRDefault="007C1F19" w:rsidP="00AD1F17">
            <w:pPr>
              <w:ind w:right="72"/>
              <w:jc w:val="right"/>
              <w:rPr>
                <w:rFonts w:ascii="Arial" w:hAnsi="Arial"/>
                <w:color w:val="000000"/>
              </w:rPr>
            </w:pPr>
          </w:p>
          <w:p w:rsidR="00AD1F17" w:rsidRDefault="00AD1F17" w:rsidP="00AD1F17">
            <w:pPr>
              <w:ind w:right="72"/>
              <w:jc w:val="right"/>
              <w:rPr>
                <w:rFonts w:ascii="Arial" w:hAnsi="Arial"/>
                <w:color w:val="000000"/>
              </w:rPr>
            </w:pPr>
            <w:r>
              <w:rPr>
                <w:rFonts w:ascii="Arial" w:hAnsi="Arial"/>
                <w:color w:val="000000"/>
              </w:rPr>
              <w:t>1,372.17</w:t>
            </w:r>
          </w:p>
          <w:p w:rsidR="00AD1F17" w:rsidRDefault="00AD1F17" w:rsidP="00AD1F17">
            <w:pPr>
              <w:ind w:right="72"/>
              <w:jc w:val="right"/>
              <w:rPr>
                <w:rFonts w:ascii="Arial" w:hAnsi="Arial"/>
                <w:color w:val="000000"/>
              </w:rPr>
            </w:pPr>
            <w:r>
              <w:rPr>
                <w:rFonts w:ascii="Arial" w:hAnsi="Arial"/>
                <w:color w:val="000000"/>
              </w:rPr>
              <w:t>55.40</w:t>
            </w:r>
          </w:p>
          <w:p w:rsidR="00AD1F17" w:rsidRDefault="00AD1F17" w:rsidP="00AD1F17">
            <w:pPr>
              <w:ind w:right="72"/>
              <w:jc w:val="right"/>
              <w:rPr>
                <w:rFonts w:ascii="Arial" w:hAnsi="Arial"/>
                <w:color w:val="000000"/>
              </w:rPr>
            </w:pPr>
            <w:r>
              <w:rPr>
                <w:rFonts w:ascii="Arial" w:hAnsi="Arial"/>
                <w:color w:val="000000"/>
              </w:rPr>
              <w:t>256.99</w:t>
            </w:r>
          </w:p>
          <w:p w:rsidR="00AD1F17" w:rsidRPr="00C37A1F" w:rsidRDefault="00AD1F17" w:rsidP="00AD1F17">
            <w:pPr>
              <w:ind w:right="72"/>
              <w:jc w:val="right"/>
              <w:rPr>
                <w:rFonts w:ascii="Arial" w:hAnsi="Arial"/>
                <w:color w:val="000000"/>
              </w:rPr>
            </w:pPr>
            <w:r>
              <w:rPr>
                <w:rFonts w:ascii="Arial" w:hAnsi="Arial"/>
                <w:color w:val="000000"/>
              </w:rPr>
              <w:t>24.50</w:t>
            </w:r>
          </w:p>
        </w:tc>
        <w:tc>
          <w:tcPr>
            <w:tcW w:w="1260" w:type="dxa"/>
            <w:shd w:val="clear" w:color="auto" w:fill="auto"/>
          </w:tcPr>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11,551.92</w:t>
            </w: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445.47</w:t>
            </w:r>
          </w:p>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3,797.72</w:t>
            </w:r>
          </w:p>
          <w:p w:rsidR="00AD1F17" w:rsidRPr="000146AE" w:rsidRDefault="00AD1F17" w:rsidP="000A7787">
            <w:pPr>
              <w:ind w:right="72"/>
              <w:jc w:val="right"/>
              <w:rPr>
                <w:rFonts w:ascii="Arial" w:hAnsi="Arial"/>
                <w:color w:val="000000" w:themeColor="text1"/>
              </w:rPr>
            </w:pPr>
          </w:p>
          <w:p w:rsidR="007C1F19" w:rsidRDefault="007C1F19"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7,444.05</w:t>
            </w: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87.30</w:t>
            </w: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50.64</w:t>
            </w: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363.70</w:t>
            </w:r>
          </w:p>
        </w:tc>
      </w:tr>
      <w:tr w:rsidR="00AD1F17" w:rsidRPr="00C37A1F" w:rsidTr="00282BCA">
        <w:tc>
          <w:tcPr>
            <w:tcW w:w="3150" w:type="dxa"/>
            <w:shd w:val="clear" w:color="auto" w:fill="auto"/>
          </w:tcPr>
          <w:p w:rsidR="00AD1F17" w:rsidRPr="00753742" w:rsidRDefault="00AD1F17">
            <w:pPr>
              <w:rPr>
                <w:rFonts w:ascii="Arial" w:hAnsi="Arial"/>
                <w:b/>
                <w:color w:val="000000" w:themeColor="text1"/>
              </w:rPr>
            </w:pPr>
            <w:r w:rsidRPr="00753742">
              <w:rPr>
                <w:rFonts w:ascii="Arial" w:hAnsi="Arial"/>
                <w:b/>
                <w:color w:val="000000" w:themeColor="text1"/>
              </w:rPr>
              <w:t xml:space="preserve">Total Expenditure </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8,684.53</w:t>
            </w:r>
          </w:p>
        </w:tc>
        <w:tc>
          <w:tcPr>
            <w:tcW w:w="1260" w:type="dxa"/>
          </w:tcPr>
          <w:p w:rsidR="00AD1F17" w:rsidRPr="005005DF" w:rsidRDefault="00AD1F17" w:rsidP="00AD1F17">
            <w:pPr>
              <w:ind w:right="72"/>
              <w:jc w:val="right"/>
              <w:rPr>
                <w:rFonts w:ascii="Arial" w:hAnsi="Arial"/>
                <w:color w:val="002060"/>
              </w:rPr>
            </w:pPr>
            <w:r w:rsidRPr="00312382">
              <w:rPr>
                <w:rFonts w:ascii="Arial" w:hAnsi="Arial"/>
                <w:color w:val="002060"/>
              </w:rPr>
              <w:t>4</w:t>
            </w:r>
            <w:r>
              <w:rPr>
                <w:rFonts w:ascii="Arial" w:hAnsi="Arial"/>
                <w:color w:val="002060"/>
              </w:rPr>
              <w:t>,</w:t>
            </w:r>
            <w:r w:rsidRPr="00312382">
              <w:rPr>
                <w:rFonts w:ascii="Arial" w:hAnsi="Arial"/>
                <w:color w:val="002060"/>
              </w:rPr>
              <w:t>266.48</w:t>
            </w:r>
          </w:p>
        </w:tc>
        <w:tc>
          <w:tcPr>
            <w:tcW w:w="1170" w:type="dxa"/>
            <w:shd w:val="clear" w:color="auto" w:fill="auto"/>
          </w:tcPr>
          <w:p w:rsidR="00AD1F17" w:rsidRPr="000146AE" w:rsidRDefault="00AD1F17">
            <w:pPr>
              <w:jc w:val="right"/>
              <w:rPr>
                <w:rFonts w:ascii="Arial" w:hAnsi="Arial"/>
                <w:color w:val="000000" w:themeColor="text1"/>
              </w:rPr>
            </w:pPr>
            <w:r w:rsidRPr="000146AE">
              <w:rPr>
                <w:rFonts w:ascii="Arial" w:hAnsi="Arial"/>
                <w:color w:val="000000" w:themeColor="text1"/>
              </w:rPr>
              <w:t>5,860.82</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14,545.35</w:t>
            </w:r>
          </w:p>
        </w:tc>
        <w:tc>
          <w:tcPr>
            <w:tcW w:w="1260" w:type="dxa"/>
            <w:shd w:val="clear" w:color="auto" w:fill="auto"/>
          </w:tcPr>
          <w:p w:rsidR="00AD1F17" w:rsidRPr="00C37A1F" w:rsidRDefault="00AD1F17" w:rsidP="00AD1F17">
            <w:pPr>
              <w:ind w:right="72"/>
              <w:jc w:val="right"/>
              <w:rPr>
                <w:rFonts w:ascii="Arial" w:hAnsi="Arial"/>
                <w:color w:val="000000"/>
              </w:rPr>
            </w:pPr>
            <w:r>
              <w:rPr>
                <w:rFonts w:ascii="Arial" w:hAnsi="Arial"/>
                <w:color w:val="000000"/>
              </w:rPr>
              <w:t>9,066.59</w:t>
            </w:r>
          </w:p>
        </w:tc>
        <w:tc>
          <w:tcPr>
            <w:tcW w:w="1260" w:type="dxa"/>
            <w:shd w:val="clear" w:color="auto" w:fill="auto"/>
          </w:tcPr>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23,740.80</w:t>
            </w:r>
          </w:p>
        </w:tc>
      </w:tr>
      <w:tr w:rsidR="00AD1F17" w:rsidRPr="00C37A1F" w:rsidTr="00282BCA">
        <w:tc>
          <w:tcPr>
            <w:tcW w:w="3150" w:type="dxa"/>
            <w:shd w:val="clear" w:color="auto" w:fill="auto"/>
          </w:tcPr>
          <w:p w:rsidR="00AD1F17" w:rsidRPr="00753742" w:rsidRDefault="00AD1F17" w:rsidP="00852A8A">
            <w:pPr>
              <w:jc w:val="both"/>
              <w:rPr>
                <w:rFonts w:ascii="Arial" w:hAnsi="Arial"/>
                <w:b/>
                <w:color w:val="000000" w:themeColor="text1"/>
              </w:rPr>
            </w:pPr>
            <w:r w:rsidRPr="00753742">
              <w:rPr>
                <w:rFonts w:ascii="Arial" w:hAnsi="Arial"/>
                <w:b/>
                <w:color w:val="000000" w:themeColor="text1"/>
              </w:rPr>
              <w:t xml:space="preserve">Profit from Operations </w:t>
            </w:r>
          </w:p>
          <w:p w:rsidR="00AD1F17" w:rsidRPr="00753742" w:rsidRDefault="00AD1F17" w:rsidP="00852A8A">
            <w:pPr>
              <w:jc w:val="both"/>
              <w:rPr>
                <w:rFonts w:ascii="Arial" w:hAnsi="Arial"/>
                <w:b/>
                <w:color w:val="000000" w:themeColor="text1"/>
              </w:rPr>
            </w:pPr>
            <w:r w:rsidRPr="00753742">
              <w:rPr>
                <w:rFonts w:ascii="Arial" w:hAnsi="Arial"/>
                <w:b/>
                <w:color w:val="000000" w:themeColor="text1"/>
              </w:rPr>
              <w:t>before Other Income</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1,765.02</w:t>
            </w:r>
          </w:p>
        </w:tc>
        <w:tc>
          <w:tcPr>
            <w:tcW w:w="1260" w:type="dxa"/>
          </w:tcPr>
          <w:p w:rsidR="00AD1F17" w:rsidRDefault="00AD1F17" w:rsidP="00AD1F17">
            <w:pPr>
              <w:ind w:right="72"/>
              <w:jc w:val="right"/>
              <w:rPr>
                <w:rFonts w:ascii="Arial" w:hAnsi="Arial"/>
                <w:color w:val="002060"/>
              </w:rPr>
            </w:pPr>
          </w:p>
          <w:p w:rsidR="00AD1F17" w:rsidRPr="005005DF" w:rsidRDefault="00AD1F17" w:rsidP="00AD1F17">
            <w:pPr>
              <w:ind w:right="72"/>
              <w:jc w:val="center"/>
              <w:rPr>
                <w:rFonts w:ascii="Arial" w:hAnsi="Arial"/>
                <w:color w:val="002060"/>
              </w:rPr>
            </w:pPr>
            <w:r>
              <w:rPr>
                <w:rFonts w:ascii="Arial" w:hAnsi="Arial"/>
                <w:color w:val="002060"/>
              </w:rPr>
              <w:t xml:space="preserve">   </w:t>
            </w:r>
            <w:r w:rsidRPr="00312382">
              <w:rPr>
                <w:rFonts w:ascii="Arial" w:hAnsi="Arial"/>
                <w:color w:val="002060"/>
              </w:rPr>
              <w:t>1</w:t>
            </w:r>
            <w:r>
              <w:rPr>
                <w:rFonts w:ascii="Arial" w:hAnsi="Arial"/>
                <w:color w:val="002060"/>
              </w:rPr>
              <w:t>,</w:t>
            </w:r>
            <w:r w:rsidRPr="00312382">
              <w:rPr>
                <w:rFonts w:ascii="Arial" w:hAnsi="Arial"/>
                <w:color w:val="002060"/>
              </w:rPr>
              <w:t>436.81</w:t>
            </w:r>
          </w:p>
        </w:tc>
        <w:tc>
          <w:tcPr>
            <w:tcW w:w="1170" w:type="dxa"/>
            <w:shd w:val="clear" w:color="auto" w:fill="auto"/>
          </w:tcPr>
          <w:p w:rsidR="00AD1F17" w:rsidRPr="000146AE" w:rsidRDefault="00AD1F17" w:rsidP="00C05E22">
            <w:pPr>
              <w:jc w:val="right"/>
              <w:rPr>
                <w:rFonts w:ascii="Arial" w:hAnsi="Arial"/>
                <w:color w:val="000000" w:themeColor="text1"/>
              </w:rPr>
            </w:pPr>
          </w:p>
          <w:p w:rsidR="00AD1F17" w:rsidRPr="000146AE" w:rsidRDefault="00AD1F17" w:rsidP="00C05E22">
            <w:pPr>
              <w:jc w:val="right"/>
              <w:rPr>
                <w:rFonts w:ascii="Arial" w:hAnsi="Arial"/>
                <w:color w:val="000000" w:themeColor="text1"/>
              </w:rPr>
            </w:pPr>
            <w:r w:rsidRPr="000146AE">
              <w:rPr>
                <w:rFonts w:ascii="Arial" w:hAnsi="Arial"/>
                <w:color w:val="000000" w:themeColor="text1"/>
              </w:rPr>
              <w:t>1,407.97</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3,172.99</w:t>
            </w:r>
          </w:p>
        </w:tc>
        <w:tc>
          <w:tcPr>
            <w:tcW w:w="1260" w:type="dxa"/>
            <w:shd w:val="clear" w:color="auto" w:fill="auto"/>
          </w:tcPr>
          <w:p w:rsidR="00AD1F17" w:rsidRDefault="00AD1F17" w:rsidP="00AD1F17">
            <w:pPr>
              <w:ind w:right="72"/>
              <w:jc w:val="right"/>
              <w:rPr>
                <w:rFonts w:ascii="Arial" w:hAnsi="Arial"/>
                <w:color w:val="000000"/>
              </w:rPr>
            </w:pPr>
          </w:p>
          <w:p w:rsidR="00AD1F17" w:rsidRPr="00C37A1F" w:rsidRDefault="00AD1F17" w:rsidP="00AD1F17">
            <w:pPr>
              <w:ind w:right="72"/>
              <w:jc w:val="right"/>
              <w:rPr>
                <w:rFonts w:ascii="Arial" w:hAnsi="Arial"/>
                <w:color w:val="000000"/>
              </w:rPr>
            </w:pPr>
            <w:r>
              <w:rPr>
                <w:rFonts w:ascii="Arial" w:hAnsi="Arial"/>
                <w:color w:val="000000"/>
              </w:rPr>
              <w:t>2,613.76</w:t>
            </w:r>
          </w:p>
        </w:tc>
        <w:tc>
          <w:tcPr>
            <w:tcW w:w="1260" w:type="dxa"/>
            <w:shd w:val="clear" w:color="auto" w:fill="auto"/>
          </w:tcPr>
          <w:p w:rsidR="00AD1F17" w:rsidRPr="000146AE" w:rsidRDefault="00AD1F17" w:rsidP="000A7787">
            <w:pPr>
              <w:spacing w:before="120" w:after="120"/>
              <w:ind w:right="72"/>
              <w:jc w:val="right"/>
              <w:rPr>
                <w:rFonts w:ascii="Arial" w:hAnsi="Arial"/>
                <w:color w:val="000000" w:themeColor="text1"/>
              </w:rPr>
            </w:pPr>
            <w:r w:rsidRPr="000146AE">
              <w:rPr>
                <w:rFonts w:ascii="Arial" w:hAnsi="Arial"/>
                <w:color w:val="000000" w:themeColor="text1"/>
              </w:rPr>
              <w:t>6,189.65</w:t>
            </w:r>
          </w:p>
        </w:tc>
      </w:tr>
      <w:tr w:rsidR="00AD1F17" w:rsidRPr="00C37A1F" w:rsidTr="00282BCA">
        <w:tc>
          <w:tcPr>
            <w:tcW w:w="3150" w:type="dxa"/>
            <w:shd w:val="clear" w:color="auto" w:fill="auto"/>
          </w:tcPr>
          <w:p w:rsidR="00AD1F17" w:rsidRPr="00753742" w:rsidRDefault="00AD1F17" w:rsidP="00852A8A">
            <w:pPr>
              <w:jc w:val="both"/>
              <w:rPr>
                <w:rFonts w:ascii="Arial" w:hAnsi="Arial"/>
                <w:color w:val="000000" w:themeColor="text1"/>
              </w:rPr>
            </w:pPr>
            <w:r w:rsidRPr="00753742">
              <w:rPr>
                <w:rFonts w:ascii="Arial" w:hAnsi="Arial"/>
                <w:color w:val="000000" w:themeColor="text1"/>
              </w:rPr>
              <w:t>Other Income</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12.53</w:t>
            </w:r>
          </w:p>
        </w:tc>
        <w:tc>
          <w:tcPr>
            <w:tcW w:w="1260" w:type="dxa"/>
          </w:tcPr>
          <w:p w:rsidR="00AD1F17" w:rsidRPr="005005DF" w:rsidRDefault="00AD1F17" w:rsidP="00AD1F17">
            <w:pPr>
              <w:ind w:right="72"/>
              <w:jc w:val="right"/>
              <w:rPr>
                <w:rFonts w:ascii="Arial" w:hAnsi="Arial"/>
                <w:color w:val="002060"/>
              </w:rPr>
            </w:pPr>
            <w:r>
              <w:rPr>
                <w:rFonts w:ascii="Arial" w:hAnsi="Arial"/>
                <w:color w:val="002060"/>
              </w:rPr>
              <w:t>60.46</w:t>
            </w:r>
          </w:p>
        </w:tc>
        <w:tc>
          <w:tcPr>
            <w:tcW w:w="1170" w:type="dxa"/>
            <w:shd w:val="clear" w:color="auto" w:fill="auto"/>
          </w:tcPr>
          <w:p w:rsidR="00AD1F17" w:rsidRPr="000146AE" w:rsidRDefault="00AD1F17" w:rsidP="00C05E22">
            <w:pPr>
              <w:jc w:val="right"/>
              <w:rPr>
                <w:rFonts w:ascii="Arial" w:hAnsi="Arial"/>
                <w:color w:val="000000" w:themeColor="text1"/>
              </w:rPr>
            </w:pPr>
            <w:r w:rsidRPr="000146AE">
              <w:rPr>
                <w:rFonts w:ascii="Arial" w:hAnsi="Arial"/>
                <w:color w:val="000000" w:themeColor="text1"/>
              </w:rPr>
              <w:t>7.72</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20.25</w:t>
            </w:r>
          </w:p>
        </w:tc>
        <w:tc>
          <w:tcPr>
            <w:tcW w:w="1260" w:type="dxa"/>
            <w:shd w:val="clear" w:color="auto" w:fill="auto"/>
          </w:tcPr>
          <w:p w:rsidR="00AD1F17" w:rsidRDefault="00AD1F17" w:rsidP="00AD1F17">
            <w:pPr>
              <w:ind w:right="72"/>
              <w:jc w:val="right"/>
              <w:rPr>
                <w:rFonts w:ascii="Arial" w:hAnsi="Arial"/>
                <w:color w:val="000000"/>
              </w:rPr>
            </w:pPr>
            <w:r>
              <w:rPr>
                <w:rFonts w:ascii="Arial" w:hAnsi="Arial"/>
                <w:color w:val="000000"/>
              </w:rPr>
              <w:t>65.36</w:t>
            </w:r>
          </w:p>
        </w:tc>
        <w:tc>
          <w:tcPr>
            <w:tcW w:w="1260" w:type="dxa"/>
            <w:shd w:val="clear" w:color="auto" w:fill="auto"/>
          </w:tcPr>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27.08</w:t>
            </w:r>
          </w:p>
        </w:tc>
      </w:tr>
      <w:tr w:rsidR="00AD1F17" w:rsidRPr="00C37A1F" w:rsidTr="00282BCA">
        <w:tc>
          <w:tcPr>
            <w:tcW w:w="3150" w:type="dxa"/>
            <w:shd w:val="clear" w:color="auto" w:fill="auto"/>
          </w:tcPr>
          <w:p w:rsidR="00AD1F17" w:rsidRPr="00753742" w:rsidRDefault="00AD1F17" w:rsidP="00852A8A">
            <w:pPr>
              <w:jc w:val="both"/>
              <w:rPr>
                <w:rFonts w:ascii="Arial" w:hAnsi="Arial"/>
                <w:b/>
                <w:color w:val="000000" w:themeColor="text1"/>
              </w:rPr>
            </w:pPr>
            <w:r w:rsidRPr="00753742">
              <w:rPr>
                <w:rFonts w:ascii="Arial" w:hAnsi="Arial"/>
                <w:b/>
                <w:color w:val="000000" w:themeColor="text1"/>
              </w:rPr>
              <w:t>Profit Before Tax</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1,777.55</w:t>
            </w:r>
          </w:p>
        </w:tc>
        <w:tc>
          <w:tcPr>
            <w:tcW w:w="1260" w:type="dxa"/>
          </w:tcPr>
          <w:p w:rsidR="00AD1F17" w:rsidRPr="005005DF" w:rsidRDefault="00AD1F17" w:rsidP="00AD1F17">
            <w:pPr>
              <w:ind w:right="72"/>
              <w:jc w:val="right"/>
              <w:rPr>
                <w:rFonts w:ascii="Arial" w:hAnsi="Arial"/>
                <w:color w:val="002060"/>
              </w:rPr>
            </w:pPr>
            <w:r>
              <w:rPr>
                <w:rFonts w:ascii="Arial" w:hAnsi="Arial"/>
                <w:color w:val="002060"/>
              </w:rPr>
              <w:t>1,497.27</w:t>
            </w:r>
          </w:p>
        </w:tc>
        <w:tc>
          <w:tcPr>
            <w:tcW w:w="1170" w:type="dxa"/>
            <w:shd w:val="clear" w:color="auto" w:fill="auto"/>
          </w:tcPr>
          <w:p w:rsidR="00AD1F17" w:rsidRPr="000146AE" w:rsidRDefault="00AD1F17" w:rsidP="00C05E22">
            <w:pPr>
              <w:jc w:val="right"/>
              <w:rPr>
                <w:rFonts w:ascii="Arial" w:hAnsi="Arial"/>
                <w:color w:val="000000" w:themeColor="text1"/>
              </w:rPr>
            </w:pPr>
            <w:r w:rsidRPr="000146AE">
              <w:rPr>
                <w:rFonts w:ascii="Arial" w:hAnsi="Arial"/>
                <w:color w:val="000000" w:themeColor="text1"/>
              </w:rPr>
              <w:t>1,415.69</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3,193.24</w:t>
            </w:r>
          </w:p>
        </w:tc>
        <w:tc>
          <w:tcPr>
            <w:tcW w:w="1260" w:type="dxa"/>
            <w:shd w:val="clear" w:color="auto" w:fill="auto"/>
          </w:tcPr>
          <w:p w:rsidR="00AD1F17" w:rsidRDefault="00AD1F17" w:rsidP="00AD1F17">
            <w:pPr>
              <w:ind w:right="72"/>
              <w:jc w:val="right"/>
              <w:rPr>
                <w:rFonts w:ascii="Arial" w:hAnsi="Arial"/>
                <w:color w:val="000000"/>
              </w:rPr>
            </w:pPr>
            <w:r>
              <w:rPr>
                <w:rFonts w:ascii="Arial" w:hAnsi="Arial"/>
                <w:color w:val="000000"/>
              </w:rPr>
              <w:t>2,679.12</w:t>
            </w:r>
          </w:p>
        </w:tc>
        <w:tc>
          <w:tcPr>
            <w:tcW w:w="1260" w:type="dxa"/>
            <w:shd w:val="clear" w:color="auto" w:fill="auto"/>
          </w:tcPr>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6,216.73</w:t>
            </w:r>
          </w:p>
        </w:tc>
      </w:tr>
      <w:tr w:rsidR="00AD1F17" w:rsidRPr="00C37A1F" w:rsidTr="00282BCA">
        <w:tc>
          <w:tcPr>
            <w:tcW w:w="3150" w:type="dxa"/>
            <w:shd w:val="clear" w:color="auto" w:fill="auto"/>
          </w:tcPr>
          <w:p w:rsidR="00AD1F17" w:rsidRPr="00753742" w:rsidRDefault="00AD1F17">
            <w:pPr>
              <w:jc w:val="both"/>
              <w:rPr>
                <w:rFonts w:ascii="Arial" w:hAnsi="Arial"/>
                <w:color w:val="000000" w:themeColor="text1"/>
              </w:rPr>
            </w:pPr>
            <w:r w:rsidRPr="00753742">
              <w:rPr>
                <w:rFonts w:ascii="Arial" w:hAnsi="Arial"/>
                <w:color w:val="000000" w:themeColor="text1"/>
              </w:rPr>
              <w:t>Tax Expense</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461.29</w:t>
            </w:r>
          </w:p>
        </w:tc>
        <w:tc>
          <w:tcPr>
            <w:tcW w:w="1260" w:type="dxa"/>
          </w:tcPr>
          <w:p w:rsidR="00AD1F17" w:rsidRPr="005005DF" w:rsidRDefault="00AD1F17" w:rsidP="00AD1F17">
            <w:pPr>
              <w:ind w:right="72"/>
              <w:jc w:val="right"/>
              <w:rPr>
                <w:rFonts w:ascii="Arial" w:hAnsi="Arial"/>
                <w:color w:val="002060"/>
              </w:rPr>
            </w:pPr>
            <w:r w:rsidRPr="00D37F71">
              <w:rPr>
                <w:rFonts w:ascii="Arial" w:hAnsi="Arial"/>
                <w:color w:val="002060"/>
              </w:rPr>
              <w:t>411.29</w:t>
            </w:r>
          </w:p>
        </w:tc>
        <w:tc>
          <w:tcPr>
            <w:tcW w:w="1170" w:type="dxa"/>
            <w:shd w:val="clear" w:color="auto" w:fill="auto"/>
          </w:tcPr>
          <w:p w:rsidR="00AD1F17" w:rsidRPr="000146AE" w:rsidRDefault="00AD1F17" w:rsidP="00913E16">
            <w:pPr>
              <w:jc w:val="right"/>
              <w:rPr>
                <w:rFonts w:ascii="Arial" w:hAnsi="Arial"/>
                <w:color w:val="000000" w:themeColor="text1"/>
              </w:rPr>
            </w:pPr>
            <w:r w:rsidRPr="000146AE">
              <w:rPr>
                <w:rFonts w:ascii="Arial" w:hAnsi="Arial"/>
                <w:color w:val="000000" w:themeColor="text1"/>
              </w:rPr>
              <w:t>428.29</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889.58</w:t>
            </w:r>
          </w:p>
        </w:tc>
        <w:tc>
          <w:tcPr>
            <w:tcW w:w="1260" w:type="dxa"/>
            <w:shd w:val="clear" w:color="auto" w:fill="auto"/>
          </w:tcPr>
          <w:p w:rsidR="00AD1F17" w:rsidRPr="00C37A1F" w:rsidRDefault="00AD1F17" w:rsidP="00AD1F17">
            <w:pPr>
              <w:ind w:right="72"/>
              <w:jc w:val="right"/>
              <w:rPr>
                <w:rFonts w:ascii="Arial" w:hAnsi="Arial"/>
                <w:color w:val="000000"/>
              </w:rPr>
            </w:pPr>
            <w:r>
              <w:rPr>
                <w:rFonts w:ascii="Arial" w:hAnsi="Arial"/>
                <w:color w:val="000000"/>
              </w:rPr>
              <w:t>787.72</w:t>
            </w:r>
          </w:p>
        </w:tc>
        <w:tc>
          <w:tcPr>
            <w:tcW w:w="1260" w:type="dxa"/>
            <w:shd w:val="clear" w:color="auto" w:fill="auto"/>
          </w:tcPr>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1,726.96</w:t>
            </w:r>
          </w:p>
        </w:tc>
      </w:tr>
      <w:tr w:rsidR="00AD1F17" w:rsidRPr="00C37A1F" w:rsidTr="00282BCA">
        <w:tc>
          <w:tcPr>
            <w:tcW w:w="3150" w:type="dxa"/>
            <w:shd w:val="clear" w:color="auto" w:fill="auto"/>
          </w:tcPr>
          <w:p w:rsidR="00AD1F17" w:rsidRPr="00753742" w:rsidRDefault="00AD1F17">
            <w:pPr>
              <w:jc w:val="both"/>
              <w:rPr>
                <w:rFonts w:ascii="Arial" w:hAnsi="Arial"/>
                <w:color w:val="000000" w:themeColor="text1"/>
              </w:rPr>
            </w:pPr>
            <w:r w:rsidRPr="00753742">
              <w:rPr>
                <w:rFonts w:ascii="Arial" w:hAnsi="Arial"/>
                <w:color w:val="000000" w:themeColor="text1"/>
              </w:rPr>
              <w:t>Net Profit (before profit of Associates and adjustment for minority interest)</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1,316.26</w:t>
            </w:r>
          </w:p>
        </w:tc>
        <w:tc>
          <w:tcPr>
            <w:tcW w:w="1260" w:type="dxa"/>
          </w:tcPr>
          <w:p w:rsidR="00AD1F17" w:rsidRDefault="00AD1F17" w:rsidP="00AD1F17">
            <w:pPr>
              <w:ind w:right="72"/>
              <w:jc w:val="right"/>
              <w:rPr>
                <w:rFonts w:ascii="Arial" w:hAnsi="Arial"/>
                <w:color w:val="002060"/>
              </w:rPr>
            </w:pPr>
          </w:p>
          <w:p w:rsidR="00AD1F17" w:rsidRDefault="00AD1F17" w:rsidP="00AD1F17">
            <w:pPr>
              <w:ind w:right="72"/>
              <w:jc w:val="right"/>
              <w:rPr>
                <w:rFonts w:ascii="Arial" w:hAnsi="Arial"/>
                <w:color w:val="002060"/>
              </w:rPr>
            </w:pPr>
          </w:p>
          <w:p w:rsidR="00AD1F17" w:rsidRPr="005005DF" w:rsidRDefault="00AD1F17" w:rsidP="00AD1F17">
            <w:pPr>
              <w:ind w:right="72"/>
              <w:jc w:val="right"/>
              <w:rPr>
                <w:rFonts w:ascii="Arial" w:hAnsi="Arial"/>
                <w:color w:val="002060"/>
              </w:rPr>
            </w:pPr>
            <w:r w:rsidRPr="00D37F71">
              <w:rPr>
                <w:rFonts w:ascii="Arial" w:hAnsi="Arial"/>
                <w:color w:val="002060"/>
              </w:rPr>
              <w:t>1</w:t>
            </w:r>
            <w:r>
              <w:rPr>
                <w:rFonts w:ascii="Arial" w:hAnsi="Arial"/>
                <w:color w:val="002060"/>
              </w:rPr>
              <w:t>,</w:t>
            </w:r>
            <w:r w:rsidRPr="00D37F71">
              <w:rPr>
                <w:rFonts w:ascii="Arial" w:hAnsi="Arial"/>
                <w:color w:val="002060"/>
              </w:rPr>
              <w:t>085.98</w:t>
            </w:r>
          </w:p>
        </w:tc>
        <w:tc>
          <w:tcPr>
            <w:tcW w:w="1170" w:type="dxa"/>
            <w:shd w:val="clear" w:color="auto" w:fill="auto"/>
          </w:tcPr>
          <w:p w:rsidR="00AD1F17" w:rsidRPr="000146AE" w:rsidRDefault="00AD1F17" w:rsidP="00913E16">
            <w:pPr>
              <w:jc w:val="right"/>
              <w:rPr>
                <w:rFonts w:ascii="Arial" w:hAnsi="Arial"/>
                <w:color w:val="000000" w:themeColor="text1"/>
              </w:rPr>
            </w:pPr>
          </w:p>
          <w:p w:rsidR="00AD1F17" w:rsidRPr="000146AE" w:rsidRDefault="00AD1F17" w:rsidP="00913E16">
            <w:pPr>
              <w:jc w:val="right"/>
              <w:rPr>
                <w:rFonts w:ascii="Arial" w:hAnsi="Arial"/>
                <w:color w:val="000000" w:themeColor="text1"/>
              </w:rPr>
            </w:pPr>
          </w:p>
          <w:p w:rsidR="00AD1F17" w:rsidRPr="000146AE" w:rsidRDefault="00AD1F17" w:rsidP="00913E16">
            <w:pPr>
              <w:jc w:val="right"/>
              <w:rPr>
                <w:rFonts w:ascii="Arial" w:hAnsi="Arial"/>
                <w:color w:val="000000" w:themeColor="text1"/>
              </w:rPr>
            </w:pPr>
            <w:r w:rsidRPr="000146AE">
              <w:rPr>
                <w:rFonts w:ascii="Arial" w:hAnsi="Arial"/>
                <w:color w:val="000000" w:themeColor="text1"/>
              </w:rPr>
              <w:t>987.40</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2,303.66</w:t>
            </w:r>
          </w:p>
        </w:tc>
        <w:tc>
          <w:tcPr>
            <w:tcW w:w="1260" w:type="dxa"/>
            <w:shd w:val="clear" w:color="auto" w:fill="auto"/>
          </w:tcPr>
          <w:p w:rsidR="00AD1F17" w:rsidRDefault="00AD1F17" w:rsidP="00AD1F17">
            <w:pPr>
              <w:ind w:right="72"/>
              <w:jc w:val="right"/>
              <w:rPr>
                <w:rFonts w:ascii="Arial" w:hAnsi="Arial"/>
                <w:color w:val="000000"/>
              </w:rPr>
            </w:pPr>
          </w:p>
          <w:p w:rsidR="00AD1F17" w:rsidRDefault="00AD1F17" w:rsidP="00AD1F17">
            <w:pPr>
              <w:ind w:right="72"/>
              <w:jc w:val="right"/>
              <w:rPr>
                <w:rFonts w:ascii="Arial" w:hAnsi="Arial"/>
                <w:color w:val="000000"/>
              </w:rPr>
            </w:pPr>
          </w:p>
          <w:p w:rsidR="00AD1F17" w:rsidRPr="00C37A1F" w:rsidRDefault="00AD1F17" w:rsidP="00AD1F17">
            <w:pPr>
              <w:ind w:right="72"/>
              <w:jc w:val="right"/>
              <w:rPr>
                <w:rFonts w:ascii="Arial" w:hAnsi="Arial"/>
                <w:color w:val="000000"/>
              </w:rPr>
            </w:pPr>
            <w:r>
              <w:rPr>
                <w:rFonts w:ascii="Arial" w:hAnsi="Arial"/>
                <w:color w:val="000000"/>
              </w:rPr>
              <w:t>1,891.40</w:t>
            </w:r>
          </w:p>
        </w:tc>
        <w:tc>
          <w:tcPr>
            <w:tcW w:w="1260" w:type="dxa"/>
            <w:shd w:val="clear" w:color="auto" w:fill="auto"/>
          </w:tcPr>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4,489.77</w:t>
            </w:r>
          </w:p>
        </w:tc>
      </w:tr>
      <w:tr w:rsidR="00AD1F17" w:rsidRPr="00C37A1F" w:rsidTr="00282BCA">
        <w:tc>
          <w:tcPr>
            <w:tcW w:w="3150" w:type="dxa"/>
            <w:shd w:val="clear" w:color="auto" w:fill="auto"/>
          </w:tcPr>
          <w:p w:rsidR="00AD1F17" w:rsidRPr="00753742" w:rsidRDefault="00AD1F17">
            <w:pPr>
              <w:jc w:val="both"/>
              <w:rPr>
                <w:rFonts w:ascii="Arial" w:hAnsi="Arial"/>
                <w:color w:val="000000" w:themeColor="text1"/>
              </w:rPr>
            </w:pPr>
            <w:r w:rsidRPr="00753742">
              <w:rPr>
                <w:rFonts w:ascii="Arial" w:hAnsi="Arial"/>
                <w:color w:val="000000" w:themeColor="text1"/>
              </w:rPr>
              <w:t>Net share of profit of Associates (Equity Method)</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363.51</w:t>
            </w:r>
          </w:p>
        </w:tc>
        <w:tc>
          <w:tcPr>
            <w:tcW w:w="1260" w:type="dxa"/>
          </w:tcPr>
          <w:p w:rsidR="00AD1F17" w:rsidRDefault="00AD1F17" w:rsidP="00AD1F17">
            <w:pPr>
              <w:ind w:right="72"/>
              <w:jc w:val="right"/>
              <w:rPr>
                <w:rFonts w:ascii="Arial" w:hAnsi="Arial"/>
                <w:color w:val="002060"/>
              </w:rPr>
            </w:pPr>
          </w:p>
          <w:p w:rsidR="00AD1F17" w:rsidRPr="005005DF" w:rsidRDefault="00AD1F17" w:rsidP="00AD1F17">
            <w:pPr>
              <w:ind w:right="72"/>
              <w:jc w:val="right"/>
              <w:rPr>
                <w:rFonts w:ascii="Arial" w:hAnsi="Arial"/>
                <w:color w:val="002060"/>
              </w:rPr>
            </w:pPr>
            <w:r w:rsidRPr="00D37F71">
              <w:rPr>
                <w:rFonts w:ascii="Arial" w:hAnsi="Arial"/>
                <w:color w:val="002060"/>
              </w:rPr>
              <w:t>281.03</w:t>
            </w:r>
          </w:p>
        </w:tc>
        <w:tc>
          <w:tcPr>
            <w:tcW w:w="1170" w:type="dxa"/>
            <w:shd w:val="clear" w:color="auto" w:fill="auto"/>
          </w:tcPr>
          <w:p w:rsidR="00AD1F17" w:rsidRPr="000146AE" w:rsidRDefault="00AD1F17" w:rsidP="00913E16">
            <w:pPr>
              <w:jc w:val="right"/>
              <w:rPr>
                <w:rFonts w:ascii="Arial" w:hAnsi="Arial"/>
                <w:color w:val="000000" w:themeColor="text1"/>
              </w:rPr>
            </w:pPr>
          </w:p>
          <w:p w:rsidR="00AD1F17" w:rsidRPr="000146AE" w:rsidRDefault="00AD1F17" w:rsidP="00913E16">
            <w:pPr>
              <w:jc w:val="right"/>
              <w:rPr>
                <w:rFonts w:ascii="Arial" w:hAnsi="Arial"/>
                <w:color w:val="000000" w:themeColor="text1"/>
              </w:rPr>
            </w:pPr>
            <w:r w:rsidRPr="000146AE">
              <w:rPr>
                <w:rFonts w:ascii="Arial" w:hAnsi="Arial"/>
                <w:color w:val="000000" w:themeColor="text1"/>
              </w:rPr>
              <w:t>332.03</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695.54</w:t>
            </w:r>
          </w:p>
        </w:tc>
        <w:tc>
          <w:tcPr>
            <w:tcW w:w="1260" w:type="dxa"/>
            <w:shd w:val="clear" w:color="auto" w:fill="auto"/>
          </w:tcPr>
          <w:p w:rsidR="00AD1F17" w:rsidRDefault="00AD1F17" w:rsidP="00AD1F17">
            <w:pPr>
              <w:ind w:right="72"/>
              <w:jc w:val="right"/>
              <w:rPr>
                <w:rFonts w:ascii="Arial" w:hAnsi="Arial"/>
                <w:color w:val="000000"/>
              </w:rPr>
            </w:pPr>
          </w:p>
          <w:p w:rsidR="00AD1F17" w:rsidRPr="00C37A1F" w:rsidRDefault="00AD1F17" w:rsidP="00AD1F17">
            <w:pPr>
              <w:ind w:right="72"/>
              <w:jc w:val="right"/>
              <w:rPr>
                <w:rFonts w:ascii="Arial" w:hAnsi="Arial"/>
                <w:color w:val="000000"/>
              </w:rPr>
            </w:pPr>
            <w:r>
              <w:rPr>
                <w:rFonts w:ascii="Arial" w:hAnsi="Arial"/>
                <w:color w:val="000000"/>
              </w:rPr>
              <w:t>536.55</w:t>
            </w:r>
          </w:p>
        </w:tc>
        <w:tc>
          <w:tcPr>
            <w:tcW w:w="1260" w:type="dxa"/>
            <w:shd w:val="clear" w:color="auto" w:fill="auto"/>
          </w:tcPr>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1,180.52</w:t>
            </w:r>
          </w:p>
        </w:tc>
      </w:tr>
      <w:tr w:rsidR="00AD1F17" w:rsidRPr="00C37A1F" w:rsidTr="00282BCA">
        <w:tc>
          <w:tcPr>
            <w:tcW w:w="3150" w:type="dxa"/>
            <w:shd w:val="clear" w:color="auto" w:fill="auto"/>
          </w:tcPr>
          <w:p w:rsidR="00AD1F17" w:rsidRPr="00753742" w:rsidRDefault="00AD1F17" w:rsidP="00EC288E">
            <w:pPr>
              <w:jc w:val="both"/>
              <w:rPr>
                <w:rFonts w:ascii="Arial" w:hAnsi="Arial"/>
                <w:color w:val="000000" w:themeColor="text1"/>
              </w:rPr>
            </w:pPr>
            <w:r w:rsidRPr="00753742">
              <w:rPr>
                <w:rFonts w:ascii="Arial" w:hAnsi="Arial"/>
                <w:color w:val="000000" w:themeColor="text1"/>
              </w:rPr>
              <w:t>Share of profit of minority shareholder</w:t>
            </w:r>
            <w:r w:rsidR="00EC288E">
              <w:rPr>
                <w:rFonts w:ascii="Arial" w:hAnsi="Arial"/>
                <w:color w:val="000000" w:themeColor="text1"/>
              </w:rPr>
              <w:t>s</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(104.87)</w:t>
            </w:r>
          </w:p>
        </w:tc>
        <w:tc>
          <w:tcPr>
            <w:tcW w:w="1260" w:type="dxa"/>
          </w:tcPr>
          <w:p w:rsidR="00AD1F17" w:rsidRDefault="00AD1F17" w:rsidP="00AD1F17">
            <w:pPr>
              <w:ind w:right="72"/>
              <w:jc w:val="right"/>
              <w:rPr>
                <w:rFonts w:ascii="Arial" w:hAnsi="Arial"/>
                <w:color w:val="002060"/>
              </w:rPr>
            </w:pPr>
          </w:p>
          <w:p w:rsidR="00AD1F17" w:rsidRPr="005005DF" w:rsidRDefault="00AD1F17" w:rsidP="00AD1F17">
            <w:pPr>
              <w:ind w:right="72"/>
              <w:jc w:val="right"/>
              <w:rPr>
                <w:rFonts w:ascii="Arial" w:hAnsi="Arial"/>
                <w:color w:val="002060"/>
              </w:rPr>
            </w:pPr>
            <w:r>
              <w:rPr>
                <w:rFonts w:ascii="Arial" w:hAnsi="Arial"/>
                <w:color w:val="002060"/>
              </w:rPr>
              <w:t>(</w:t>
            </w:r>
            <w:r w:rsidRPr="00D37F71">
              <w:rPr>
                <w:rFonts w:ascii="Arial" w:hAnsi="Arial"/>
                <w:color w:val="002060"/>
              </w:rPr>
              <w:t>38.68</w:t>
            </w:r>
            <w:r>
              <w:rPr>
                <w:rFonts w:ascii="Arial" w:hAnsi="Arial"/>
                <w:color w:val="002060"/>
              </w:rPr>
              <w:t>)</w:t>
            </w:r>
          </w:p>
        </w:tc>
        <w:tc>
          <w:tcPr>
            <w:tcW w:w="1170" w:type="dxa"/>
            <w:shd w:val="clear" w:color="auto" w:fill="auto"/>
          </w:tcPr>
          <w:p w:rsidR="00AD1F17" w:rsidRPr="000146AE" w:rsidRDefault="00AD1F17" w:rsidP="00913E16">
            <w:pPr>
              <w:jc w:val="right"/>
              <w:rPr>
                <w:rFonts w:ascii="Arial" w:hAnsi="Arial"/>
                <w:color w:val="000000" w:themeColor="text1"/>
              </w:rPr>
            </w:pPr>
          </w:p>
          <w:p w:rsidR="00AD1F17" w:rsidRPr="000146AE" w:rsidRDefault="00AD1F17" w:rsidP="00913E16">
            <w:pPr>
              <w:jc w:val="right"/>
              <w:rPr>
                <w:rFonts w:ascii="Arial" w:hAnsi="Arial"/>
                <w:color w:val="000000" w:themeColor="text1"/>
              </w:rPr>
            </w:pPr>
            <w:r w:rsidRPr="000146AE">
              <w:rPr>
                <w:rFonts w:ascii="Arial" w:hAnsi="Arial"/>
                <w:color w:val="000000" w:themeColor="text1"/>
              </w:rPr>
              <w:t>(43.57)</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(148.44)</w:t>
            </w:r>
          </w:p>
        </w:tc>
        <w:tc>
          <w:tcPr>
            <w:tcW w:w="1260" w:type="dxa"/>
            <w:shd w:val="clear" w:color="auto" w:fill="auto"/>
          </w:tcPr>
          <w:p w:rsidR="00AD1F17" w:rsidRDefault="00AD1F17" w:rsidP="00AD1F17">
            <w:pPr>
              <w:ind w:right="72"/>
              <w:jc w:val="right"/>
              <w:rPr>
                <w:rFonts w:ascii="Arial" w:hAnsi="Arial"/>
                <w:color w:val="000000"/>
              </w:rPr>
            </w:pPr>
          </w:p>
          <w:p w:rsidR="00AD1F17" w:rsidRPr="00C37A1F" w:rsidRDefault="00AD1F17" w:rsidP="00AD1F17">
            <w:pPr>
              <w:ind w:right="72"/>
              <w:jc w:val="right"/>
              <w:rPr>
                <w:rFonts w:ascii="Arial" w:hAnsi="Arial"/>
                <w:color w:val="000000"/>
              </w:rPr>
            </w:pPr>
            <w:r>
              <w:rPr>
                <w:rFonts w:ascii="Arial" w:hAnsi="Arial"/>
                <w:color w:val="000000"/>
              </w:rPr>
              <w:t>(79.56)</w:t>
            </w:r>
          </w:p>
        </w:tc>
        <w:tc>
          <w:tcPr>
            <w:tcW w:w="1260" w:type="dxa"/>
            <w:shd w:val="clear" w:color="auto" w:fill="auto"/>
          </w:tcPr>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(207.78)</w:t>
            </w:r>
          </w:p>
        </w:tc>
      </w:tr>
      <w:tr w:rsidR="00AD1F17" w:rsidRPr="00C37A1F" w:rsidTr="00282BCA">
        <w:tc>
          <w:tcPr>
            <w:tcW w:w="3150" w:type="dxa"/>
            <w:shd w:val="clear" w:color="auto" w:fill="auto"/>
          </w:tcPr>
          <w:p w:rsidR="00AD1F17" w:rsidRPr="00753742" w:rsidRDefault="00AD1F17">
            <w:pPr>
              <w:jc w:val="both"/>
              <w:rPr>
                <w:rFonts w:ascii="Arial" w:hAnsi="Arial"/>
                <w:b/>
                <w:color w:val="000000" w:themeColor="text1"/>
              </w:rPr>
            </w:pPr>
            <w:r w:rsidRPr="00753742">
              <w:rPr>
                <w:rFonts w:ascii="Arial" w:hAnsi="Arial"/>
                <w:b/>
                <w:color w:val="000000" w:themeColor="text1"/>
              </w:rPr>
              <w:t xml:space="preserve">Profit after Tax attributable to the Corporation and its Subsidiaries     </w:t>
            </w:r>
            <w:r w:rsidRPr="00753742">
              <w:rPr>
                <w:rFonts w:ascii="Arial" w:hAnsi="Arial"/>
                <w:b/>
                <w:bCs/>
                <w:color w:val="000000" w:themeColor="text1"/>
              </w:rPr>
              <w:t xml:space="preserve"> </w:t>
            </w:r>
          </w:p>
        </w:tc>
        <w:tc>
          <w:tcPr>
            <w:tcW w:w="1170" w:type="dxa"/>
            <w:shd w:val="clear" w:color="auto" w:fill="DDD9C3" w:themeFill="background2" w:themeFillShade="E6"/>
          </w:tcPr>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p>
          <w:p w:rsidR="00AD1F17" w:rsidRPr="000146AE" w:rsidRDefault="00AD1F17" w:rsidP="007F2F97">
            <w:pPr>
              <w:ind w:right="72"/>
              <w:jc w:val="right"/>
              <w:rPr>
                <w:rFonts w:ascii="Arial" w:hAnsi="Arial"/>
                <w:b/>
                <w:color w:val="31849B" w:themeColor="accent5" w:themeShade="BF"/>
              </w:rPr>
            </w:pPr>
            <w:r w:rsidRPr="000146AE">
              <w:rPr>
                <w:rFonts w:ascii="Arial" w:hAnsi="Arial"/>
                <w:b/>
                <w:color w:val="31849B" w:themeColor="accent5" w:themeShade="BF"/>
              </w:rPr>
              <w:t>1,574.90</w:t>
            </w:r>
          </w:p>
        </w:tc>
        <w:tc>
          <w:tcPr>
            <w:tcW w:w="1260" w:type="dxa"/>
          </w:tcPr>
          <w:p w:rsidR="00AD1F17" w:rsidRDefault="00AD1F17" w:rsidP="00AD1F17">
            <w:pPr>
              <w:ind w:right="72"/>
              <w:jc w:val="right"/>
              <w:rPr>
                <w:rFonts w:ascii="Arial" w:hAnsi="Arial"/>
                <w:color w:val="002060"/>
              </w:rPr>
            </w:pPr>
          </w:p>
          <w:p w:rsidR="00AD1F17" w:rsidRDefault="00AD1F17" w:rsidP="00AD1F17">
            <w:pPr>
              <w:ind w:right="72"/>
              <w:jc w:val="right"/>
              <w:rPr>
                <w:rFonts w:ascii="Arial" w:hAnsi="Arial"/>
                <w:color w:val="002060"/>
              </w:rPr>
            </w:pPr>
          </w:p>
          <w:p w:rsidR="00AD1F17" w:rsidRPr="005005DF" w:rsidRDefault="00AD1F17" w:rsidP="00AD1F17">
            <w:pPr>
              <w:ind w:right="72"/>
              <w:jc w:val="right"/>
              <w:rPr>
                <w:rFonts w:ascii="Arial" w:hAnsi="Arial"/>
                <w:color w:val="002060"/>
              </w:rPr>
            </w:pPr>
            <w:r w:rsidRPr="00D37F71">
              <w:rPr>
                <w:rFonts w:ascii="Arial" w:hAnsi="Arial"/>
                <w:color w:val="002060"/>
              </w:rPr>
              <w:t>1</w:t>
            </w:r>
            <w:r>
              <w:rPr>
                <w:rFonts w:ascii="Arial" w:hAnsi="Arial"/>
                <w:color w:val="002060"/>
              </w:rPr>
              <w:t>,</w:t>
            </w:r>
            <w:r w:rsidRPr="00D37F71">
              <w:rPr>
                <w:rFonts w:ascii="Arial" w:hAnsi="Arial"/>
                <w:color w:val="002060"/>
              </w:rPr>
              <w:t>328.33</w:t>
            </w:r>
          </w:p>
        </w:tc>
        <w:tc>
          <w:tcPr>
            <w:tcW w:w="1170" w:type="dxa"/>
            <w:shd w:val="clear" w:color="auto" w:fill="auto"/>
          </w:tcPr>
          <w:p w:rsidR="00AD1F17" w:rsidRDefault="00AD1F17" w:rsidP="00913E16">
            <w:pPr>
              <w:jc w:val="right"/>
              <w:rPr>
                <w:rFonts w:ascii="Arial" w:hAnsi="Arial"/>
                <w:color w:val="002060"/>
              </w:rPr>
            </w:pPr>
          </w:p>
          <w:p w:rsidR="00AD1F17" w:rsidRDefault="00AD1F17" w:rsidP="00913E16">
            <w:pPr>
              <w:jc w:val="right"/>
              <w:rPr>
                <w:rFonts w:ascii="Arial" w:hAnsi="Arial"/>
                <w:color w:val="002060"/>
              </w:rPr>
            </w:pPr>
          </w:p>
          <w:p w:rsidR="00AD1F17" w:rsidRPr="000146AE" w:rsidRDefault="00AD1F17" w:rsidP="00913E16">
            <w:pPr>
              <w:jc w:val="right"/>
              <w:rPr>
                <w:rFonts w:ascii="Arial" w:hAnsi="Arial"/>
                <w:color w:val="000000" w:themeColor="text1"/>
              </w:rPr>
            </w:pPr>
            <w:r w:rsidRPr="000146AE">
              <w:rPr>
                <w:rFonts w:ascii="Arial" w:hAnsi="Arial"/>
                <w:color w:val="000000" w:themeColor="text1"/>
              </w:rPr>
              <w:t>1,275.86</w:t>
            </w:r>
          </w:p>
        </w:tc>
        <w:tc>
          <w:tcPr>
            <w:tcW w:w="1260" w:type="dxa"/>
            <w:shd w:val="clear" w:color="auto" w:fill="DDD9C3" w:themeFill="background2" w:themeFillShade="E6"/>
          </w:tcPr>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p>
          <w:p w:rsidR="00AD1F17" w:rsidRPr="000146AE" w:rsidRDefault="00AD1F17" w:rsidP="00AD1F17">
            <w:pPr>
              <w:ind w:right="72"/>
              <w:jc w:val="right"/>
              <w:rPr>
                <w:rFonts w:ascii="Arial" w:hAnsi="Arial"/>
                <w:b/>
                <w:color w:val="31849B" w:themeColor="accent5" w:themeShade="BF"/>
              </w:rPr>
            </w:pPr>
            <w:r w:rsidRPr="000146AE">
              <w:rPr>
                <w:rFonts w:ascii="Arial" w:hAnsi="Arial"/>
                <w:b/>
                <w:color w:val="31849B" w:themeColor="accent5" w:themeShade="BF"/>
              </w:rPr>
              <w:t>2,850.76</w:t>
            </w:r>
          </w:p>
        </w:tc>
        <w:tc>
          <w:tcPr>
            <w:tcW w:w="1260" w:type="dxa"/>
            <w:shd w:val="clear" w:color="auto" w:fill="auto"/>
          </w:tcPr>
          <w:p w:rsidR="00AD1F17" w:rsidRDefault="00AD1F17" w:rsidP="00AD1F17">
            <w:pPr>
              <w:ind w:right="72"/>
              <w:jc w:val="right"/>
              <w:rPr>
                <w:rFonts w:ascii="Arial" w:hAnsi="Arial"/>
                <w:color w:val="000000"/>
              </w:rPr>
            </w:pPr>
          </w:p>
          <w:p w:rsidR="00AD1F17" w:rsidRDefault="00AD1F17" w:rsidP="00AD1F17">
            <w:pPr>
              <w:ind w:right="72"/>
              <w:jc w:val="right"/>
              <w:rPr>
                <w:rFonts w:ascii="Arial" w:hAnsi="Arial"/>
                <w:color w:val="000000"/>
              </w:rPr>
            </w:pPr>
          </w:p>
          <w:p w:rsidR="00AD1F17" w:rsidRPr="00C37A1F" w:rsidRDefault="00AD1F17" w:rsidP="00AD1F17">
            <w:pPr>
              <w:ind w:right="72"/>
              <w:jc w:val="right"/>
              <w:rPr>
                <w:rFonts w:ascii="Arial" w:hAnsi="Arial"/>
                <w:color w:val="000000"/>
              </w:rPr>
            </w:pPr>
            <w:r>
              <w:rPr>
                <w:rFonts w:ascii="Arial" w:hAnsi="Arial"/>
                <w:color w:val="000000"/>
              </w:rPr>
              <w:t>2,348.39</w:t>
            </w:r>
          </w:p>
        </w:tc>
        <w:tc>
          <w:tcPr>
            <w:tcW w:w="1260" w:type="dxa"/>
            <w:shd w:val="clear" w:color="auto" w:fill="auto"/>
          </w:tcPr>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p>
          <w:p w:rsidR="00AD1F17" w:rsidRPr="000146AE" w:rsidRDefault="00AD1F17" w:rsidP="000A7787">
            <w:pPr>
              <w:ind w:right="72"/>
              <w:jc w:val="right"/>
              <w:rPr>
                <w:rFonts w:ascii="Arial" w:hAnsi="Arial"/>
                <w:color w:val="000000" w:themeColor="text1"/>
              </w:rPr>
            </w:pPr>
            <w:r w:rsidRPr="000146AE">
              <w:rPr>
                <w:rFonts w:ascii="Arial" w:hAnsi="Arial"/>
                <w:color w:val="000000" w:themeColor="text1"/>
              </w:rPr>
              <w:t>5,462.51</w:t>
            </w:r>
          </w:p>
        </w:tc>
      </w:tr>
    </w:tbl>
    <w:p w:rsidR="00253C73" w:rsidRDefault="00253C73"/>
    <w:p w:rsidR="00B42560" w:rsidRDefault="00B42560"/>
    <w:p w:rsidR="00AE4C2D" w:rsidRPr="009764BA" w:rsidRDefault="009764BA" w:rsidP="009764BA">
      <w:pPr>
        <w:jc w:val="right"/>
        <w:rPr>
          <w:rFonts w:ascii="Arial" w:hAnsi="Arial"/>
          <w:color w:val="002060"/>
        </w:rPr>
      </w:pPr>
      <w:r w:rsidRPr="009764BA">
        <w:rPr>
          <w:rFonts w:ascii="Arial" w:hAnsi="Arial"/>
          <w:color w:val="002060"/>
        </w:rPr>
        <w:t>Contd … two</w:t>
      </w:r>
    </w:p>
    <w:p w:rsidR="00AE4C2D" w:rsidRDefault="00AE4C2D"/>
    <w:p w:rsidR="009764BA" w:rsidRDefault="009764BA"/>
    <w:tbl>
      <w:tblPr>
        <w:tblW w:w="10530" w:type="dxa"/>
        <w:tblInd w:w="-162"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000"/>
      </w:tblPr>
      <w:tblGrid>
        <w:gridCol w:w="3150"/>
        <w:gridCol w:w="1170"/>
        <w:gridCol w:w="1260"/>
        <w:gridCol w:w="1170"/>
        <w:gridCol w:w="1260"/>
        <w:gridCol w:w="1260"/>
        <w:gridCol w:w="1260"/>
      </w:tblGrid>
      <w:tr w:rsidR="009764BA" w:rsidRPr="00531032" w:rsidTr="006D1C41">
        <w:trPr>
          <w:trHeight w:val="492"/>
        </w:trPr>
        <w:tc>
          <w:tcPr>
            <w:tcW w:w="10530" w:type="dxa"/>
            <w:gridSpan w:val="7"/>
            <w:shd w:val="clear" w:color="auto" w:fill="auto"/>
          </w:tcPr>
          <w:p w:rsidR="009764BA" w:rsidRPr="00753742" w:rsidRDefault="009764BA" w:rsidP="006D1C41">
            <w:pPr>
              <w:ind w:right="72"/>
              <w:jc w:val="both"/>
              <w:rPr>
                <w:rFonts w:ascii="Arial" w:hAnsi="Arial"/>
                <w:bCs/>
                <w:color w:val="31849B" w:themeColor="accent5" w:themeShade="BF"/>
              </w:rPr>
            </w:pPr>
            <w:r w:rsidRPr="00753742">
              <w:rPr>
                <w:rFonts w:ascii="Arial" w:hAnsi="Arial"/>
                <w:bCs/>
                <w:color w:val="31849B" w:themeColor="accent5" w:themeShade="BF"/>
              </w:rPr>
              <w:t xml:space="preserve">PART I – STATEMENT OF CONSOLIDATED UNAUDITED FINANCIAL RESULTS FOR THE </w:t>
            </w:r>
            <w:r w:rsidR="00AD1F17">
              <w:rPr>
                <w:rFonts w:ascii="Arial" w:hAnsi="Arial"/>
                <w:bCs/>
                <w:color w:val="31849B" w:themeColor="accent5" w:themeShade="BF"/>
              </w:rPr>
              <w:t xml:space="preserve">QUARTER / </w:t>
            </w:r>
            <w:r w:rsidRPr="00753742">
              <w:rPr>
                <w:rFonts w:ascii="Arial" w:hAnsi="Arial"/>
                <w:bCs/>
                <w:color w:val="31849B" w:themeColor="accent5" w:themeShade="BF"/>
              </w:rPr>
              <w:t>HALF YEAR ENDED SEPTEMBER 30, 2012</w:t>
            </w:r>
            <w:r w:rsidR="00EC288E">
              <w:rPr>
                <w:rFonts w:ascii="Arial" w:hAnsi="Arial"/>
                <w:bCs/>
                <w:color w:val="31849B" w:themeColor="accent5" w:themeShade="BF"/>
              </w:rPr>
              <w:t xml:space="preserve"> (Cont … d)</w:t>
            </w:r>
          </w:p>
        </w:tc>
      </w:tr>
      <w:tr w:rsidR="009764BA" w:rsidRPr="00C37A1F" w:rsidTr="006D1C41">
        <w:trPr>
          <w:trHeight w:val="705"/>
        </w:trPr>
        <w:tc>
          <w:tcPr>
            <w:tcW w:w="3150" w:type="dxa"/>
            <w:shd w:val="clear" w:color="auto" w:fill="auto"/>
          </w:tcPr>
          <w:p w:rsidR="009764BA" w:rsidRPr="00C37A1F" w:rsidRDefault="009764BA" w:rsidP="006D1C41">
            <w:pPr>
              <w:jc w:val="center"/>
              <w:rPr>
                <w:rFonts w:ascii="Arial" w:hAnsi="Arial"/>
                <w:b/>
              </w:rPr>
            </w:pPr>
          </w:p>
          <w:p w:rsidR="009764BA" w:rsidRPr="00C37A1F" w:rsidRDefault="009764BA" w:rsidP="006D1C41">
            <w:pPr>
              <w:jc w:val="center"/>
              <w:rPr>
                <w:rFonts w:ascii="Arial" w:hAnsi="Arial"/>
                <w:b/>
              </w:rPr>
            </w:pPr>
            <w:r w:rsidRPr="00C37A1F">
              <w:rPr>
                <w:rFonts w:ascii="Arial" w:hAnsi="Arial"/>
                <w:b/>
              </w:rPr>
              <w:t>PARTICULARS</w:t>
            </w:r>
          </w:p>
        </w:tc>
        <w:tc>
          <w:tcPr>
            <w:tcW w:w="1170" w:type="dxa"/>
            <w:shd w:val="clear" w:color="auto" w:fill="DDD9C3" w:themeFill="background2" w:themeFillShade="E6"/>
          </w:tcPr>
          <w:p w:rsidR="009764BA" w:rsidRPr="00713E65" w:rsidRDefault="009764BA" w:rsidP="006D1C41">
            <w:pPr>
              <w:jc w:val="right"/>
              <w:rPr>
                <w:rFonts w:ascii="Arial" w:hAnsi="Arial"/>
                <w:b/>
                <w:color w:val="31849B" w:themeColor="accent5" w:themeShade="BF"/>
              </w:rPr>
            </w:pPr>
            <w:r w:rsidRPr="00713E65">
              <w:rPr>
                <w:rFonts w:ascii="Arial" w:hAnsi="Arial"/>
                <w:b/>
                <w:color w:val="31849B" w:themeColor="accent5" w:themeShade="BF"/>
              </w:rPr>
              <w:t>Quarter ended</w:t>
            </w:r>
          </w:p>
          <w:p w:rsidR="009764BA" w:rsidRPr="00713E65" w:rsidRDefault="009764BA" w:rsidP="006D1C41">
            <w:pPr>
              <w:jc w:val="right"/>
              <w:rPr>
                <w:rFonts w:ascii="Arial" w:hAnsi="Arial"/>
                <w:b/>
                <w:color w:val="31849B" w:themeColor="accent5" w:themeShade="BF"/>
              </w:rPr>
            </w:pPr>
            <w:r w:rsidRPr="00713E65">
              <w:rPr>
                <w:rFonts w:ascii="Arial" w:hAnsi="Arial"/>
                <w:b/>
                <w:color w:val="31849B" w:themeColor="accent5" w:themeShade="BF"/>
              </w:rPr>
              <w:t>30.9.2012</w:t>
            </w:r>
          </w:p>
        </w:tc>
        <w:tc>
          <w:tcPr>
            <w:tcW w:w="1260" w:type="dxa"/>
            <w:shd w:val="clear" w:color="auto" w:fill="FFFFFF" w:themeFill="background1"/>
          </w:tcPr>
          <w:p w:rsidR="009764BA" w:rsidRPr="00FA60D8" w:rsidRDefault="009764BA" w:rsidP="006D1C41">
            <w:pPr>
              <w:ind w:right="72"/>
              <w:jc w:val="right"/>
              <w:rPr>
                <w:rFonts w:ascii="Arial" w:hAnsi="Arial"/>
                <w:color w:val="002060"/>
              </w:rPr>
            </w:pPr>
            <w:r w:rsidRPr="00FA60D8">
              <w:rPr>
                <w:rFonts w:ascii="Arial" w:hAnsi="Arial"/>
                <w:color w:val="002060"/>
              </w:rPr>
              <w:t>Quarter ended</w:t>
            </w:r>
          </w:p>
          <w:p w:rsidR="009764BA" w:rsidRPr="00FA60D8" w:rsidRDefault="009764BA" w:rsidP="006D1C41">
            <w:pPr>
              <w:ind w:right="72"/>
              <w:jc w:val="right"/>
              <w:rPr>
                <w:rFonts w:ascii="Arial" w:hAnsi="Arial"/>
                <w:color w:val="002060"/>
              </w:rPr>
            </w:pPr>
            <w:r w:rsidRPr="00FA60D8">
              <w:rPr>
                <w:rFonts w:ascii="Arial" w:hAnsi="Arial"/>
                <w:color w:val="002060"/>
              </w:rPr>
              <w:t xml:space="preserve"> 30.9.2011</w:t>
            </w:r>
          </w:p>
        </w:tc>
        <w:tc>
          <w:tcPr>
            <w:tcW w:w="1170" w:type="dxa"/>
          </w:tcPr>
          <w:p w:rsidR="009764BA" w:rsidRPr="00C37A1F" w:rsidRDefault="009764BA" w:rsidP="006D1C41">
            <w:pPr>
              <w:jc w:val="right"/>
              <w:rPr>
                <w:rFonts w:ascii="Arial" w:hAnsi="Arial"/>
              </w:rPr>
            </w:pPr>
            <w:r w:rsidRPr="00C37A1F">
              <w:rPr>
                <w:rFonts w:ascii="Arial" w:hAnsi="Arial"/>
              </w:rPr>
              <w:t>Quarter ended</w:t>
            </w:r>
          </w:p>
          <w:p w:rsidR="009764BA" w:rsidRPr="00980DC4" w:rsidRDefault="009764BA" w:rsidP="006D1C41">
            <w:pPr>
              <w:ind w:right="-18"/>
              <w:jc w:val="right"/>
              <w:rPr>
                <w:rFonts w:ascii="Arial" w:hAnsi="Arial"/>
                <w:b/>
                <w:bCs/>
                <w:color w:val="002060"/>
              </w:rPr>
            </w:pPr>
            <w:r w:rsidRPr="00C37A1F">
              <w:rPr>
                <w:rFonts w:ascii="Arial" w:hAnsi="Arial"/>
              </w:rPr>
              <w:t xml:space="preserve"> 30.</w:t>
            </w:r>
            <w:r>
              <w:rPr>
                <w:rFonts w:ascii="Arial" w:hAnsi="Arial"/>
              </w:rPr>
              <w:t>6</w:t>
            </w:r>
            <w:r w:rsidRPr="00C37A1F">
              <w:rPr>
                <w:rFonts w:ascii="Arial" w:hAnsi="Arial"/>
              </w:rPr>
              <w:t>.20</w:t>
            </w:r>
            <w:r>
              <w:rPr>
                <w:rFonts w:ascii="Arial" w:hAnsi="Arial"/>
              </w:rPr>
              <w:t>12</w:t>
            </w:r>
          </w:p>
        </w:tc>
        <w:tc>
          <w:tcPr>
            <w:tcW w:w="1260" w:type="dxa"/>
            <w:shd w:val="clear" w:color="auto" w:fill="DDD9C3" w:themeFill="background2" w:themeFillShade="E6"/>
          </w:tcPr>
          <w:p w:rsidR="009764BA" w:rsidRPr="005D7D9D" w:rsidRDefault="009764BA" w:rsidP="006D1C41">
            <w:pPr>
              <w:ind w:right="72"/>
              <w:jc w:val="right"/>
              <w:rPr>
                <w:rFonts w:ascii="Arial" w:hAnsi="Arial"/>
                <w:b/>
                <w:bCs/>
                <w:color w:val="31849B" w:themeColor="accent5" w:themeShade="BF"/>
              </w:rPr>
            </w:pPr>
            <w:r w:rsidRPr="005D7D9D">
              <w:rPr>
                <w:rFonts w:ascii="Arial" w:hAnsi="Arial"/>
                <w:b/>
                <w:bCs/>
                <w:color w:val="31849B" w:themeColor="accent5" w:themeShade="BF"/>
              </w:rPr>
              <w:t>Half Year ended 30.9.2012</w:t>
            </w:r>
          </w:p>
        </w:tc>
        <w:tc>
          <w:tcPr>
            <w:tcW w:w="1260" w:type="dxa"/>
            <w:shd w:val="clear" w:color="auto" w:fill="auto"/>
          </w:tcPr>
          <w:p w:rsidR="009764BA" w:rsidRPr="00C37A1F" w:rsidRDefault="009764BA" w:rsidP="006D1C41">
            <w:pPr>
              <w:ind w:right="72"/>
              <w:jc w:val="right"/>
              <w:rPr>
                <w:rFonts w:ascii="Arial" w:hAnsi="Arial"/>
                <w:bCs/>
                <w:color w:val="000000"/>
              </w:rPr>
            </w:pPr>
            <w:r>
              <w:rPr>
                <w:rFonts w:ascii="Arial" w:hAnsi="Arial"/>
                <w:bCs/>
                <w:color w:val="000000"/>
              </w:rPr>
              <w:t>Half Year ended 30.9.2011</w:t>
            </w:r>
          </w:p>
        </w:tc>
        <w:tc>
          <w:tcPr>
            <w:tcW w:w="1260" w:type="dxa"/>
            <w:shd w:val="clear" w:color="auto" w:fill="auto"/>
          </w:tcPr>
          <w:p w:rsidR="009764BA" w:rsidRPr="000146AE" w:rsidRDefault="009764BA" w:rsidP="006D1C41">
            <w:pPr>
              <w:ind w:right="72"/>
              <w:jc w:val="right"/>
              <w:rPr>
                <w:rFonts w:ascii="Arial" w:hAnsi="Arial"/>
                <w:color w:val="000000" w:themeColor="text1"/>
              </w:rPr>
            </w:pPr>
            <w:r w:rsidRPr="000146AE">
              <w:rPr>
                <w:rFonts w:ascii="Arial" w:hAnsi="Arial"/>
                <w:color w:val="000000" w:themeColor="text1"/>
              </w:rPr>
              <w:t>Year  ended 31.3.2012</w:t>
            </w:r>
          </w:p>
        </w:tc>
      </w:tr>
      <w:tr w:rsidR="00EB4AE5" w:rsidRPr="00C37A1F" w:rsidTr="00EC288E">
        <w:tblPrEx>
          <w:tblBorders>
            <w:top w:val="threeDEmboss" w:sz="24" w:space="0" w:color="0070C0"/>
            <w:left w:val="threeDEmboss" w:sz="24" w:space="0" w:color="0070C0"/>
            <w:bottom w:val="threeDEmboss" w:sz="24" w:space="0" w:color="0070C0"/>
            <w:right w:val="threeDEmboss" w:sz="24" w:space="0" w:color="0070C0"/>
            <w:insideH w:val="single" w:sz="6" w:space="0" w:color="0070C0"/>
            <w:insideV w:val="single" w:sz="6" w:space="0" w:color="0070C0"/>
          </w:tblBorders>
        </w:tblPrEx>
        <w:trPr>
          <w:trHeight w:val="282"/>
        </w:trPr>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EB4AE5" w:rsidRPr="00C37A1F" w:rsidRDefault="00EB4AE5" w:rsidP="00EB4AE5">
            <w:pPr>
              <w:jc w:val="center"/>
              <w:rPr>
                <w:rFonts w:ascii="Arial" w:hAnsi="Arial"/>
                <w:b/>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EB4AE5" w:rsidRPr="00FB794D" w:rsidRDefault="00EB4AE5" w:rsidP="00EB4AE5">
            <w:pPr>
              <w:jc w:val="right"/>
              <w:rPr>
                <w:rFonts w:ascii="Arial" w:hAnsi="Arial"/>
                <w:b/>
                <w:color w:val="31849B" w:themeColor="accent5" w:themeShade="BF"/>
              </w:rPr>
            </w:pPr>
            <w:r>
              <w:rPr>
                <w:rFonts w:ascii="Arial" w:hAnsi="Arial"/>
                <w:b/>
                <w:color w:val="31849B" w:themeColor="accent5" w:themeShade="BF"/>
              </w:rPr>
              <w:t>Reviewed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4AE5" w:rsidRPr="00DE5BD3" w:rsidRDefault="00EB4AE5" w:rsidP="00EB4AE5">
            <w:pPr>
              <w:rPr>
                <w:rFonts w:ascii="Arial" w:hAnsi="Arial"/>
                <w:color w:val="002060"/>
                <w:sz w:val="18"/>
                <w:szCs w:val="18"/>
              </w:rPr>
            </w:pPr>
            <w:r w:rsidRPr="00DE5BD3">
              <w:rPr>
                <w:rFonts w:ascii="Arial" w:hAnsi="Arial"/>
                <w:color w:val="002060"/>
                <w:sz w:val="18"/>
                <w:szCs w:val="18"/>
              </w:rPr>
              <w:t>Unreveiwed</w:t>
            </w:r>
          </w:p>
        </w:tc>
        <w:tc>
          <w:tcPr>
            <w:tcW w:w="24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B4AE5" w:rsidRPr="00FB794D" w:rsidRDefault="00EB4AE5" w:rsidP="00EB4AE5">
            <w:pPr>
              <w:ind w:right="72"/>
              <w:jc w:val="center"/>
              <w:rPr>
                <w:rFonts w:ascii="Arial" w:hAnsi="Arial"/>
                <w:b/>
                <w:bCs/>
                <w:color w:val="31849B" w:themeColor="accent5" w:themeShade="BF"/>
                <w:sz w:val="18"/>
                <w:szCs w:val="18"/>
              </w:rPr>
            </w:pPr>
            <w:r>
              <w:rPr>
                <w:rFonts w:ascii="Arial" w:hAnsi="Arial"/>
                <w:b/>
                <w:bCs/>
                <w:color w:val="31849B" w:themeColor="accent5" w:themeShade="BF"/>
                <w:sz w:val="18"/>
                <w:szCs w:val="18"/>
              </w:rPr>
              <w:t>Reviewed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EB4AE5" w:rsidRPr="00EB4AE5" w:rsidRDefault="00EB4AE5" w:rsidP="00EB4AE5">
            <w:pPr>
              <w:ind w:right="72"/>
              <w:jc w:val="right"/>
              <w:rPr>
                <w:rFonts w:ascii="Arial" w:hAnsi="Arial"/>
                <w:bCs/>
                <w:color w:val="000000"/>
                <w:sz w:val="18"/>
                <w:szCs w:val="18"/>
              </w:rPr>
            </w:pPr>
            <w:r w:rsidRPr="00EB4AE5">
              <w:rPr>
                <w:rFonts w:ascii="Arial" w:hAnsi="Arial"/>
                <w:bCs/>
                <w:color w:val="000000"/>
                <w:sz w:val="18"/>
                <w:szCs w:val="18"/>
              </w:rPr>
              <w:t>Unreviewed</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EB4AE5" w:rsidRPr="00C37A1F" w:rsidRDefault="00EB4AE5" w:rsidP="00EB4AE5">
            <w:pPr>
              <w:ind w:right="72"/>
              <w:jc w:val="right"/>
              <w:rPr>
                <w:rFonts w:ascii="Arial" w:hAnsi="Arial"/>
                <w:bCs/>
                <w:color w:val="000000"/>
              </w:rPr>
            </w:pPr>
            <w:r>
              <w:rPr>
                <w:rFonts w:ascii="Arial" w:hAnsi="Arial"/>
                <w:bCs/>
                <w:color w:val="000000"/>
              </w:rPr>
              <w:t>Audited</w:t>
            </w:r>
          </w:p>
        </w:tc>
      </w:tr>
      <w:tr w:rsidR="00AD1F17" w:rsidRPr="00C37A1F" w:rsidTr="00282BCA">
        <w:tblPrEx>
          <w:shd w:val="clear" w:color="auto" w:fill="FFFFFF"/>
        </w:tblPrEx>
        <w:tc>
          <w:tcPr>
            <w:tcW w:w="3150" w:type="dxa"/>
            <w:shd w:val="clear" w:color="auto" w:fill="auto"/>
          </w:tcPr>
          <w:p w:rsidR="00AD1F17" w:rsidRPr="00753742" w:rsidRDefault="00AD1F17">
            <w:pPr>
              <w:jc w:val="both"/>
              <w:rPr>
                <w:rFonts w:ascii="Arial" w:hAnsi="Arial"/>
                <w:color w:val="000000" w:themeColor="text1"/>
              </w:rPr>
            </w:pPr>
            <w:r w:rsidRPr="00753742">
              <w:rPr>
                <w:rFonts w:ascii="Arial" w:hAnsi="Arial"/>
                <w:color w:val="000000" w:themeColor="text1"/>
              </w:rPr>
              <w:t>Earnings per Share - (</w:t>
            </w:r>
            <w:r w:rsidRPr="00753742">
              <w:rPr>
                <w:rFonts w:ascii="Rupee Foradian" w:hAnsi="Rupee Foradian"/>
                <w:color w:val="000000" w:themeColor="text1"/>
              </w:rPr>
              <w:t>`</w:t>
            </w:r>
            <w:r w:rsidRPr="00753742">
              <w:rPr>
                <w:rFonts w:ascii="Arial" w:hAnsi="Arial"/>
                <w:color w:val="000000" w:themeColor="text1"/>
              </w:rPr>
              <w:t>)</w:t>
            </w:r>
          </w:p>
          <w:p w:rsidR="00AD1F17" w:rsidRPr="00753742" w:rsidRDefault="00AD1F17">
            <w:pPr>
              <w:numPr>
                <w:ilvl w:val="0"/>
                <w:numId w:val="7"/>
              </w:numPr>
              <w:jc w:val="both"/>
              <w:rPr>
                <w:rFonts w:ascii="Arial" w:hAnsi="Arial"/>
                <w:color w:val="000000" w:themeColor="text1"/>
              </w:rPr>
            </w:pPr>
            <w:r w:rsidRPr="00753742">
              <w:rPr>
                <w:rFonts w:ascii="Arial" w:hAnsi="Arial"/>
                <w:color w:val="000000" w:themeColor="text1"/>
              </w:rPr>
              <w:t>Basic</w:t>
            </w:r>
          </w:p>
          <w:p w:rsidR="00AD1F17" w:rsidRPr="00753742" w:rsidRDefault="00AD1F17">
            <w:pPr>
              <w:numPr>
                <w:ilvl w:val="0"/>
                <w:numId w:val="7"/>
              </w:numPr>
              <w:jc w:val="both"/>
              <w:rPr>
                <w:rFonts w:ascii="Arial" w:hAnsi="Arial"/>
                <w:color w:val="000000" w:themeColor="text1"/>
              </w:rPr>
            </w:pPr>
            <w:r w:rsidRPr="00753742">
              <w:rPr>
                <w:rFonts w:ascii="Arial" w:hAnsi="Arial"/>
                <w:color w:val="000000" w:themeColor="text1"/>
              </w:rPr>
              <w:t>Diluted</w:t>
            </w:r>
          </w:p>
        </w:tc>
        <w:tc>
          <w:tcPr>
            <w:tcW w:w="1170" w:type="dxa"/>
            <w:shd w:val="clear" w:color="auto" w:fill="DDD9C3" w:themeFill="background2" w:themeFillShade="E6"/>
          </w:tcPr>
          <w:p w:rsidR="00AD1F17" w:rsidRDefault="00AD1F17" w:rsidP="00AF74EA">
            <w:pPr>
              <w:jc w:val="right"/>
              <w:rPr>
                <w:rFonts w:ascii="Arial" w:hAnsi="Arial"/>
                <w:b/>
                <w:color w:val="31849B" w:themeColor="accent5" w:themeShade="BF"/>
              </w:rPr>
            </w:pPr>
          </w:p>
          <w:p w:rsidR="00EC288E" w:rsidRDefault="00EC288E" w:rsidP="00AF74EA">
            <w:pPr>
              <w:jc w:val="right"/>
              <w:rPr>
                <w:rFonts w:ascii="Arial" w:hAnsi="Arial"/>
                <w:b/>
                <w:color w:val="31849B" w:themeColor="accent5" w:themeShade="BF"/>
              </w:rPr>
            </w:pPr>
            <w:r>
              <w:rPr>
                <w:rFonts w:ascii="Arial" w:hAnsi="Arial"/>
                <w:b/>
                <w:color w:val="31849B" w:themeColor="accent5" w:themeShade="BF"/>
              </w:rPr>
              <w:t>10.39</w:t>
            </w:r>
          </w:p>
          <w:p w:rsidR="00EC288E" w:rsidRPr="00EC288E" w:rsidRDefault="00EC288E" w:rsidP="00AF74EA">
            <w:pPr>
              <w:jc w:val="right"/>
              <w:rPr>
                <w:rFonts w:ascii="Arial" w:hAnsi="Arial"/>
                <w:b/>
                <w:color w:val="31849B" w:themeColor="accent5" w:themeShade="BF"/>
              </w:rPr>
            </w:pPr>
            <w:r>
              <w:rPr>
                <w:rFonts w:ascii="Arial" w:hAnsi="Arial"/>
                <w:b/>
                <w:color w:val="31849B" w:themeColor="accent5" w:themeShade="BF"/>
              </w:rPr>
              <w:t>10.32</w:t>
            </w:r>
          </w:p>
        </w:tc>
        <w:tc>
          <w:tcPr>
            <w:tcW w:w="1260" w:type="dxa"/>
            <w:shd w:val="clear" w:color="auto" w:fill="FFFFFF" w:themeFill="background1"/>
          </w:tcPr>
          <w:p w:rsidR="00AD1F17" w:rsidRDefault="00AD1F17">
            <w:pPr>
              <w:jc w:val="right"/>
              <w:rPr>
                <w:rFonts w:ascii="Arial" w:hAnsi="Arial"/>
                <w:color w:val="002060"/>
              </w:rPr>
            </w:pPr>
          </w:p>
          <w:p w:rsidR="00EC288E" w:rsidRDefault="00EC288E">
            <w:pPr>
              <w:jc w:val="right"/>
              <w:rPr>
                <w:rFonts w:ascii="Arial" w:hAnsi="Arial"/>
                <w:color w:val="002060"/>
              </w:rPr>
            </w:pPr>
            <w:r>
              <w:rPr>
                <w:rFonts w:ascii="Arial" w:hAnsi="Arial"/>
                <w:color w:val="002060"/>
              </w:rPr>
              <w:t>9.02</w:t>
            </w:r>
          </w:p>
          <w:p w:rsidR="00EC288E" w:rsidRPr="00C16D8E" w:rsidRDefault="00EC288E">
            <w:pPr>
              <w:jc w:val="right"/>
              <w:rPr>
                <w:rFonts w:ascii="Arial" w:hAnsi="Arial"/>
                <w:color w:val="002060"/>
              </w:rPr>
            </w:pPr>
            <w:r>
              <w:rPr>
                <w:rFonts w:ascii="Arial" w:hAnsi="Arial"/>
                <w:color w:val="002060"/>
              </w:rPr>
              <w:t>8.88</w:t>
            </w:r>
          </w:p>
        </w:tc>
        <w:tc>
          <w:tcPr>
            <w:tcW w:w="1170" w:type="dxa"/>
          </w:tcPr>
          <w:p w:rsidR="00AD1F17" w:rsidRPr="000146AE" w:rsidRDefault="00AD1F17" w:rsidP="00354F48">
            <w:pPr>
              <w:ind w:right="72"/>
              <w:jc w:val="right"/>
              <w:rPr>
                <w:rFonts w:ascii="Arial" w:hAnsi="Arial"/>
                <w:b/>
                <w:bCs/>
                <w:color w:val="000000" w:themeColor="text1"/>
              </w:rPr>
            </w:pPr>
          </w:p>
          <w:p w:rsidR="00AD1F17" w:rsidRPr="000146AE" w:rsidRDefault="00AD1F17" w:rsidP="00AD1F17">
            <w:pPr>
              <w:ind w:right="72"/>
              <w:jc w:val="right"/>
              <w:rPr>
                <w:rFonts w:ascii="Arial" w:hAnsi="Arial"/>
                <w:bCs/>
                <w:color w:val="000000" w:themeColor="text1"/>
              </w:rPr>
            </w:pPr>
            <w:r w:rsidRPr="000146AE">
              <w:rPr>
                <w:rFonts w:ascii="Arial" w:hAnsi="Arial"/>
                <w:bCs/>
                <w:color w:val="000000" w:themeColor="text1"/>
              </w:rPr>
              <w:t>8.62</w:t>
            </w:r>
          </w:p>
          <w:p w:rsidR="00AD1F17" w:rsidRPr="000146AE" w:rsidRDefault="00AD1F17" w:rsidP="00AD1F17">
            <w:pPr>
              <w:ind w:right="72"/>
              <w:jc w:val="right"/>
              <w:rPr>
                <w:rFonts w:ascii="Arial" w:hAnsi="Arial"/>
                <w:b/>
                <w:bCs/>
                <w:color w:val="000000" w:themeColor="text1"/>
              </w:rPr>
            </w:pPr>
            <w:r w:rsidRPr="000146AE">
              <w:rPr>
                <w:rFonts w:ascii="Arial" w:hAnsi="Arial"/>
                <w:bCs/>
                <w:color w:val="000000" w:themeColor="text1"/>
              </w:rPr>
              <w:t>8.50</w:t>
            </w:r>
          </w:p>
        </w:tc>
        <w:tc>
          <w:tcPr>
            <w:tcW w:w="1260" w:type="dxa"/>
            <w:shd w:val="clear" w:color="auto" w:fill="DDD9C3" w:themeFill="background2" w:themeFillShade="E6"/>
          </w:tcPr>
          <w:p w:rsidR="00AD1F17" w:rsidRPr="00AD1F17" w:rsidRDefault="00AD1F17" w:rsidP="00AD1F17">
            <w:pPr>
              <w:ind w:right="72"/>
              <w:jc w:val="right"/>
              <w:rPr>
                <w:rFonts w:ascii="Arial" w:hAnsi="Arial"/>
                <w:b/>
                <w:bCs/>
                <w:color w:val="31849B" w:themeColor="accent5" w:themeShade="BF"/>
              </w:rPr>
            </w:pPr>
          </w:p>
          <w:p w:rsidR="00AD1F17" w:rsidRPr="00AD1F17" w:rsidRDefault="00AD1F17" w:rsidP="00AD1F17">
            <w:pPr>
              <w:ind w:right="72"/>
              <w:jc w:val="right"/>
              <w:rPr>
                <w:rFonts w:ascii="Arial" w:hAnsi="Arial"/>
                <w:b/>
                <w:bCs/>
                <w:color w:val="31849B" w:themeColor="accent5" w:themeShade="BF"/>
              </w:rPr>
            </w:pPr>
            <w:r w:rsidRPr="00AD1F17">
              <w:rPr>
                <w:rFonts w:ascii="Arial" w:hAnsi="Arial"/>
                <w:b/>
                <w:bCs/>
                <w:color w:val="31849B" w:themeColor="accent5" w:themeShade="BF"/>
              </w:rPr>
              <w:t>19.01</w:t>
            </w:r>
          </w:p>
          <w:p w:rsidR="00AD1F17" w:rsidRPr="00AD1F17" w:rsidRDefault="00AD1F17" w:rsidP="00AD1F17">
            <w:pPr>
              <w:ind w:right="72"/>
              <w:jc w:val="right"/>
              <w:rPr>
                <w:rFonts w:ascii="Arial" w:hAnsi="Arial"/>
                <w:b/>
                <w:bCs/>
                <w:color w:val="31849B" w:themeColor="accent5" w:themeShade="BF"/>
              </w:rPr>
            </w:pPr>
            <w:r w:rsidRPr="00AD1F17">
              <w:rPr>
                <w:rFonts w:ascii="Arial" w:hAnsi="Arial"/>
                <w:b/>
                <w:bCs/>
                <w:color w:val="31849B" w:themeColor="accent5" w:themeShade="BF"/>
              </w:rPr>
              <w:t>18.82</w:t>
            </w:r>
          </w:p>
        </w:tc>
        <w:tc>
          <w:tcPr>
            <w:tcW w:w="1260" w:type="dxa"/>
            <w:shd w:val="clear" w:color="auto" w:fill="FFFFFF"/>
          </w:tcPr>
          <w:p w:rsidR="00AD1F17" w:rsidRDefault="00AD1F17" w:rsidP="00AD1F17">
            <w:pPr>
              <w:ind w:right="72"/>
              <w:jc w:val="right"/>
              <w:rPr>
                <w:rFonts w:ascii="Arial" w:hAnsi="Arial"/>
                <w:bCs/>
                <w:color w:val="000000"/>
              </w:rPr>
            </w:pPr>
          </w:p>
          <w:p w:rsidR="00AD1F17" w:rsidRDefault="00AD1F17" w:rsidP="00AD1F17">
            <w:pPr>
              <w:ind w:right="72"/>
              <w:jc w:val="right"/>
              <w:rPr>
                <w:rFonts w:ascii="Arial" w:hAnsi="Arial"/>
                <w:bCs/>
                <w:color w:val="000000"/>
              </w:rPr>
            </w:pPr>
            <w:r>
              <w:rPr>
                <w:rFonts w:ascii="Arial" w:hAnsi="Arial"/>
                <w:bCs/>
                <w:color w:val="000000"/>
              </w:rPr>
              <w:t>15.97</w:t>
            </w:r>
          </w:p>
          <w:p w:rsidR="00AD1F17" w:rsidRPr="00C37A1F" w:rsidRDefault="00AD1F17" w:rsidP="00AD1F17">
            <w:pPr>
              <w:ind w:right="72"/>
              <w:jc w:val="right"/>
              <w:rPr>
                <w:rFonts w:ascii="Arial" w:hAnsi="Arial"/>
                <w:bCs/>
                <w:color w:val="000000"/>
              </w:rPr>
            </w:pPr>
            <w:r>
              <w:rPr>
                <w:rFonts w:ascii="Arial" w:hAnsi="Arial"/>
                <w:bCs/>
                <w:color w:val="000000"/>
              </w:rPr>
              <w:t>15.71</w:t>
            </w:r>
          </w:p>
        </w:tc>
        <w:tc>
          <w:tcPr>
            <w:tcW w:w="1260" w:type="dxa"/>
            <w:shd w:val="clear" w:color="auto" w:fill="FFFFFF"/>
          </w:tcPr>
          <w:p w:rsidR="00AD1F17" w:rsidRPr="000146AE" w:rsidRDefault="00AD1F17" w:rsidP="00AD1F17">
            <w:pPr>
              <w:ind w:right="72"/>
              <w:jc w:val="right"/>
              <w:rPr>
                <w:rFonts w:ascii="Arial" w:hAnsi="Arial"/>
                <w:color w:val="000000" w:themeColor="text1"/>
              </w:rPr>
            </w:pPr>
          </w:p>
          <w:p w:rsidR="00AD1F17" w:rsidRPr="000146AE" w:rsidRDefault="00AD1F17" w:rsidP="00AD1F17">
            <w:pPr>
              <w:ind w:right="72"/>
              <w:jc w:val="right"/>
              <w:rPr>
                <w:rFonts w:ascii="Arial" w:hAnsi="Arial"/>
                <w:color w:val="000000" w:themeColor="text1"/>
              </w:rPr>
            </w:pPr>
            <w:r w:rsidRPr="000146AE">
              <w:rPr>
                <w:rFonts w:ascii="Arial" w:hAnsi="Arial"/>
                <w:color w:val="000000" w:themeColor="text1"/>
              </w:rPr>
              <w:t>37.07</w:t>
            </w:r>
          </w:p>
          <w:p w:rsidR="00AD1F17" w:rsidRPr="000146AE" w:rsidRDefault="00AD1F17" w:rsidP="00AD1F17">
            <w:pPr>
              <w:ind w:right="72"/>
              <w:jc w:val="right"/>
              <w:rPr>
                <w:rFonts w:ascii="Arial" w:hAnsi="Arial"/>
                <w:color w:val="000000" w:themeColor="text1"/>
              </w:rPr>
            </w:pPr>
            <w:r w:rsidRPr="000146AE">
              <w:rPr>
                <w:rFonts w:ascii="Arial" w:hAnsi="Arial"/>
                <w:color w:val="000000" w:themeColor="text1"/>
              </w:rPr>
              <w:t>36.50</w:t>
            </w:r>
          </w:p>
        </w:tc>
      </w:tr>
      <w:tr w:rsidR="00AD1F17" w:rsidRPr="00C37A1F" w:rsidTr="00282BCA">
        <w:tblPrEx>
          <w:shd w:val="clear" w:color="auto" w:fill="FFFFFF"/>
        </w:tblPrEx>
        <w:tc>
          <w:tcPr>
            <w:tcW w:w="3150" w:type="dxa"/>
            <w:shd w:val="clear" w:color="auto" w:fill="auto"/>
          </w:tcPr>
          <w:p w:rsidR="00AD1F17" w:rsidRPr="00753742" w:rsidRDefault="00AD1F17" w:rsidP="00FE2AE9">
            <w:pPr>
              <w:ind w:left="252" w:hanging="252"/>
              <w:jc w:val="both"/>
              <w:rPr>
                <w:rFonts w:ascii="Arial" w:hAnsi="Arial"/>
                <w:color w:val="000000" w:themeColor="text1"/>
              </w:rPr>
            </w:pPr>
            <w:r w:rsidRPr="00753742">
              <w:rPr>
                <w:rFonts w:ascii="Arial" w:hAnsi="Arial"/>
                <w:color w:val="000000" w:themeColor="text1"/>
              </w:rPr>
              <w:t xml:space="preserve">Paid-up Equity Share Capital (Face value </w:t>
            </w:r>
            <w:r w:rsidRPr="00753742">
              <w:rPr>
                <w:rFonts w:ascii="Rupee Foradian" w:hAnsi="Rupee Foradian"/>
                <w:color w:val="000000" w:themeColor="text1"/>
              </w:rPr>
              <w:t>`</w:t>
            </w:r>
            <w:r w:rsidRPr="00753742">
              <w:rPr>
                <w:rFonts w:ascii="Arial" w:hAnsi="Arial"/>
                <w:color w:val="000000" w:themeColor="text1"/>
              </w:rPr>
              <w:t xml:space="preserve"> 2)  </w:t>
            </w:r>
          </w:p>
        </w:tc>
        <w:tc>
          <w:tcPr>
            <w:tcW w:w="1170" w:type="dxa"/>
            <w:shd w:val="clear" w:color="auto" w:fill="DDD9C3" w:themeFill="background2" w:themeFillShade="E6"/>
          </w:tcPr>
          <w:p w:rsidR="00AD1F17" w:rsidRDefault="00AD1F17">
            <w:pPr>
              <w:jc w:val="right"/>
              <w:rPr>
                <w:rFonts w:ascii="Arial" w:hAnsi="Arial"/>
                <w:b/>
                <w:color w:val="31849B" w:themeColor="accent5" w:themeShade="BF"/>
              </w:rPr>
            </w:pPr>
          </w:p>
          <w:p w:rsidR="00EC288E" w:rsidRPr="00EC288E" w:rsidRDefault="00EC288E">
            <w:pPr>
              <w:jc w:val="right"/>
              <w:rPr>
                <w:rFonts w:ascii="Arial" w:hAnsi="Arial"/>
                <w:b/>
                <w:color w:val="31849B" w:themeColor="accent5" w:themeShade="BF"/>
              </w:rPr>
            </w:pPr>
            <w:r>
              <w:rPr>
                <w:rFonts w:ascii="Arial" w:hAnsi="Arial"/>
                <w:b/>
                <w:color w:val="31849B" w:themeColor="accent5" w:themeShade="BF"/>
              </w:rPr>
              <w:t>307.78</w:t>
            </w:r>
          </w:p>
        </w:tc>
        <w:tc>
          <w:tcPr>
            <w:tcW w:w="1260" w:type="dxa"/>
            <w:shd w:val="clear" w:color="auto" w:fill="FFFFFF" w:themeFill="background1"/>
          </w:tcPr>
          <w:p w:rsidR="00AD1F17" w:rsidRPr="00DE5BD3" w:rsidRDefault="00AD1F17" w:rsidP="009F23B6">
            <w:pPr>
              <w:jc w:val="right"/>
              <w:rPr>
                <w:rFonts w:ascii="Arial" w:hAnsi="Arial"/>
                <w:color w:val="002060"/>
              </w:rPr>
            </w:pPr>
          </w:p>
          <w:p w:rsidR="00EC288E" w:rsidRPr="00DE5BD3" w:rsidRDefault="00EC288E" w:rsidP="009F23B6">
            <w:pPr>
              <w:jc w:val="right"/>
              <w:rPr>
                <w:rFonts w:ascii="Arial" w:hAnsi="Arial"/>
                <w:color w:val="002060"/>
              </w:rPr>
            </w:pPr>
            <w:r w:rsidRPr="00DE5BD3">
              <w:rPr>
                <w:rFonts w:ascii="Arial" w:hAnsi="Arial"/>
                <w:color w:val="002060"/>
              </w:rPr>
              <w:t>294.44</w:t>
            </w:r>
          </w:p>
        </w:tc>
        <w:tc>
          <w:tcPr>
            <w:tcW w:w="1170" w:type="dxa"/>
          </w:tcPr>
          <w:p w:rsidR="00AD1F17" w:rsidRPr="00EC288E" w:rsidRDefault="00AD1F17" w:rsidP="00354F48">
            <w:pPr>
              <w:ind w:right="72"/>
              <w:jc w:val="right"/>
              <w:rPr>
                <w:rFonts w:ascii="Arial" w:hAnsi="Arial"/>
                <w:bCs/>
                <w:color w:val="000000" w:themeColor="text1"/>
              </w:rPr>
            </w:pPr>
          </w:p>
          <w:p w:rsidR="00EC288E" w:rsidRPr="00EC288E" w:rsidRDefault="00EC288E" w:rsidP="00354F48">
            <w:pPr>
              <w:ind w:right="72"/>
              <w:jc w:val="right"/>
              <w:rPr>
                <w:rFonts w:ascii="Arial" w:hAnsi="Arial"/>
                <w:bCs/>
                <w:color w:val="000000" w:themeColor="text1"/>
              </w:rPr>
            </w:pPr>
            <w:r w:rsidRPr="00EC288E">
              <w:rPr>
                <w:rFonts w:ascii="Arial" w:hAnsi="Arial"/>
                <w:bCs/>
                <w:color w:val="000000" w:themeColor="text1"/>
              </w:rPr>
              <w:t>297.73</w:t>
            </w:r>
          </w:p>
        </w:tc>
        <w:tc>
          <w:tcPr>
            <w:tcW w:w="1260" w:type="dxa"/>
            <w:shd w:val="clear" w:color="auto" w:fill="DDD9C3" w:themeFill="background2" w:themeFillShade="E6"/>
          </w:tcPr>
          <w:p w:rsidR="00AD1F17" w:rsidRDefault="00AD1F17" w:rsidP="00354F48">
            <w:pPr>
              <w:ind w:right="72"/>
              <w:jc w:val="right"/>
              <w:rPr>
                <w:rFonts w:ascii="Arial" w:hAnsi="Arial"/>
                <w:b/>
                <w:bCs/>
                <w:color w:val="31849B" w:themeColor="accent5" w:themeShade="BF"/>
              </w:rPr>
            </w:pPr>
          </w:p>
          <w:p w:rsidR="00EC288E" w:rsidRPr="005D7D9D" w:rsidRDefault="00EC288E" w:rsidP="00354F48">
            <w:pPr>
              <w:ind w:right="72"/>
              <w:jc w:val="right"/>
              <w:rPr>
                <w:rFonts w:ascii="Arial" w:hAnsi="Arial"/>
                <w:b/>
                <w:bCs/>
                <w:color w:val="31849B" w:themeColor="accent5" w:themeShade="BF"/>
              </w:rPr>
            </w:pPr>
            <w:r>
              <w:rPr>
                <w:rFonts w:ascii="Arial" w:hAnsi="Arial"/>
                <w:b/>
                <w:bCs/>
                <w:color w:val="31849B" w:themeColor="accent5" w:themeShade="BF"/>
              </w:rPr>
              <w:t>307.78</w:t>
            </w:r>
          </w:p>
        </w:tc>
        <w:tc>
          <w:tcPr>
            <w:tcW w:w="1260" w:type="dxa"/>
            <w:shd w:val="clear" w:color="auto" w:fill="FFFFFF"/>
          </w:tcPr>
          <w:p w:rsidR="00AD1F17" w:rsidRDefault="00AD1F17" w:rsidP="00354F48">
            <w:pPr>
              <w:ind w:right="72"/>
              <w:jc w:val="right"/>
              <w:rPr>
                <w:rFonts w:ascii="Arial" w:hAnsi="Arial"/>
                <w:bCs/>
                <w:color w:val="000000"/>
              </w:rPr>
            </w:pPr>
          </w:p>
          <w:p w:rsidR="00EC288E" w:rsidRPr="00C37A1F" w:rsidRDefault="00EC288E" w:rsidP="00354F48">
            <w:pPr>
              <w:ind w:right="72"/>
              <w:jc w:val="right"/>
              <w:rPr>
                <w:rFonts w:ascii="Arial" w:hAnsi="Arial"/>
                <w:bCs/>
                <w:color w:val="000000"/>
              </w:rPr>
            </w:pPr>
            <w:r>
              <w:rPr>
                <w:rFonts w:ascii="Arial" w:hAnsi="Arial"/>
                <w:bCs/>
                <w:color w:val="000000"/>
              </w:rPr>
              <w:t>294.44</w:t>
            </w:r>
          </w:p>
        </w:tc>
        <w:tc>
          <w:tcPr>
            <w:tcW w:w="1260" w:type="dxa"/>
            <w:shd w:val="clear" w:color="auto" w:fill="FFFFFF"/>
          </w:tcPr>
          <w:p w:rsidR="00AD1F17" w:rsidRDefault="00AD1F17" w:rsidP="00AD1F17">
            <w:pPr>
              <w:ind w:right="72"/>
              <w:jc w:val="right"/>
              <w:rPr>
                <w:rFonts w:ascii="Arial" w:hAnsi="Arial"/>
                <w:bCs/>
                <w:color w:val="000000"/>
              </w:rPr>
            </w:pPr>
          </w:p>
          <w:p w:rsidR="00AD1F17" w:rsidRPr="00C37A1F" w:rsidRDefault="00EC288E" w:rsidP="00AD1F17">
            <w:pPr>
              <w:ind w:right="72"/>
              <w:jc w:val="right"/>
              <w:rPr>
                <w:rFonts w:ascii="Arial" w:hAnsi="Arial"/>
                <w:bCs/>
                <w:color w:val="000000"/>
              </w:rPr>
            </w:pPr>
            <w:r>
              <w:rPr>
                <w:rFonts w:ascii="Arial" w:hAnsi="Arial"/>
                <w:bCs/>
                <w:color w:val="000000"/>
              </w:rPr>
              <w:t>295.39</w:t>
            </w:r>
          </w:p>
        </w:tc>
      </w:tr>
      <w:tr w:rsidR="00EC288E" w:rsidRPr="00C37A1F" w:rsidTr="00282BCA">
        <w:tblPrEx>
          <w:shd w:val="clear" w:color="auto" w:fill="FFFFFF"/>
        </w:tblPrEx>
        <w:tc>
          <w:tcPr>
            <w:tcW w:w="3150" w:type="dxa"/>
            <w:shd w:val="clear" w:color="auto" w:fill="auto"/>
          </w:tcPr>
          <w:p w:rsidR="00EC288E" w:rsidRPr="00753742" w:rsidRDefault="00EC288E" w:rsidP="008148C5">
            <w:pPr>
              <w:ind w:left="252" w:hanging="252"/>
              <w:jc w:val="both"/>
              <w:rPr>
                <w:rFonts w:ascii="Arial" w:hAnsi="Arial"/>
                <w:color w:val="000000" w:themeColor="text1"/>
              </w:rPr>
            </w:pPr>
            <w:r w:rsidRPr="00753742">
              <w:rPr>
                <w:rFonts w:ascii="Arial" w:hAnsi="Arial"/>
                <w:color w:val="000000" w:themeColor="text1"/>
              </w:rPr>
              <w:t xml:space="preserve">Paid-up Debt Capital  </w:t>
            </w:r>
          </w:p>
        </w:tc>
        <w:tc>
          <w:tcPr>
            <w:tcW w:w="1170" w:type="dxa"/>
            <w:shd w:val="clear" w:color="auto" w:fill="DDD9C3" w:themeFill="background2" w:themeFillShade="E6"/>
          </w:tcPr>
          <w:p w:rsidR="00EC288E" w:rsidRPr="00EC288E" w:rsidRDefault="00EC288E">
            <w:pPr>
              <w:jc w:val="right"/>
              <w:rPr>
                <w:rFonts w:ascii="Arial" w:hAnsi="Arial"/>
                <w:b/>
                <w:color w:val="31849B" w:themeColor="accent5" w:themeShade="BF"/>
                <w:sz w:val="18"/>
                <w:szCs w:val="18"/>
              </w:rPr>
            </w:pPr>
            <w:r w:rsidRPr="00EC288E">
              <w:rPr>
                <w:rFonts w:ascii="Arial" w:hAnsi="Arial"/>
                <w:b/>
                <w:color w:val="31849B" w:themeColor="accent5" w:themeShade="BF"/>
                <w:sz w:val="18"/>
                <w:szCs w:val="18"/>
              </w:rPr>
              <w:t>1,51,616.05</w:t>
            </w:r>
          </w:p>
        </w:tc>
        <w:tc>
          <w:tcPr>
            <w:tcW w:w="1260" w:type="dxa"/>
            <w:shd w:val="clear" w:color="auto" w:fill="FFFFFF" w:themeFill="background1"/>
          </w:tcPr>
          <w:p w:rsidR="00EC288E" w:rsidRPr="00DE5BD3" w:rsidRDefault="00EC288E" w:rsidP="009F23B6">
            <w:pPr>
              <w:jc w:val="right"/>
              <w:rPr>
                <w:rFonts w:ascii="Arial" w:hAnsi="Arial"/>
                <w:color w:val="002060"/>
                <w:sz w:val="18"/>
                <w:szCs w:val="18"/>
              </w:rPr>
            </w:pPr>
            <w:r w:rsidRPr="00DE5BD3">
              <w:rPr>
                <w:rFonts w:ascii="Arial" w:hAnsi="Arial"/>
                <w:color w:val="002060"/>
                <w:sz w:val="18"/>
                <w:szCs w:val="18"/>
              </w:rPr>
              <w:t>1,27,416.99</w:t>
            </w:r>
          </w:p>
        </w:tc>
        <w:tc>
          <w:tcPr>
            <w:tcW w:w="1170" w:type="dxa"/>
          </w:tcPr>
          <w:p w:rsidR="00EC288E" w:rsidRPr="00EC288E" w:rsidRDefault="00EC288E" w:rsidP="00EC288E">
            <w:pPr>
              <w:jc w:val="right"/>
              <w:rPr>
                <w:rFonts w:ascii="Arial" w:hAnsi="Arial"/>
                <w:sz w:val="18"/>
                <w:szCs w:val="18"/>
              </w:rPr>
            </w:pPr>
            <w:r w:rsidRPr="00EC288E">
              <w:rPr>
                <w:rFonts w:ascii="Arial" w:hAnsi="Arial"/>
                <w:sz w:val="18"/>
                <w:szCs w:val="18"/>
              </w:rPr>
              <w:t>1,47,568.64</w:t>
            </w:r>
          </w:p>
        </w:tc>
        <w:tc>
          <w:tcPr>
            <w:tcW w:w="1260" w:type="dxa"/>
            <w:shd w:val="clear" w:color="auto" w:fill="DDD9C3" w:themeFill="background2" w:themeFillShade="E6"/>
          </w:tcPr>
          <w:p w:rsidR="00EC288E" w:rsidRPr="005D7D9D" w:rsidRDefault="00EC288E" w:rsidP="00354F48">
            <w:pPr>
              <w:ind w:right="72"/>
              <w:jc w:val="right"/>
              <w:rPr>
                <w:rFonts w:ascii="Arial" w:hAnsi="Arial"/>
                <w:b/>
                <w:bCs/>
                <w:color w:val="31849B" w:themeColor="accent5" w:themeShade="BF"/>
                <w:sz w:val="18"/>
                <w:szCs w:val="18"/>
              </w:rPr>
            </w:pPr>
            <w:r>
              <w:rPr>
                <w:rFonts w:ascii="Arial" w:hAnsi="Arial"/>
                <w:b/>
                <w:bCs/>
                <w:color w:val="31849B" w:themeColor="accent5" w:themeShade="BF"/>
                <w:sz w:val="18"/>
                <w:szCs w:val="18"/>
              </w:rPr>
              <w:t>1,51,616.05</w:t>
            </w:r>
          </w:p>
        </w:tc>
        <w:tc>
          <w:tcPr>
            <w:tcW w:w="1260" w:type="dxa"/>
            <w:shd w:val="clear" w:color="auto" w:fill="FFFFFF"/>
          </w:tcPr>
          <w:p w:rsidR="00EC288E" w:rsidRPr="00EC288E" w:rsidRDefault="00EC288E" w:rsidP="00DE5BD3">
            <w:pPr>
              <w:jc w:val="right"/>
              <w:rPr>
                <w:rFonts w:ascii="Arial" w:hAnsi="Arial"/>
                <w:sz w:val="18"/>
                <w:szCs w:val="18"/>
              </w:rPr>
            </w:pPr>
            <w:r w:rsidRPr="00EC288E">
              <w:rPr>
                <w:rFonts w:ascii="Arial" w:hAnsi="Arial"/>
                <w:sz w:val="18"/>
                <w:szCs w:val="18"/>
              </w:rPr>
              <w:t>1,27,416.99</w:t>
            </w:r>
          </w:p>
        </w:tc>
        <w:tc>
          <w:tcPr>
            <w:tcW w:w="1260" w:type="dxa"/>
            <w:shd w:val="clear" w:color="auto" w:fill="FFFFFF"/>
          </w:tcPr>
          <w:p w:rsidR="00EC288E" w:rsidRPr="00B64766" w:rsidRDefault="00EC288E" w:rsidP="00354F48">
            <w:pPr>
              <w:ind w:right="72"/>
              <w:jc w:val="right"/>
              <w:rPr>
                <w:rFonts w:ascii="Arial" w:hAnsi="Arial"/>
                <w:bCs/>
                <w:color w:val="000000"/>
                <w:sz w:val="18"/>
                <w:szCs w:val="18"/>
              </w:rPr>
            </w:pPr>
            <w:r>
              <w:rPr>
                <w:rFonts w:ascii="Arial" w:hAnsi="Arial"/>
                <w:bCs/>
                <w:color w:val="000000"/>
                <w:sz w:val="18"/>
                <w:szCs w:val="18"/>
              </w:rPr>
              <w:t>1,42,479.20</w:t>
            </w:r>
          </w:p>
        </w:tc>
      </w:tr>
      <w:tr w:rsidR="00EC288E" w:rsidRPr="00C37A1F" w:rsidTr="00282BCA">
        <w:tblPrEx>
          <w:shd w:val="clear" w:color="auto" w:fill="FFFFFF"/>
        </w:tblPrEx>
        <w:tc>
          <w:tcPr>
            <w:tcW w:w="3150" w:type="dxa"/>
            <w:shd w:val="clear" w:color="auto" w:fill="auto"/>
          </w:tcPr>
          <w:p w:rsidR="00EC288E" w:rsidRPr="00753742" w:rsidRDefault="00EC288E">
            <w:pPr>
              <w:jc w:val="both"/>
              <w:rPr>
                <w:rFonts w:ascii="Arial" w:hAnsi="Arial"/>
                <w:color w:val="000000" w:themeColor="text1"/>
              </w:rPr>
            </w:pPr>
            <w:r w:rsidRPr="00753742">
              <w:rPr>
                <w:rFonts w:ascii="Arial" w:hAnsi="Arial"/>
                <w:color w:val="000000" w:themeColor="text1"/>
              </w:rPr>
              <w:t>Reserves as at March 31</w:t>
            </w:r>
          </w:p>
        </w:tc>
        <w:tc>
          <w:tcPr>
            <w:tcW w:w="1170" w:type="dxa"/>
            <w:shd w:val="clear" w:color="auto" w:fill="DDD9C3" w:themeFill="background2" w:themeFillShade="E6"/>
          </w:tcPr>
          <w:p w:rsidR="00EC288E" w:rsidRPr="00EC288E" w:rsidRDefault="00EC288E">
            <w:pPr>
              <w:jc w:val="right"/>
              <w:rPr>
                <w:rFonts w:ascii="Arial" w:hAnsi="Arial"/>
                <w:b/>
                <w:color w:val="31849B" w:themeColor="accent5" w:themeShade="BF"/>
              </w:rPr>
            </w:pPr>
          </w:p>
        </w:tc>
        <w:tc>
          <w:tcPr>
            <w:tcW w:w="1260" w:type="dxa"/>
            <w:shd w:val="clear" w:color="auto" w:fill="FFFFFF" w:themeFill="background1"/>
          </w:tcPr>
          <w:p w:rsidR="00EC288E" w:rsidRPr="00C16D8E" w:rsidRDefault="00EC288E">
            <w:pPr>
              <w:jc w:val="right"/>
              <w:rPr>
                <w:rFonts w:ascii="Arial" w:hAnsi="Arial"/>
              </w:rPr>
            </w:pPr>
          </w:p>
        </w:tc>
        <w:tc>
          <w:tcPr>
            <w:tcW w:w="1170" w:type="dxa"/>
          </w:tcPr>
          <w:p w:rsidR="00EC288E" w:rsidRPr="00AF40E4" w:rsidRDefault="00EC288E" w:rsidP="00354F48">
            <w:pPr>
              <w:ind w:right="72"/>
              <w:jc w:val="right"/>
              <w:rPr>
                <w:rFonts w:ascii="Arial" w:hAnsi="Arial"/>
                <w:bCs/>
                <w:color w:val="002060"/>
              </w:rPr>
            </w:pPr>
          </w:p>
        </w:tc>
        <w:tc>
          <w:tcPr>
            <w:tcW w:w="1260" w:type="dxa"/>
            <w:shd w:val="clear" w:color="auto" w:fill="DDD9C3" w:themeFill="background2" w:themeFillShade="E6"/>
          </w:tcPr>
          <w:p w:rsidR="00EC288E" w:rsidRPr="005D7D9D" w:rsidRDefault="00EC288E" w:rsidP="00354F48">
            <w:pPr>
              <w:ind w:right="72"/>
              <w:jc w:val="right"/>
              <w:rPr>
                <w:rFonts w:ascii="Arial" w:hAnsi="Arial"/>
                <w:bCs/>
                <w:color w:val="31849B" w:themeColor="accent5" w:themeShade="BF"/>
              </w:rPr>
            </w:pPr>
          </w:p>
        </w:tc>
        <w:tc>
          <w:tcPr>
            <w:tcW w:w="1260" w:type="dxa"/>
            <w:shd w:val="clear" w:color="auto" w:fill="FFFFFF"/>
          </w:tcPr>
          <w:p w:rsidR="00EC288E" w:rsidRPr="00C37A1F" w:rsidRDefault="00EC288E" w:rsidP="00354F48">
            <w:pPr>
              <w:ind w:right="72"/>
              <w:jc w:val="right"/>
              <w:rPr>
                <w:rFonts w:ascii="Arial" w:hAnsi="Arial"/>
                <w:bCs/>
                <w:color w:val="000000"/>
              </w:rPr>
            </w:pPr>
          </w:p>
        </w:tc>
        <w:tc>
          <w:tcPr>
            <w:tcW w:w="1260" w:type="dxa"/>
            <w:shd w:val="clear" w:color="auto" w:fill="FFFFFF"/>
          </w:tcPr>
          <w:p w:rsidR="00EC288E" w:rsidRPr="00C37A1F" w:rsidRDefault="00EC288E" w:rsidP="00354F48">
            <w:pPr>
              <w:ind w:right="72"/>
              <w:jc w:val="right"/>
              <w:rPr>
                <w:rFonts w:ascii="Arial" w:hAnsi="Arial"/>
                <w:bCs/>
                <w:color w:val="000000"/>
              </w:rPr>
            </w:pPr>
            <w:r>
              <w:rPr>
                <w:rFonts w:ascii="Arial" w:hAnsi="Arial"/>
                <w:bCs/>
                <w:color w:val="000000"/>
              </w:rPr>
              <w:t>24,128.59</w:t>
            </w:r>
          </w:p>
        </w:tc>
      </w:tr>
    </w:tbl>
    <w:p w:rsidR="004F6530" w:rsidRDefault="004F6530"/>
    <w:tbl>
      <w:tblPr>
        <w:tblW w:w="10530" w:type="dxa"/>
        <w:tblInd w:w="-162"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shd w:val="clear" w:color="auto" w:fill="FFFFFF"/>
        <w:tblLayout w:type="fixed"/>
        <w:tblLook w:val="0000"/>
      </w:tblPr>
      <w:tblGrid>
        <w:gridCol w:w="3060"/>
        <w:gridCol w:w="1260"/>
        <w:gridCol w:w="1260"/>
        <w:gridCol w:w="1170"/>
        <w:gridCol w:w="1260"/>
        <w:gridCol w:w="1260"/>
        <w:gridCol w:w="1260"/>
      </w:tblGrid>
      <w:tr w:rsidR="004F6530" w:rsidRPr="00C37A1F" w:rsidTr="00282BCA">
        <w:tc>
          <w:tcPr>
            <w:tcW w:w="10530" w:type="dxa"/>
            <w:gridSpan w:val="7"/>
            <w:shd w:val="clear" w:color="auto" w:fill="auto"/>
          </w:tcPr>
          <w:p w:rsidR="004F6530" w:rsidRPr="00753742" w:rsidRDefault="004F6530" w:rsidP="004F6530">
            <w:pPr>
              <w:ind w:right="72"/>
              <w:jc w:val="both"/>
              <w:rPr>
                <w:rFonts w:ascii="Arial" w:hAnsi="Arial"/>
                <w:bCs/>
                <w:color w:val="31849B" w:themeColor="accent5" w:themeShade="BF"/>
              </w:rPr>
            </w:pPr>
            <w:r w:rsidRPr="00753742">
              <w:rPr>
                <w:rFonts w:ascii="Arial" w:hAnsi="Arial"/>
                <w:bCs/>
                <w:color w:val="31849B" w:themeColor="accent5" w:themeShade="BF"/>
              </w:rPr>
              <w:t xml:space="preserve">PART II – SELECTED INFORMATION FOR THE </w:t>
            </w:r>
            <w:r w:rsidR="00AD1F17">
              <w:rPr>
                <w:rFonts w:ascii="Arial" w:hAnsi="Arial"/>
                <w:bCs/>
                <w:color w:val="31849B" w:themeColor="accent5" w:themeShade="BF"/>
              </w:rPr>
              <w:t xml:space="preserve">QUARTER / </w:t>
            </w:r>
            <w:r w:rsidRPr="00753742">
              <w:rPr>
                <w:rFonts w:ascii="Arial" w:hAnsi="Arial"/>
                <w:bCs/>
                <w:color w:val="31849B" w:themeColor="accent5" w:themeShade="BF"/>
              </w:rPr>
              <w:t xml:space="preserve">HALF YEAR ENDED SEPTEMBER 30, 2012 </w:t>
            </w:r>
          </w:p>
        </w:tc>
      </w:tr>
      <w:tr w:rsidR="00B42560" w:rsidRPr="00C37A1F" w:rsidTr="00EC288E">
        <w:tc>
          <w:tcPr>
            <w:tcW w:w="3060" w:type="dxa"/>
            <w:shd w:val="clear" w:color="auto" w:fill="auto"/>
          </w:tcPr>
          <w:p w:rsidR="00B42560" w:rsidRPr="006F6887" w:rsidRDefault="00B42560" w:rsidP="006F6887">
            <w:pPr>
              <w:ind w:left="342" w:hanging="342"/>
              <w:rPr>
                <w:rFonts w:ascii="Arial" w:hAnsi="Arial"/>
                <w:b/>
              </w:rPr>
            </w:pPr>
          </w:p>
        </w:tc>
        <w:tc>
          <w:tcPr>
            <w:tcW w:w="1260" w:type="dxa"/>
            <w:shd w:val="clear" w:color="auto" w:fill="FFFFFF"/>
          </w:tcPr>
          <w:p w:rsidR="00B42560" w:rsidRPr="005005DF" w:rsidRDefault="00B42560" w:rsidP="004F6530">
            <w:pPr>
              <w:jc w:val="right"/>
              <w:rPr>
                <w:rFonts w:ascii="Arial" w:hAnsi="Arial"/>
                <w:color w:val="002060"/>
              </w:rPr>
            </w:pPr>
          </w:p>
        </w:tc>
        <w:tc>
          <w:tcPr>
            <w:tcW w:w="1260" w:type="dxa"/>
            <w:shd w:val="clear" w:color="auto" w:fill="FFFFFF" w:themeFill="background1"/>
          </w:tcPr>
          <w:p w:rsidR="00B42560" w:rsidRPr="00C16D8E" w:rsidRDefault="00B42560" w:rsidP="004F6530">
            <w:pPr>
              <w:jc w:val="right"/>
              <w:rPr>
                <w:rFonts w:ascii="Arial" w:hAnsi="Arial"/>
              </w:rPr>
            </w:pPr>
          </w:p>
        </w:tc>
        <w:tc>
          <w:tcPr>
            <w:tcW w:w="1170" w:type="dxa"/>
          </w:tcPr>
          <w:p w:rsidR="00B42560" w:rsidRPr="00C37A1F" w:rsidRDefault="00B42560" w:rsidP="004F6530">
            <w:pPr>
              <w:jc w:val="right"/>
              <w:rPr>
                <w:rFonts w:ascii="Arial" w:hAnsi="Arial"/>
              </w:rPr>
            </w:pPr>
          </w:p>
        </w:tc>
        <w:tc>
          <w:tcPr>
            <w:tcW w:w="1260" w:type="dxa"/>
            <w:shd w:val="clear" w:color="auto" w:fill="DAEEF3"/>
          </w:tcPr>
          <w:p w:rsidR="00B42560" w:rsidRPr="00980DC4" w:rsidRDefault="00B42560" w:rsidP="004F6530">
            <w:pPr>
              <w:ind w:right="72"/>
              <w:jc w:val="right"/>
              <w:rPr>
                <w:rFonts w:ascii="Arial" w:hAnsi="Arial"/>
                <w:b/>
                <w:bCs/>
                <w:color w:val="002060"/>
              </w:rPr>
            </w:pPr>
          </w:p>
        </w:tc>
        <w:tc>
          <w:tcPr>
            <w:tcW w:w="1260" w:type="dxa"/>
            <w:shd w:val="clear" w:color="auto" w:fill="FFFFFF"/>
          </w:tcPr>
          <w:p w:rsidR="00B42560" w:rsidRDefault="00B42560" w:rsidP="004F6530">
            <w:pPr>
              <w:ind w:right="72"/>
              <w:jc w:val="right"/>
              <w:rPr>
                <w:rFonts w:ascii="Arial" w:hAnsi="Arial"/>
                <w:bCs/>
                <w:color w:val="000000"/>
              </w:rPr>
            </w:pPr>
          </w:p>
        </w:tc>
        <w:tc>
          <w:tcPr>
            <w:tcW w:w="1260" w:type="dxa"/>
            <w:shd w:val="clear" w:color="auto" w:fill="FFFFFF"/>
          </w:tcPr>
          <w:p w:rsidR="00B42560" w:rsidRPr="00C37A1F" w:rsidRDefault="00B42560" w:rsidP="004F6530">
            <w:pPr>
              <w:ind w:right="72"/>
              <w:jc w:val="right"/>
              <w:rPr>
                <w:rFonts w:ascii="Arial" w:hAnsi="Arial"/>
                <w:bCs/>
                <w:color w:val="000000"/>
              </w:rPr>
            </w:pPr>
          </w:p>
        </w:tc>
      </w:tr>
      <w:tr w:rsidR="004F6530" w:rsidRPr="00C37A1F" w:rsidTr="00EC288E">
        <w:tc>
          <w:tcPr>
            <w:tcW w:w="3060" w:type="dxa"/>
            <w:shd w:val="clear" w:color="auto" w:fill="auto"/>
          </w:tcPr>
          <w:p w:rsidR="004F6530" w:rsidRPr="00753742" w:rsidRDefault="006F6887" w:rsidP="006F6887">
            <w:pPr>
              <w:ind w:left="342" w:hanging="342"/>
              <w:rPr>
                <w:rFonts w:ascii="Arial" w:hAnsi="Arial"/>
                <w:b/>
                <w:color w:val="000000" w:themeColor="text1"/>
              </w:rPr>
            </w:pPr>
            <w:r w:rsidRPr="00753742">
              <w:rPr>
                <w:rFonts w:ascii="Arial" w:hAnsi="Arial"/>
                <w:b/>
                <w:color w:val="000000" w:themeColor="text1"/>
              </w:rPr>
              <w:t xml:space="preserve">A]   </w:t>
            </w:r>
            <w:r w:rsidR="004F6530" w:rsidRPr="00753742">
              <w:rPr>
                <w:rFonts w:ascii="Arial" w:hAnsi="Arial"/>
                <w:b/>
                <w:color w:val="000000" w:themeColor="text1"/>
              </w:rPr>
              <w:t>PARTICULARS OF SHAREHOLDING</w:t>
            </w:r>
            <w:r w:rsidRPr="00753742">
              <w:rPr>
                <w:rFonts w:ascii="Arial" w:hAnsi="Arial"/>
                <w:b/>
                <w:color w:val="000000" w:themeColor="text1"/>
              </w:rPr>
              <w:t xml:space="preserve"> </w:t>
            </w:r>
          </w:p>
        </w:tc>
        <w:tc>
          <w:tcPr>
            <w:tcW w:w="1260" w:type="dxa"/>
            <w:shd w:val="clear" w:color="auto" w:fill="DDD9C3" w:themeFill="background2" w:themeFillShade="E6"/>
          </w:tcPr>
          <w:p w:rsidR="00C16D8E" w:rsidRPr="005D7D9D" w:rsidRDefault="00C16D8E" w:rsidP="00C16D8E">
            <w:pPr>
              <w:jc w:val="right"/>
              <w:rPr>
                <w:rFonts w:ascii="Arial" w:hAnsi="Arial"/>
                <w:b/>
                <w:color w:val="31849B" w:themeColor="accent5" w:themeShade="BF"/>
              </w:rPr>
            </w:pPr>
            <w:r w:rsidRPr="005D7D9D">
              <w:rPr>
                <w:rFonts w:ascii="Arial" w:hAnsi="Arial"/>
                <w:b/>
                <w:color w:val="31849B" w:themeColor="accent5" w:themeShade="BF"/>
              </w:rPr>
              <w:t>Quarter ended</w:t>
            </w:r>
          </w:p>
          <w:p w:rsidR="004F6530" w:rsidRPr="005D7D9D" w:rsidRDefault="00C16D8E" w:rsidP="00C16D8E">
            <w:pPr>
              <w:jc w:val="right"/>
              <w:rPr>
                <w:rFonts w:ascii="Arial" w:hAnsi="Arial"/>
                <w:color w:val="31849B" w:themeColor="accent5" w:themeShade="BF"/>
              </w:rPr>
            </w:pPr>
            <w:r w:rsidRPr="005D7D9D">
              <w:rPr>
                <w:rFonts w:ascii="Arial" w:hAnsi="Arial"/>
                <w:b/>
                <w:color w:val="31849B" w:themeColor="accent5" w:themeShade="BF"/>
              </w:rPr>
              <w:t xml:space="preserve"> 30.9.2012</w:t>
            </w:r>
          </w:p>
        </w:tc>
        <w:tc>
          <w:tcPr>
            <w:tcW w:w="1260" w:type="dxa"/>
            <w:shd w:val="clear" w:color="auto" w:fill="FFFFFF" w:themeFill="background1"/>
          </w:tcPr>
          <w:p w:rsidR="004F6530" w:rsidRPr="00C16D8E" w:rsidRDefault="004F6530" w:rsidP="004F6530">
            <w:pPr>
              <w:jc w:val="right"/>
              <w:rPr>
                <w:rFonts w:ascii="Arial" w:hAnsi="Arial"/>
                <w:color w:val="002060"/>
              </w:rPr>
            </w:pPr>
            <w:r w:rsidRPr="00C16D8E">
              <w:rPr>
                <w:rFonts w:ascii="Arial" w:hAnsi="Arial"/>
                <w:color w:val="002060"/>
              </w:rPr>
              <w:t>Quarter ended</w:t>
            </w:r>
          </w:p>
          <w:p w:rsidR="004F6530" w:rsidRPr="00C16D8E" w:rsidRDefault="004F6530" w:rsidP="00C16D8E">
            <w:pPr>
              <w:jc w:val="right"/>
              <w:rPr>
                <w:rFonts w:ascii="Arial" w:hAnsi="Arial"/>
                <w:color w:val="002060"/>
              </w:rPr>
            </w:pPr>
            <w:r w:rsidRPr="00C16D8E">
              <w:rPr>
                <w:rFonts w:ascii="Arial" w:hAnsi="Arial"/>
                <w:color w:val="002060"/>
              </w:rPr>
              <w:t xml:space="preserve"> 30.9.201</w:t>
            </w:r>
            <w:r w:rsidR="00C16D8E" w:rsidRPr="00C16D8E">
              <w:rPr>
                <w:rFonts w:ascii="Arial" w:hAnsi="Arial"/>
                <w:color w:val="002060"/>
              </w:rPr>
              <w:t>1</w:t>
            </w:r>
          </w:p>
        </w:tc>
        <w:tc>
          <w:tcPr>
            <w:tcW w:w="1170" w:type="dxa"/>
          </w:tcPr>
          <w:p w:rsidR="004F6530" w:rsidRPr="00C37A1F" w:rsidRDefault="004F6530" w:rsidP="004F6530">
            <w:pPr>
              <w:jc w:val="right"/>
              <w:rPr>
                <w:rFonts w:ascii="Arial" w:hAnsi="Arial"/>
              </w:rPr>
            </w:pPr>
            <w:r w:rsidRPr="00C37A1F">
              <w:rPr>
                <w:rFonts w:ascii="Arial" w:hAnsi="Arial"/>
              </w:rPr>
              <w:t>Quarter ended</w:t>
            </w:r>
          </w:p>
          <w:p w:rsidR="004F6530" w:rsidRPr="00980DC4" w:rsidRDefault="004F6530" w:rsidP="00C16D8E">
            <w:pPr>
              <w:ind w:right="-18"/>
              <w:jc w:val="right"/>
              <w:rPr>
                <w:rFonts w:ascii="Arial" w:hAnsi="Arial"/>
                <w:b/>
                <w:bCs/>
                <w:color w:val="002060"/>
              </w:rPr>
            </w:pPr>
            <w:r w:rsidRPr="00C37A1F">
              <w:rPr>
                <w:rFonts w:ascii="Arial" w:hAnsi="Arial"/>
              </w:rPr>
              <w:t xml:space="preserve"> 30.</w:t>
            </w:r>
            <w:r w:rsidR="00C16D8E">
              <w:rPr>
                <w:rFonts w:ascii="Arial" w:hAnsi="Arial"/>
              </w:rPr>
              <w:t>6</w:t>
            </w:r>
            <w:r w:rsidRPr="00C37A1F">
              <w:rPr>
                <w:rFonts w:ascii="Arial" w:hAnsi="Arial"/>
              </w:rPr>
              <w:t>.20</w:t>
            </w:r>
            <w:r>
              <w:rPr>
                <w:rFonts w:ascii="Arial" w:hAnsi="Arial"/>
              </w:rPr>
              <w:t>1</w:t>
            </w:r>
            <w:r w:rsidR="00C16D8E">
              <w:rPr>
                <w:rFonts w:ascii="Arial" w:hAnsi="Arial"/>
              </w:rPr>
              <w:t>2</w:t>
            </w:r>
          </w:p>
        </w:tc>
        <w:tc>
          <w:tcPr>
            <w:tcW w:w="1260" w:type="dxa"/>
            <w:shd w:val="clear" w:color="auto" w:fill="DDD9C3" w:themeFill="background2" w:themeFillShade="E6"/>
          </w:tcPr>
          <w:p w:rsidR="004F6530" w:rsidRPr="005D7D9D" w:rsidRDefault="004F6530" w:rsidP="004F6530">
            <w:pPr>
              <w:ind w:right="72"/>
              <w:jc w:val="right"/>
              <w:rPr>
                <w:rFonts w:ascii="Arial" w:hAnsi="Arial"/>
                <w:b/>
                <w:bCs/>
                <w:color w:val="31849B" w:themeColor="accent5" w:themeShade="BF"/>
              </w:rPr>
            </w:pPr>
            <w:r w:rsidRPr="005D7D9D">
              <w:rPr>
                <w:rFonts w:ascii="Arial" w:hAnsi="Arial"/>
                <w:b/>
                <w:bCs/>
                <w:color w:val="31849B" w:themeColor="accent5" w:themeShade="BF"/>
              </w:rPr>
              <w:t>Half Year ended 30.9.2012</w:t>
            </w:r>
          </w:p>
        </w:tc>
        <w:tc>
          <w:tcPr>
            <w:tcW w:w="1260" w:type="dxa"/>
            <w:shd w:val="clear" w:color="auto" w:fill="FFFFFF"/>
          </w:tcPr>
          <w:p w:rsidR="004F6530" w:rsidRPr="00C37A1F" w:rsidRDefault="004F6530" w:rsidP="004F6530">
            <w:pPr>
              <w:ind w:right="72"/>
              <w:jc w:val="right"/>
              <w:rPr>
                <w:rFonts w:ascii="Arial" w:hAnsi="Arial"/>
                <w:bCs/>
                <w:color w:val="000000"/>
              </w:rPr>
            </w:pPr>
            <w:r>
              <w:rPr>
                <w:rFonts w:ascii="Arial" w:hAnsi="Arial"/>
                <w:bCs/>
                <w:color w:val="000000"/>
              </w:rPr>
              <w:t>Half Year ended 30.9.2011</w:t>
            </w:r>
          </w:p>
        </w:tc>
        <w:tc>
          <w:tcPr>
            <w:tcW w:w="1260" w:type="dxa"/>
            <w:shd w:val="clear" w:color="auto" w:fill="FFFFFF"/>
          </w:tcPr>
          <w:p w:rsidR="004F6530" w:rsidRPr="00AD1F17" w:rsidRDefault="004F6530" w:rsidP="004F6530">
            <w:pPr>
              <w:ind w:right="72"/>
              <w:jc w:val="right"/>
              <w:rPr>
                <w:rFonts w:ascii="Arial" w:hAnsi="Arial"/>
                <w:color w:val="002060"/>
              </w:rPr>
            </w:pPr>
            <w:r w:rsidRPr="00AD1F17">
              <w:rPr>
                <w:rFonts w:ascii="Arial" w:hAnsi="Arial"/>
                <w:color w:val="002060"/>
              </w:rPr>
              <w:t>Year  ended 31.3.2012</w:t>
            </w:r>
          </w:p>
        </w:tc>
      </w:tr>
      <w:tr w:rsidR="00EC288E" w:rsidRPr="00C37A1F" w:rsidTr="00EC288E">
        <w:tc>
          <w:tcPr>
            <w:tcW w:w="3060" w:type="dxa"/>
            <w:shd w:val="clear" w:color="auto" w:fill="auto"/>
          </w:tcPr>
          <w:p w:rsidR="00EC288E" w:rsidRPr="00753742" w:rsidRDefault="00EC288E">
            <w:pPr>
              <w:jc w:val="both"/>
              <w:rPr>
                <w:rFonts w:ascii="Arial" w:hAnsi="Arial"/>
                <w:color w:val="000000" w:themeColor="text1"/>
              </w:rPr>
            </w:pPr>
            <w:r w:rsidRPr="00753742">
              <w:rPr>
                <w:rFonts w:ascii="Arial" w:hAnsi="Arial"/>
                <w:color w:val="000000" w:themeColor="text1"/>
              </w:rPr>
              <w:t>Public Shareholding :</w:t>
            </w:r>
          </w:p>
          <w:p w:rsidR="00EC288E" w:rsidRPr="00753742" w:rsidRDefault="00EC288E" w:rsidP="004F6530">
            <w:pPr>
              <w:pStyle w:val="ListParagraph"/>
              <w:numPr>
                <w:ilvl w:val="0"/>
                <w:numId w:val="7"/>
              </w:numPr>
              <w:tabs>
                <w:tab w:val="clear" w:pos="720"/>
              </w:tabs>
              <w:ind w:left="342"/>
              <w:jc w:val="both"/>
              <w:rPr>
                <w:rFonts w:ascii="Arial" w:hAnsi="Arial"/>
                <w:color w:val="000000" w:themeColor="text1"/>
              </w:rPr>
            </w:pPr>
            <w:r w:rsidRPr="00753742">
              <w:rPr>
                <w:rFonts w:ascii="Arial" w:hAnsi="Arial"/>
                <w:color w:val="000000" w:themeColor="text1"/>
              </w:rPr>
              <w:t>Number of Shares</w:t>
            </w:r>
          </w:p>
          <w:p w:rsidR="00EC288E" w:rsidRPr="00753742" w:rsidRDefault="00EC288E" w:rsidP="004F6530">
            <w:pPr>
              <w:pStyle w:val="ListParagraph"/>
              <w:numPr>
                <w:ilvl w:val="0"/>
                <w:numId w:val="7"/>
              </w:numPr>
              <w:tabs>
                <w:tab w:val="clear" w:pos="720"/>
              </w:tabs>
              <w:ind w:left="342"/>
              <w:jc w:val="both"/>
              <w:rPr>
                <w:rFonts w:ascii="Arial" w:hAnsi="Arial"/>
                <w:color w:val="000000" w:themeColor="text1"/>
              </w:rPr>
            </w:pPr>
            <w:r w:rsidRPr="00753742">
              <w:rPr>
                <w:rFonts w:ascii="Arial" w:hAnsi="Arial"/>
                <w:color w:val="000000" w:themeColor="text1"/>
              </w:rPr>
              <w:t>Percentage of Shareholding</w:t>
            </w:r>
          </w:p>
        </w:tc>
        <w:tc>
          <w:tcPr>
            <w:tcW w:w="1260" w:type="dxa"/>
            <w:shd w:val="clear" w:color="auto" w:fill="DDD9C3" w:themeFill="background2" w:themeFillShade="E6"/>
          </w:tcPr>
          <w:p w:rsidR="00EC288E" w:rsidRPr="005D7D9D" w:rsidRDefault="00EC288E" w:rsidP="004F6530">
            <w:pPr>
              <w:jc w:val="right"/>
              <w:rPr>
                <w:rFonts w:ascii="Arial" w:hAnsi="Arial"/>
                <w:color w:val="31849B" w:themeColor="accent5" w:themeShade="BF"/>
              </w:rPr>
            </w:pPr>
          </w:p>
          <w:p w:rsidR="00EC288E" w:rsidRPr="00EC288E" w:rsidRDefault="00EC288E" w:rsidP="00EC288E">
            <w:pPr>
              <w:jc w:val="right"/>
              <w:rPr>
                <w:rFonts w:ascii="Arial Narrow" w:hAnsi="Arial Narrow"/>
                <w:b/>
                <w:bCs/>
                <w:color w:val="31849B" w:themeColor="accent5" w:themeShade="BF"/>
                <w:sz w:val="18"/>
                <w:szCs w:val="18"/>
              </w:rPr>
            </w:pPr>
            <w:r w:rsidRPr="00EC288E">
              <w:rPr>
                <w:rFonts w:ascii="Arial Narrow" w:hAnsi="Arial Narrow"/>
                <w:b/>
                <w:bCs/>
                <w:color w:val="31849B" w:themeColor="accent5" w:themeShade="BF"/>
                <w:sz w:val="18"/>
                <w:szCs w:val="18"/>
              </w:rPr>
              <w:t>153,88,93,440</w:t>
            </w:r>
          </w:p>
          <w:p w:rsidR="00EC288E" w:rsidRPr="005D7D9D" w:rsidRDefault="00EC288E" w:rsidP="00EC288E">
            <w:pPr>
              <w:jc w:val="right"/>
              <w:rPr>
                <w:rFonts w:ascii="Arial" w:hAnsi="Arial"/>
                <w:color w:val="31849B" w:themeColor="accent5" w:themeShade="BF"/>
              </w:rPr>
            </w:pPr>
            <w:r w:rsidRPr="005D7D9D">
              <w:rPr>
                <w:rFonts w:ascii="Arial" w:hAnsi="Arial" w:cs="Arial"/>
                <w:b/>
                <w:bCs/>
                <w:color w:val="31849B" w:themeColor="accent5" w:themeShade="BF"/>
              </w:rPr>
              <w:t>100</w:t>
            </w:r>
          </w:p>
        </w:tc>
        <w:tc>
          <w:tcPr>
            <w:tcW w:w="1260" w:type="dxa"/>
            <w:shd w:val="clear" w:color="auto" w:fill="FFFFFF" w:themeFill="background1"/>
          </w:tcPr>
          <w:p w:rsidR="00EC288E" w:rsidRDefault="00EC288E" w:rsidP="00DE5BD3">
            <w:pPr>
              <w:ind w:right="72"/>
              <w:jc w:val="right"/>
              <w:rPr>
                <w:rFonts w:ascii="Arial" w:hAnsi="Arial"/>
                <w:bCs/>
                <w:color w:val="000000"/>
              </w:rPr>
            </w:pPr>
          </w:p>
          <w:p w:rsidR="00EC288E" w:rsidRPr="00522CC2" w:rsidRDefault="00EC288E" w:rsidP="00DE5BD3">
            <w:pPr>
              <w:ind w:right="72"/>
              <w:jc w:val="right"/>
              <w:rPr>
                <w:rFonts w:ascii="Arial Narrow" w:hAnsi="Arial Narrow"/>
                <w:bCs/>
                <w:color w:val="002060"/>
                <w:sz w:val="18"/>
                <w:szCs w:val="18"/>
              </w:rPr>
            </w:pPr>
            <w:r w:rsidRPr="00522CC2">
              <w:rPr>
                <w:rFonts w:ascii="Arial Narrow" w:hAnsi="Arial Narrow"/>
                <w:bCs/>
                <w:color w:val="002060"/>
                <w:sz w:val="18"/>
                <w:szCs w:val="18"/>
              </w:rPr>
              <w:t>146,68,86,690</w:t>
            </w:r>
          </w:p>
          <w:p w:rsidR="00EC288E" w:rsidRPr="00522CC2" w:rsidRDefault="00EC288E" w:rsidP="00DE5BD3">
            <w:pPr>
              <w:ind w:right="72"/>
              <w:jc w:val="right"/>
              <w:rPr>
                <w:rFonts w:ascii="Arial" w:hAnsi="Arial" w:cs="Arial"/>
                <w:bCs/>
                <w:color w:val="002060"/>
              </w:rPr>
            </w:pPr>
            <w:r w:rsidRPr="00522CC2">
              <w:rPr>
                <w:rFonts w:ascii="Arial" w:hAnsi="Arial" w:cs="Arial"/>
                <w:bCs/>
                <w:color w:val="002060"/>
              </w:rPr>
              <w:t>100</w:t>
            </w:r>
          </w:p>
        </w:tc>
        <w:tc>
          <w:tcPr>
            <w:tcW w:w="1170" w:type="dxa"/>
          </w:tcPr>
          <w:p w:rsidR="00EC288E" w:rsidRDefault="00EC288E" w:rsidP="004F6530">
            <w:pPr>
              <w:jc w:val="right"/>
              <w:rPr>
                <w:rFonts w:ascii="Arial Narrow" w:hAnsi="Arial Narrow"/>
                <w:sz w:val="18"/>
                <w:szCs w:val="18"/>
              </w:rPr>
            </w:pPr>
          </w:p>
          <w:p w:rsidR="00EC288E" w:rsidRPr="008153F7" w:rsidRDefault="00EC288E" w:rsidP="004F6530">
            <w:pPr>
              <w:jc w:val="right"/>
              <w:rPr>
                <w:rFonts w:ascii="Arial Narrow" w:hAnsi="Arial Narrow"/>
                <w:sz w:val="18"/>
                <w:szCs w:val="18"/>
              </w:rPr>
            </w:pPr>
            <w:r w:rsidRPr="008153F7">
              <w:rPr>
                <w:rFonts w:ascii="Arial Narrow" w:hAnsi="Arial Narrow"/>
                <w:sz w:val="18"/>
                <w:szCs w:val="18"/>
              </w:rPr>
              <w:t>148,86,33,330</w:t>
            </w:r>
          </w:p>
          <w:p w:rsidR="00EC288E" w:rsidRPr="00C37A1F" w:rsidRDefault="00EC288E" w:rsidP="004F6530">
            <w:pPr>
              <w:jc w:val="right"/>
              <w:rPr>
                <w:rFonts w:ascii="Arial" w:hAnsi="Arial"/>
              </w:rPr>
            </w:pPr>
            <w:r>
              <w:rPr>
                <w:rFonts w:ascii="Arial" w:hAnsi="Arial"/>
              </w:rPr>
              <w:t>100</w:t>
            </w:r>
          </w:p>
        </w:tc>
        <w:tc>
          <w:tcPr>
            <w:tcW w:w="1260" w:type="dxa"/>
            <w:shd w:val="clear" w:color="auto" w:fill="DDD9C3" w:themeFill="background2" w:themeFillShade="E6"/>
          </w:tcPr>
          <w:p w:rsidR="00EC288E" w:rsidRPr="005D7D9D" w:rsidRDefault="00EC288E" w:rsidP="004F6530">
            <w:pPr>
              <w:ind w:right="72"/>
              <w:jc w:val="right"/>
              <w:rPr>
                <w:rFonts w:ascii="Arial" w:hAnsi="Arial"/>
                <w:b/>
                <w:bCs/>
                <w:color w:val="31849B" w:themeColor="accent5" w:themeShade="BF"/>
              </w:rPr>
            </w:pPr>
          </w:p>
          <w:p w:rsidR="00EC288E" w:rsidRPr="005D7D9D" w:rsidRDefault="00EC288E" w:rsidP="004F6530">
            <w:pPr>
              <w:ind w:right="72"/>
              <w:jc w:val="right"/>
              <w:rPr>
                <w:rFonts w:ascii="Arial Narrow" w:hAnsi="Arial Narrow"/>
                <w:b/>
                <w:bCs/>
                <w:color w:val="31849B" w:themeColor="accent5" w:themeShade="BF"/>
                <w:sz w:val="18"/>
                <w:szCs w:val="18"/>
              </w:rPr>
            </w:pPr>
            <w:r w:rsidRPr="005D7D9D">
              <w:rPr>
                <w:rFonts w:ascii="Arial Narrow" w:hAnsi="Arial Narrow"/>
                <w:b/>
                <w:bCs/>
                <w:color w:val="31849B" w:themeColor="accent5" w:themeShade="BF"/>
                <w:sz w:val="18"/>
                <w:szCs w:val="18"/>
              </w:rPr>
              <w:t>153,88,93,440</w:t>
            </w:r>
          </w:p>
          <w:p w:rsidR="00EC288E" w:rsidRPr="005D7D9D" w:rsidRDefault="00EC288E" w:rsidP="004F6530">
            <w:pPr>
              <w:ind w:right="72"/>
              <w:jc w:val="right"/>
              <w:rPr>
                <w:rFonts w:ascii="Arial" w:hAnsi="Arial" w:cs="Arial"/>
                <w:b/>
                <w:bCs/>
                <w:color w:val="31849B" w:themeColor="accent5" w:themeShade="BF"/>
              </w:rPr>
            </w:pPr>
            <w:r w:rsidRPr="005D7D9D">
              <w:rPr>
                <w:rFonts w:ascii="Arial" w:hAnsi="Arial" w:cs="Arial"/>
                <w:b/>
                <w:bCs/>
                <w:color w:val="31849B" w:themeColor="accent5" w:themeShade="BF"/>
              </w:rPr>
              <w:t>100</w:t>
            </w:r>
          </w:p>
        </w:tc>
        <w:tc>
          <w:tcPr>
            <w:tcW w:w="1260" w:type="dxa"/>
            <w:shd w:val="clear" w:color="auto" w:fill="FFFFFF"/>
          </w:tcPr>
          <w:p w:rsidR="00EC288E" w:rsidRDefault="00EC288E" w:rsidP="004F6530">
            <w:pPr>
              <w:ind w:right="72"/>
              <w:jc w:val="right"/>
              <w:rPr>
                <w:rFonts w:ascii="Arial" w:hAnsi="Arial"/>
                <w:bCs/>
                <w:color w:val="000000"/>
              </w:rPr>
            </w:pPr>
          </w:p>
          <w:p w:rsidR="00EC288E" w:rsidRDefault="00EC288E" w:rsidP="004F6530">
            <w:pPr>
              <w:ind w:right="72"/>
              <w:jc w:val="right"/>
              <w:rPr>
                <w:rFonts w:ascii="Arial Narrow" w:hAnsi="Arial Narrow"/>
                <w:bCs/>
                <w:color w:val="000000"/>
                <w:sz w:val="18"/>
                <w:szCs w:val="18"/>
              </w:rPr>
            </w:pPr>
            <w:r w:rsidRPr="004F6530">
              <w:rPr>
                <w:rFonts w:ascii="Arial Narrow" w:hAnsi="Arial Narrow"/>
                <w:bCs/>
                <w:color w:val="000000"/>
                <w:sz w:val="18"/>
                <w:szCs w:val="18"/>
              </w:rPr>
              <w:t>146,68,86,690</w:t>
            </w:r>
          </w:p>
          <w:p w:rsidR="00EC288E" w:rsidRPr="00B64766" w:rsidRDefault="00EC288E" w:rsidP="004F6530">
            <w:pPr>
              <w:ind w:right="72"/>
              <w:jc w:val="right"/>
              <w:rPr>
                <w:rFonts w:ascii="Arial" w:hAnsi="Arial" w:cs="Arial"/>
                <w:bCs/>
                <w:color w:val="000000"/>
              </w:rPr>
            </w:pPr>
            <w:r w:rsidRPr="00B64766">
              <w:rPr>
                <w:rFonts w:ascii="Arial" w:hAnsi="Arial" w:cs="Arial"/>
                <w:bCs/>
                <w:color w:val="000000"/>
              </w:rPr>
              <w:t>100</w:t>
            </w:r>
          </w:p>
        </w:tc>
        <w:tc>
          <w:tcPr>
            <w:tcW w:w="1260" w:type="dxa"/>
            <w:shd w:val="clear" w:color="auto" w:fill="FFFFFF"/>
          </w:tcPr>
          <w:p w:rsidR="00EC288E" w:rsidRPr="000146AE" w:rsidRDefault="00EC288E" w:rsidP="004F6530">
            <w:pPr>
              <w:ind w:right="72"/>
              <w:jc w:val="right"/>
              <w:rPr>
                <w:rFonts w:ascii="Arial" w:hAnsi="Arial"/>
                <w:color w:val="000000" w:themeColor="text1"/>
              </w:rPr>
            </w:pPr>
          </w:p>
          <w:p w:rsidR="00EC288E" w:rsidRPr="000146AE" w:rsidRDefault="00EC288E" w:rsidP="004F6530">
            <w:pPr>
              <w:ind w:right="72"/>
              <w:jc w:val="right"/>
              <w:rPr>
                <w:rFonts w:ascii="Arial Narrow" w:hAnsi="Arial Narrow"/>
                <w:color w:val="000000" w:themeColor="text1"/>
                <w:sz w:val="18"/>
                <w:szCs w:val="18"/>
              </w:rPr>
            </w:pPr>
            <w:r w:rsidRPr="000146AE">
              <w:rPr>
                <w:rFonts w:ascii="Arial Narrow" w:hAnsi="Arial Narrow"/>
                <w:color w:val="000000" w:themeColor="text1"/>
                <w:sz w:val="18"/>
                <w:szCs w:val="18"/>
              </w:rPr>
              <w:t>147,69,70,010</w:t>
            </w:r>
          </w:p>
          <w:p w:rsidR="00EC288E" w:rsidRPr="000146AE" w:rsidRDefault="00EC288E" w:rsidP="004F6530">
            <w:pPr>
              <w:ind w:right="72"/>
              <w:jc w:val="right"/>
              <w:rPr>
                <w:rFonts w:ascii="Arial" w:hAnsi="Arial"/>
                <w:color w:val="000000" w:themeColor="text1"/>
              </w:rPr>
            </w:pPr>
            <w:r w:rsidRPr="000146AE">
              <w:rPr>
                <w:rFonts w:ascii="Arial" w:hAnsi="Arial"/>
                <w:color w:val="000000" w:themeColor="text1"/>
              </w:rPr>
              <w:t>100</w:t>
            </w:r>
          </w:p>
        </w:tc>
      </w:tr>
      <w:tr w:rsidR="007922C4" w:rsidRPr="00C37A1F" w:rsidTr="00EC288E">
        <w:tc>
          <w:tcPr>
            <w:tcW w:w="3060" w:type="dxa"/>
            <w:shd w:val="clear" w:color="auto" w:fill="auto"/>
          </w:tcPr>
          <w:p w:rsidR="007922C4" w:rsidRPr="00753742" w:rsidRDefault="007922C4">
            <w:pPr>
              <w:jc w:val="both"/>
              <w:rPr>
                <w:rFonts w:ascii="Arial" w:hAnsi="Arial"/>
                <w:color w:val="000000" w:themeColor="text1"/>
              </w:rPr>
            </w:pPr>
            <w:r w:rsidRPr="00753742">
              <w:rPr>
                <w:rFonts w:ascii="Arial" w:hAnsi="Arial"/>
                <w:color w:val="000000" w:themeColor="text1"/>
              </w:rPr>
              <w:t>Promoters and promoter group  shareholding</w:t>
            </w:r>
          </w:p>
          <w:p w:rsidR="007922C4" w:rsidRPr="00753742" w:rsidRDefault="007922C4">
            <w:pPr>
              <w:jc w:val="both"/>
              <w:rPr>
                <w:rFonts w:ascii="Arial" w:hAnsi="Arial"/>
                <w:color w:val="000000" w:themeColor="text1"/>
              </w:rPr>
            </w:pPr>
          </w:p>
          <w:p w:rsidR="007922C4" w:rsidRPr="00753742" w:rsidRDefault="007922C4">
            <w:pPr>
              <w:jc w:val="both"/>
              <w:rPr>
                <w:rFonts w:ascii="Arial" w:hAnsi="Arial"/>
                <w:color w:val="000000" w:themeColor="text1"/>
              </w:rPr>
            </w:pPr>
            <w:r w:rsidRPr="00753742">
              <w:rPr>
                <w:rFonts w:ascii="Arial" w:hAnsi="Arial"/>
                <w:color w:val="000000" w:themeColor="text1"/>
              </w:rPr>
              <w:t>a)   Pledged/Encumbered</w:t>
            </w:r>
          </w:p>
          <w:p w:rsidR="007922C4" w:rsidRPr="00753742" w:rsidRDefault="007922C4">
            <w:pPr>
              <w:numPr>
                <w:ilvl w:val="0"/>
                <w:numId w:val="7"/>
              </w:numPr>
              <w:jc w:val="both"/>
              <w:rPr>
                <w:rFonts w:ascii="Arial" w:hAnsi="Arial"/>
                <w:color w:val="000000" w:themeColor="text1"/>
              </w:rPr>
            </w:pPr>
            <w:r w:rsidRPr="00753742">
              <w:rPr>
                <w:rFonts w:ascii="Arial" w:hAnsi="Arial"/>
                <w:color w:val="000000" w:themeColor="text1"/>
              </w:rPr>
              <w:t>Number of Shares</w:t>
            </w:r>
          </w:p>
          <w:p w:rsidR="007922C4" w:rsidRPr="00753742" w:rsidRDefault="007922C4">
            <w:pPr>
              <w:numPr>
                <w:ilvl w:val="0"/>
                <w:numId w:val="7"/>
              </w:numPr>
              <w:jc w:val="both"/>
              <w:rPr>
                <w:rFonts w:ascii="Arial" w:hAnsi="Arial"/>
                <w:color w:val="000000" w:themeColor="text1"/>
              </w:rPr>
            </w:pPr>
            <w:r w:rsidRPr="00753742">
              <w:rPr>
                <w:rFonts w:ascii="Arial" w:hAnsi="Arial"/>
                <w:color w:val="000000" w:themeColor="text1"/>
              </w:rPr>
              <w:t>Percentage of Shares (to total promoter holding)</w:t>
            </w:r>
          </w:p>
          <w:p w:rsidR="007922C4" w:rsidRPr="00753742" w:rsidRDefault="007922C4">
            <w:pPr>
              <w:numPr>
                <w:ilvl w:val="0"/>
                <w:numId w:val="7"/>
              </w:numPr>
              <w:jc w:val="both"/>
              <w:rPr>
                <w:rFonts w:ascii="Arial" w:hAnsi="Arial"/>
                <w:color w:val="000000" w:themeColor="text1"/>
              </w:rPr>
            </w:pPr>
            <w:r w:rsidRPr="00753742">
              <w:rPr>
                <w:rFonts w:ascii="Arial" w:hAnsi="Arial"/>
                <w:color w:val="000000" w:themeColor="text1"/>
              </w:rPr>
              <w:t>Percentage of Shares (to total share capital)</w:t>
            </w:r>
          </w:p>
          <w:p w:rsidR="007922C4" w:rsidRPr="00753742" w:rsidRDefault="007922C4">
            <w:pPr>
              <w:jc w:val="both"/>
              <w:rPr>
                <w:rFonts w:ascii="Arial" w:hAnsi="Arial"/>
                <w:color w:val="000000" w:themeColor="text1"/>
              </w:rPr>
            </w:pPr>
          </w:p>
          <w:p w:rsidR="007922C4" w:rsidRPr="00753742" w:rsidRDefault="007922C4">
            <w:pPr>
              <w:jc w:val="both"/>
              <w:rPr>
                <w:rFonts w:ascii="Arial" w:hAnsi="Arial"/>
                <w:color w:val="000000" w:themeColor="text1"/>
              </w:rPr>
            </w:pPr>
            <w:r w:rsidRPr="00753742">
              <w:rPr>
                <w:rFonts w:ascii="Arial" w:hAnsi="Arial"/>
                <w:color w:val="000000" w:themeColor="text1"/>
              </w:rPr>
              <w:t>b)   Non-Encumbered</w:t>
            </w:r>
          </w:p>
          <w:p w:rsidR="007922C4" w:rsidRPr="00753742" w:rsidRDefault="007922C4">
            <w:pPr>
              <w:numPr>
                <w:ilvl w:val="0"/>
                <w:numId w:val="7"/>
              </w:numPr>
              <w:jc w:val="both"/>
              <w:rPr>
                <w:rFonts w:ascii="Arial" w:hAnsi="Arial"/>
                <w:color w:val="000000" w:themeColor="text1"/>
              </w:rPr>
            </w:pPr>
            <w:r w:rsidRPr="00753742">
              <w:rPr>
                <w:rFonts w:ascii="Arial" w:hAnsi="Arial"/>
                <w:color w:val="000000" w:themeColor="text1"/>
              </w:rPr>
              <w:t>Number of Shares</w:t>
            </w:r>
          </w:p>
          <w:p w:rsidR="007922C4" w:rsidRPr="00753742" w:rsidRDefault="007922C4">
            <w:pPr>
              <w:numPr>
                <w:ilvl w:val="0"/>
                <w:numId w:val="7"/>
              </w:numPr>
              <w:jc w:val="both"/>
              <w:rPr>
                <w:rFonts w:ascii="Arial" w:hAnsi="Arial"/>
                <w:color w:val="000000" w:themeColor="text1"/>
              </w:rPr>
            </w:pPr>
            <w:r w:rsidRPr="00753742">
              <w:rPr>
                <w:rFonts w:ascii="Arial" w:hAnsi="Arial"/>
                <w:color w:val="000000" w:themeColor="text1"/>
              </w:rPr>
              <w:t>Percentage of Shares (to total promoter holding)</w:t>
            </w:r>
          </w:p>
          <w:p w:rsidR="007922C4" w:rsidRPr="00753742" w:rsidRDefault="007922C4">
            <w:pPr>
              <w:numPr>
                <w:ilvl w:val="0"/>
                <w:numId w:val="7"/>
              </w:numPr>
              <w:jc w:val="both"/>
              <w:rPr>
                <w:rFonts w:ascii="Arial" w:hAnsi="Arial"/>
                <w:color w:val="000000" w:themeColor="text1"/>
              </w:rPr>
            </w:pPr>
            <w:r w:rsidRPr="00753742">
              <w:rPr>
                <w:rFonts w:ascii="Arial" w:hAnsi="Arial"/>
                <w:color w:val="000000" w:themeColor="text1"/>
              </w:rPr>
              <w:t>Percentage of Shares (to total share capital)</w:t>
            </w:r>
          </w:p>
        </w:tc>
        <w:tc>
          <w:tcPr>
            <w:tcW w:w="1260" w:type="dxa"/>
            <w:shd w:val="clear" w:color="auto" w:fill="DDD9C3" w:themeFill="background2" w:themeFillShade="E6"/>
          </w:tcPr>
          <w:p w:rsidR="007922C4" w:rsidRPr="005D7D9D" w:rsidRDefault="007922C4">
            <w:pPr>
              <w:jc w:val="right"/>
              <w:rPr>
                <w:rFonts w:ascii="Arial" w:hAnsi="Arial"/>
                <w:b/>
                <w:color w:val="31849B" w:themeColor="accent5" w:themeShade="BF"/>
              </w:rPr>
            </w:pPr>
          </w:p>
          <w:p w:rsidR="007922C4" w:rsidRPr="005D7D9D" w:rsidRDefault="007922C4">
            <w:pPr>
              <w:jc w:val="right"/>
              <w:rPr>
                <w:rFonts w:ascii="Arial" w:hAnsi="Arial"/>
                <w:b/>
                <w:color w:val="31849B" w:themeColor="accent5" w:themeShade="BF"/>
              </w:rPr>
            </w:pPr>
          </w:p>
          <w:p w:rsidR="007922C4" w:rsidRPr="005D7D9D" w:rsidRDefault="007922C4">
            <w:pPr>
              <w:jc w:val="right"/>
              <w:rPr>
                <w:rFonts w:ascii="Arial" w:hAnsi="Arial"/>
                <w:b/>
                <w:color w:val="31849B" w:themeColor="accent5" w:themeShade="BF"/>
              </w:rPr>
            </w:pPr>
          </w:p>
          <w:p w:rsidR="007922C4" w:rsidRPr="005D7D9D" w:rsidRDefault="007922C4">
            <w:pPr>
              <w:jc w:val="right"/>
              <w:rPr>
                <w:rFonts w:ascii="Arial" w:hAnsi="Arial"/>
                <w:b/>
                <w:color w:val="31849B" w:themeColor="accent5" w:themeShade="BF"/>
              </w:rPr>
            </w:pPr>
            <w:r w:rsidRPr="005D7D9D">
              <w:rPr>
                <w:rFonts w:ascii="Arial" w:hAnsi="Arial"/>
                <w:b/>
                <w:color w:val="31849B" w:themeColor="accent5" w:themeShade="BF"/>
              </w:rPr>
              <w:t>-</w:t>
            </w:r>
          </w:p>
          <w:p w:rsidR="007922C4" w:rsidRPr="005D7D9D" w:rsidRDefault="007922C4">
            <w:pPr>
              <w:jc w:val="right"/>
              <w:rPr>
                <w:rFonts w:ascii="Arial" w:hAnsi="Arial"/>
                <w:b/>
                <w:color w:val="31849B" w:themeColor="accent5" w:themeShade="BF"/>
              </w:rPr>
            </w:pPr>
            <w:r w:rsidRPr="005D7D9D">
              <w:rPr>
                <w:rFonts w:ascii="Arial" w:hAnsi="Arial"/>
                <w:b/>
                <w:color w:val="31849B" w:themeColor="accent5" w:themeShade="BF"/>
              </w:rPr>
              <w:t>-</w:t>
            </w:r>
          </w:p>
          <w:p w:rsidR="007922C4" w:rsidRPr="005D7D9D" w:rsidRDefault="007922C4">
            <w:pPr>
              <w:jc w:val="right"/>
              <w:rPr>
                <w:rFonts w:ascii="Arial" w:hAnsi="Arial"/>
                <w:b/>
                <w:color w:val="31849B" w:themeColor="accent5" w:themeShade="BF"/>
              </w:rPr>
            </w:pPr>
            <w:r w:rsidRPr="005D7D9D">
              <w:rPr>
                <w:rFonts w:ascii="Arial" w:hAnsi="Arial"/>
                <w:b/>
                <w:color w:val="31849B" w:themeColor="accent5" w:themeShade="BF"/>
              </w:rPr>
              <w:t>-</w:t>
            </w:r>
          </w:p>
          <w:p w:rsidR="007922C4" w:rsidRPr="005D7D9D" w:rsidRDefault="007922C4">
            <w:pPr>
              <w:jc w:val="right"/>
              <w:rPr>
                <w:rFonts w:ascii="Arial" w:hAnsi="Arial"/>
                <w:b/>
                <w:color w:val="31849B" w:themeColor="accent5" w:themeShade="BF"/>
              </w:rPr>
            </w:pPr>
          </w:p>
          <w:p w:rsidR="007922C4" w:rsidRPr="005D7D9D" w:rsidRDefault="007922C4">
            <w:pPr>
              <w:jc w:val="right"/>
              <w:rPr>
                <w:rFonts w:ascii="Arial" w:hAnsi="Arial"/>
                <w:b/>
                <w:color w:val="31849B" w:themeColor="accent5" w:themeShade="BF"/>
              </w:rPr>
            </w:pPr>
          </w:p>
          <w:p w:rsidR="007922C4" w:rsidRPr="005D7D9D" w:rsidRDefault="007922C4">
            <w:pPr>
              <w:jc w:val="right"/>
              <w:rPr>
                <w:rFonts w:ascii="Arial" w:hAnsi="Arial"/>
                <w:b/>
                <w:color w:val="31849B" w:themeColor="accent5" w:themeShade="BF"/>
              </w:rPr>
            </w:pPr>
            <w:r w:rsidRPr="005D7D9D">
              <w:rPr>
                <w:rFonts w:ascii="Arial" w:hAnsi="Arial"/>
                <w:b/>
                <w:color w:val="31849B" w:themeColor="accent5" w:themeShade="BF"/>
              </w:rPr>
              <w:t>-</w:t>
            </w:r>
          </w:p>
          <w:p w:rsidR="007922C4" w:rsidRPr="005D7D9D" w:rsidRDefault="007922C4">
            <w:pPr>
              <w:jc w:val="right"/>
              <w:rPr>
                <w:rFonts w:ascii="Arial" w:hAnsi="Arial"/>
                <w:b/>
                <w:color w:val="31849B" w:themeColor="accent5" w:themeShade="BF"/>
              </w:rPr>
            </w:pPr>
            <w:r w:rsidRPr="005D7D9D">
              <w:rPr>
                <w:rFonts w:ascii="Arial" w:hAnsi="Arial"/>
                <w:b/>
                <w:color w:val="31849B" w:themeColor="accent5" w:themeShade="BF"/>
              </w:rPr>
              <w:t>-</w:t>
            </w:r>
          </w:p>
          <w:p w:rsidR="007922C4" w:rsidRPr="005D7D9D" w:rsidRDefault="007922C4">
            <w:pPr>
              <w:jc w:val="right"/>
              <w:rPr>
                <w:rFonts w:ascii="Arial" w:hAnsi="Arial"/>
                <w:b/>
                <w:color w:val="31849B" w:themeColor="accent5" w:themeShade="BF"/>
              </w:rPr>
            </w:pPr>
            <w:r w:rsidRPr="005D7D9D">
              <w:rPr>
                <w:rFonts w:ascii="Arial" w:hAnsi="Arial"/>
                <w:b/>
                <w:color w:val="31849B" w:themeColor="accent5" w:themeShade="BF"/>
              </w:rPr>
              <w:t>-</w:t>
            </w:r>
          </w:p>
        </w:tc>
        <w:tc>
          <w:tcPr>
            <w:tcW w:w="1260" w:type="dxa"/>
            <w:shd w:val="clear" w:color="auto" w:fill="FFFFFF" w:themeFill="background1"/>
          </w:tcPr>
          <w:p w:rsidR="007922C4" w:rsidRPr="00C16D8E" w:rsidRDefault="007922C4">
            <w:pPr>
              <w:jc w:val="right"/>
              <w:rPr>
                <w:rFonts w:ascii="Arial" w:hAnsi="Arial"/>
              </w:rPr>
            </w:pPr>
          </w:p>
          <w:p w:rsidR="007922C4" w:rsidRPr="00C16D8E" w:rsidRDefault="007922C4">
            <w:pPr>
              <w:jc w:val="right"/>
              <w:rPr>
                <w:rFonts w:ascii="Arial" w:hAnsi="Arial"/>
              </w:rPr>
            </w:pPr>
          </w:p>
          <w:p w:rsidR="007922C4" w:rsidRPr="00C16D8E" w:rsidRDefault="007922C4">
            <w:pPr>
              <w:jc w:val="right"/>
              <w:rPr>
                <w:rFonts w:ascii="Arial" w:hAnsi="Arial"/>
              </w:rPr>
            </w:pPr>
          </w:p>
          <w:p w:rsidR="007922C4" w:rsidRPr="00C16D8E" w:rsidRDefault="007922C4">
            <w:pPr>
              <w:jc w:val="right"/>
              <w:rPr>
                <w:rFonts w:ascii="Arial" w:hAnsi="Arial"/>
              </w:rPr>
            </w:pPr>
            <w:r w:rsidRPr="00C16D8E">
              <w:rPr>
                <w:rFonts w:ascii="Arial" w:hAnsi="Arial"/>
              </w:rPr>
              <w:t>-</w:t>
            </w:r>
          </w:p>
          <w:p w:rsidR="007922C4" w:rsidRPr="00C16D8E" w:rsidRDefault="007922C4">
            <w:pPr>
              <w:jc w:val="right"/>
              <w:rPr>
                <w:rFonts w:ascii="Arial" w:hAnsi="Arial"/>
              </w:rPr>
            </w:pPr>
            <w:r w:rsidRPr="00C16D8E">
              <w:rPr>
                <w:rFonts w:ascii="Arial" w:hAnsi="Arial"/>
              </w:rPr>
              <w:t>-</w:t>
            </w:r>
          </w:p>
          <w:p w:rsidR="007922C4" w:rsidRPr="00C16D8E" w:rsidRDefault="007922C4">
            <w:pPr>
              <w:jc w:val="right"/>
              <w:rPr>
                <w:rFonts w:ascii="Arial" w:hAnsi="Arial"/>
              </w:rPr>
            </w:pPr>
            <w:r w:rsidRPr="00C16D8E">
              <w:rPr>
                <w:rFonts w:ascii="Arial" w:hAnsi="Arial"/>
              </w:rPr>
              <w:t>-</w:t>
            </w:r>
          </w:p>
          <w:p w:rsidR="007922C4" w:rsidRPr="00C16D8E" w:rsidRDefault="007922C4">
            <w:pPr>
              <w:jc w:val="right"/>
              <w:rPr>
                <w:rFonts w:ascii="Arial" w:hAnsi="Arial"/>
              </w:rPr>
            </w:pPr>
          </w:p>
          <w:p w:rsidR="007922C4" w:rsidRPr="00C16D8E" w:rsidRDefault="007922C4">
            <w:pPr>
              <w:jc w:val="right"/>
              <w:rPr>
                <w:rFonts w:ascii="Arial" w:hAnsi="Arial"/>
              </w:rPr>
            </w:pPr>
          </w:p>
          <w:p w:rsidR="007922C4" w:rsidRPr="00C16D8E" w:rsidRDefault="007922C4">
            <w:pPr>
              <w:jc w:val="right"/>
              <w:rPr>
                <w:rFonts w:ascii="Arial" w:hAnsi="Arial"/>
              </w:rPr>
            </w:pPr>
            <w:r w:rsidRPr="00C16D8E">
              <w:rPr>
                <w:rFonts w:ascii="Arial" w:hAnsi="Arial"/>
              </w:rPr>
              <w:t>-</w:t>
            </w:r>
          </w:p>
          <w:p w:rsidR="007922C4" w:rsidRPr="00C16D8E" w:rsidRDefault="007922C4">
            <w:pPr>
              <w:jc w:val="right"/>
              <w:rPr>
                <w:rFonts w:ascii="Arial" w:hAnsi="Arial"/>
              </w:rPr>
            </w:pPr>
            <w:r w:rsidRPr="00C16D8E">
              <w:rPr>
                <w:rFonts w:ascii="Arial" w:hAnsi="Arial"/>
              </w:rPr>
              <w:t>-</w:t>
            </w:r>
          </w:p>
          <w:p w:rsidR="007922C4" w:rsidRPr="00C16D8E" w:rsidRDefault="007922C4">
            <w:pPr>
              <w:jc w:val="right"/>
              <w:rPr>
                <w:rFonts w:ascii="Arial" w:hAnsi="Arial"/>
              </w:rPr>
            </w:pPr>
            <w:r w:rsidRPr="00C16D8E">
              <w:rPr>
                <w:rFonts w:ascii="Arial" w:hAnsi="Arial"/>
              </w:rPr>
              <w:t>-</w:t>
            </w:r>
          </w:p>
        </w:tc>
        <w:tc>
          <w:tcPr>
            <w:tcW w:w="1170" w:type="dxa"/>
          </w:tcPr>
          <w:p w:rsidR="007922C4" w:rsidRDefault="007922C4" w:rsidP="007922C4">
            <w:pPr>
              <w:ind w:right="72"/>
              <w:jc w:val="right"/>
              <w:rPr>
                <w:rFonts w:ascii="Arial" w:hAnsi="Arial"/>
                <w:b/>
                <w:bCs/>
                <w:color w:val="000000"/>
              </w:rPr>
            </w:pPr>
          </w:p>
          <w:p w:rsidR="007922C4" w:rsidRDefault="007922C4" w:rsidP="007922C4">
            <w:pPr>
              <w:ind w:right="72"/>
              <w:jc w:val="right"/>
              <w:rPr>
                <w:rFonts w:ascii="Arial" w:hAnsi="Arial"/>
                <w:b/>
                <w:bCs/>
                <w:color w:val="000000"/>
              </w:rPr>
            </w:pPr>
          </w:p>
          <w:p w:rsidR="007922C4" w:rsidRDefault="007922C4" w:rsidP="007922C4">
            <w:pPr>
              <w:ind w:right="72"/>
              <w:jc w:val="right"/>
              <w:rPr>
                <w:rFonts w:ascii="Arial" w:hAnsi="Arial"/>
                <w:b/>
                <w:bCs/>
                <w:color w:val="000000"/>
              </w:rPr>
            </w:pPr>
          </w:p>
          <w:p w:rsidR="007922C4" w:rsidRDefault="007922C4" w:rsidP="007922C4">
            <w:pPr>
              <w:ind w:right="72"/>
              <w:jc w:val="right"/>
              <w:rPr>
                <w:rFonts w:ascii="Arial" w:hAnsi="Arial"/>
                <w:b/>
                <w:bCs/>
                <w:color w:val="000000"/>
              </w:rPr>
            </w:pPr>
            <w:r>
              <w:rPr>
                <w:rFonts w:ascii="Arial" w:hAnsi="Arial"/>
                <w:b/>
                <w:bCs/>
                <w:color w:val="000000"/>
              </w:rPr>
              <w:t>-</w:t>
            </w:r>
          </w:p>
          <w:p w:rsidR="007922C4" w:rsidRDefault="007922C4" w:rsidP="007922C4">
            <w:pPr>
              <w:ind w:right="72"/>
              <w:jc w:val="right"/>
              <w:rPr>
                <w:rFonts w:ascii="Arial" w:hAnsi="Arial"/>
                <w:b/>
                <w:bCs/>
                <w:color w:val="000000"/>
              </w:rPr>
            </w:pPr>
            <w:r>
              <w:rPr>
                <w:rFonts w:ascii="Arial" w:hAnsi="Arial"/>
                <w:b/>
                <w:bCs/>
                <w:color w:val="000000"/>
              </w:rPr>
              <w:t>-</w:t>
            </w:r>
          </w:p>
          <w:p w:rsidR="007922C4" w:rsidRDefault="007922C4" w:rsidP="007922C4">
            <w:pPr>
              <w:ind w:right="72"/>
              <w:jc w:val="right"/>
              <w:rPr>
                <w:rFonts w:ascii="Arial" w:hAnsi="Arial"/>
                <w:b/>
                <w:bCs/>
                <w:color w:val="000000"/>
              </w:rPr>
            </w:pPr>
            <w:r>
              <w:rPr>
                <w:rFonts w:ascii="Arial" w:hAnsi="Arial"/>
                <w:b/>
                <w:bCs/>
                <w:color w:val="000000"/>
              </w:rPr>
              <w:t>-</w:t>
            </w:r>
          </w:p>
          <w:p w:rsidR="007922C4" w:rsidRDefault="007922C4" w:rsidP="007922C4">
            <w:pPr>
              <w:ind w:right="72"/>
              <w:jc w:val="right"/>
              <w:rPr>
                <w:rFonts w:ascii="Arial" w:hAnsi="Arial"/>
                <w:b/>
                <w:bCs/>
                <w:color w:val="000000"/>
              </w:rPr>
            </w:pPr>
          </w:p>
          <w:p w:rsidR="007922C4" w:rsidRDefault="007922C4" w:rsidP="007922C4">
            <w:pPr>
              <w:ind w:right="72"/>
              <w:jc w:val="right"/>
              <w:rPr>
                <w:rFonts w:ascii="Arial" w:hAnsi="Arial"/>
                <w:b/>
                <w:bCs/>
                <w:color w:val="000000"/>
              </w:rPr>
            </w:pPr>
          </w:p>
          <w:p w:rsidR="007922C4" w:rsidRDefault="007922C4" w:rsidP="007922C4">
            <w:pPr>
              <w:ind w:right="72"/>
              <w:jc w:val="right"/>
              <w:rPr>
                <w:rFonts w:ascii="Arial" w:hAnsi="Arial"/>
                <w:b/>
                <w:bCs/>
                <w:color w:val="000000"/>
              </w:rPr>
            </w:pPr>
            <w:r>
              <w:rPr>
                <w:rFonts w:ascii="Arial" w:hAnsi="Arial"/>
                <w:b/>
                <w:bCs/>
                <w:color w:val="000000"/>
              </w:rPr>
              <w:t>-</w:t>
            </w:r>
          </w:p>
          <w:p w:rsidR="007922C4" w:rsidRDefault="007922C4" w:rsidP="007922C4">
            <w:pPr>
              <w:ind w:right="72"/>
              <w:jc w:val="right"/>
              <w:rPr>
                <w:rFonts w:ascii="Arial" w:hAnsi="Arial"/>
                <w:b/>
                <w:bCs/>
                <w:color w:val="000000"/>
              </w:rPr>
            </w:pPr>
            <w:r>
              <w:rPr>
                <w:rFonts w:ascii="Arial" w:hAnsi="Arial"/>
                <w:b/>
                <w:bCs/>
                <w:color w:val="000000"/>
              </w:rPr>
              <w:t>-</w:t>
            </w:r>
          </w:p>
          <w:p w:rsidR="007922C4" w:rsidRPr="00C37A1F" w:rsidRDefault="007922C4" w:rsidP="007922C4">
            <w:pPr>
              <w:ind w:right="72"/>
              <w:jc w:val="right"/>
              <w:rPr>
                <w:rFonts w:ascii="Arial" w:hAnsi="Arial"/>
                <w:b/>
                <w:bCs/>
                <w:color w:val="000000"/>
              </w:rPr>
            </w:pPr>
            <w:r>
              <w:rPr>
                <w:rFonts w:ascii="Arial" w:hAnsi="Arial"/>
                <w:b/>
                <w:bCs/>
                <w:color w:val="000000"/>
              </w:rPr>
              <w:t>-</w:t>
            </w:r>
          </w:p>
        </w:tc>
        <w:tc>
          <w:tcPr>
            <w:tcW w:w="1260" w:type="dxa"/>
            <w:shd w:val="clear" w:color="auto" w:fill="DDD9C3" w:themeFill="background2" w:themeFillShade="E6"/>
          </w:tcPr>
          <w:p w:rsidR="007922C4" w:rsidRPr="005D7D9D" w:rsidRDefault="007922C4" w:rsidP="00354F48">
            <w:pPr>
              <w:ind w:right="72"/>
              <w:jc w:val="right"/>
              <w:rPr>
                <w:rFonts w:ascii="Arial" w:hAnsi="Arial"/>
                <w:b/>
                <w:bCs/>
                <w:color w:val="31849B" w:themeColor="accent5" w:themeShade="BF"/>
              </w:rPr>
            </w:pPr>
          </w:p>
          <w:p w:rsidR="007922C4" w:rsidRPr="005D7D9D" w:rsidRDefault="007922C4" w:rsidP="00354F48">
            <w:pPr>
              <w:ind w:right="72"/>
              <w:jc w:val="right"/>
              <w:rPr>
                <w:rFonts w:ascii="Arial" w:hAnsi="Arial"/>
                <w:b/>
                <w:bCs/>
                <w:color w:val="31849B" w:themeColor="accent5" w:themeShade="BF"/>
              </w:rPr>
            </w:pPr>
          </w:p>
          <w:p w:rsidR="007922C4" w:rsidRPr="005D7D9D" w:rsidRDefault="007922C4" w:rsidP="00354F48">
            <w:pPr>
              <w:ind w:right="72"/>
              <w:jc w:val="right"/>
              <w:rPr>
                <w:rFonts w:ascii="Arial" w:hAnsi="Arial"/>
                <w:b/>
                <w:bCs/>
                <w:color w:val="31849B" w:themeColor="accent5" w:themeShade="BF"/>
              </w:rPr>
            </w:pPr>
          </w:p>
          <w:p w:rsidR="007922C4" w:rsidRPr="005D7D9D" w:rsidRDefault="007922C4" w:rsidP="00354F48">
            <w:pPr>
              <w:ind w:right="72"/>
              <w:jc w:val="right"/>
              <w:rPr>
                <w:rFonts w:ascii="Arial" w:hAnsi="Arial"/>
                <w:b/>
                <w:bCs/>
                <w:color w:val="31849B" w:themeColor="accent5" w:themeShade="BF"/>
              </w:rPr>
            </w:pPr>
            <w:r w:rsidRPr="005D7D9D">
              <w:rPr>
                <w:rFonts w:ascii="Arial" w:hAnsi="Arial"/>
                <w:b/>
                <w:bCs/>
                <w:color w:val="31849B" w:themeColor="accent5" w:themeShade="BF"/>
              </w:rPr>
              <w:t>-</w:t>
            </w:r>
          </w:p>
          <w:p w:rsidR="007922C4" w:rsidRPr="005D7D9D" w:rsidRDefault="007922C4" w:rsidP="00354F48">
            <w:pPr>
              <w:ind w:right="72"/>
              <w:jc w:val="right"/>
              <w:rPr>
                <w:rFonts w:ascii="Arial" w:hAnsi="Arial"/>
                <w:b/>
                <w:bCs/>
                <w:color w:val="31849B" w:themeColor="accent5" w:themeShade="BF"/>
              </w:rPr>
            </w:pPr>
            <w:r w:rsidRPr="005D7D9D">
              <w:rPr>
                <w:rFonts w:ascii="Arial" w:hAnsi="Arial"/>
                <w:b/>
                <w:bCs/>
                <w:color w:val="31849B" w:themeColor="accent5" w:themeShade="BF"/>
              </w:rPr>
              <w:t>-</w:t>
            </w:r>
          </w:p>
          <w:p w:rsidR="007922C4" w:rsidRPr="005D7D9D" w:rsidRDefault="007922C4" w:rsidP="00354F48">
            <w:pPr>
              <w:ind w:right="72"/>
              <w:jc w:val="right"/>
              <w:rPr>
                <w:rFonts w:ascii="Arial" w:hAnsi="Arial"/>
                <w:b/>
                <w:bCs/>
                <w:color w:val="31849B" w:themeColor="accent5" w:themeShade="BF"/>
              </w:rPr>
            </w:pPr>
            <w:r w:rsidRPr="005D7D9D">
              <w:rPr>
                <w:rFonts w:ascii="Arial" w:hAnsi="Arial"/>
                <w:b/>
                <w:bCs/>
                <w:color w:val="31849B" w:themeColor="accent5" w:themeShade="BF"/>
              </w:rPr>
              <w:t>-</w:t>
            </w:r>
          </w:p>
          <w:p w:rsidR="007922C4" w:rsidRPr="005D7D9D" w:rsidRDefault="007922C4" w:rsidP="00354F48">
            <w:pPr>
              <w:ind w:right="72"/>
              <w:jc w:val="right"/>
              <w:rPr>
                <w:rFonts w:ascii="Arial" w:hAnsi="Arial"/>
                <w:b/>
                <w:bCs/>
                <w:color w:val="31849B" w:themeColor="accent5" w:themeShade="BF"/>
              </w:rPr>
            </w:pPr>
          </w:p>
          <w:p w:rsidR="007922C4" w:rsidRPr="005D7D9D" w:rsidRDefault="007922C4" w:rsidP="00354F48">
            <w:pPr>
              <w:ind w:right="72"/>
              <w:jc w:val="right"/>
              <w:rPr>
                <w:rFonts w:ascii="Arial" w:hAnsi="Arial"/>
                <w:b/>
                <w:bCs/>
                <w:color w:val="31849B" w:themeColor="accent5" w:themeShade="BF"/>
              </w:rPr>
            </w:pPr>
          </w:p>
          <w:p w:rsidR="007922C4" w:rsidRPr="005D7D9D" w:rsidRDefault="007922C4" w:rsidP="00354F48">
            <w:pPr>
              <w:ind w:right="72"/>
              <w:jc w:val="right"/>
              <w:rPr>
                <w:rFonts w:ascii="Arial" w:hAnsi="Arial"/>
                <w:b/>
                <w:bCs/>
                <w:color w:val="31849B" w:themeColor="accent5" w:themeShade="BF"/>
              </w:rPr>
            </w:pPr>
            <w:r w:rsidRPr="005D7D9D">
              <w:rPr>
                <w:rFonts w:ascii="Arial" w:hAnsi="Arial"/>
                <w:b/>
                <w:bCs/>
                <w:color w:val="31849B" w:themeColor="accent5" w:themeShade="BF"/>
              </w:rPr>
              <w:t>-</w:t>
            </w:r>
          </w:p>
          <w:p w:rsidR="007922C4" w:rsidRPr="005D7D9D" w:rsidRDefault="007922C4" w:rsidP="00354F48">
            <w:pPr>
              <w:ind w:right="72"/>
              <w:jc w:val="right"/>
              <w:rPr>
                <w:rFonts w:ascii="Arial" w:hAnsi="Arial"/>
                <w:b/>
                <w:bCs/>
                <w:color w:val="31849B" w:themeColor="accent5" w:themeShade="BF"/>
              </w:rPr>
            </w:pPr>
            <w:r w:rsidRPr="005D7D9D">
              <w:rPr>
                <w:rFonts w:ascii="Arial" w:hAnsi="Arial"/>
                <w:b/>
                <w:bCs/>
                <w:color w:val="31849B" w:themeColor="accent5" w:themeShade="BF"/>
              </w:rPr>
              <w:t>-</w:t>
            </w:r>
          </w:p>
          <w:p w:rsidR="007922C4" w:rsidRPr="005D7D9D" w:rsidRDefault="007922C4" w:rsidP="00354F48">
            <w:pPr>
              <w:ind w:right="72"/>
              <w:jc w:val="right"/>
              <w:rPr>
                <w:rFonts w:ascii="Arial" w:hAnsi="Arial"/>
                <w:b/>
                <w:bCs/>
                <w:color w:val="31849B" w:themeColor="accent5" w:themeShade="BF"/>
              </w:rPr>
            </w:pPr>
            <w:r w:rsidRPr="005D7D9D">
              <w:rPr>
                <w:rFonts w:ascii="Arial" w:hAnsi="Arial"/>
                <w:b/>
                <w:bCs/>
                <w:color w:val="31849B" w:themeColor="accent5" w:themeShade="BF"/>
              </w:rPr>
              <w:t>-</w:t>
            </w:r>
          </w:p>
        </w:tc>
        <w:tc>
          <w:tcPr>
            <w:tcW w:w="1260" w:type="dxa"/>
            <w:shd w:val="clear" w:color="auto" w:fill="FFFFFF"/>
          </w:tcPr>
          <w:p w:rsidR="007922C4" w:rsidRDefault="007922C4" w:rsidP="00354F48">
            <w:pPr>
              <w:ind w:right="72"/>
              <w:jc w:val="right"/>
              <w:rPr>
                <w:rFonts w:ascii="Arial" w:hAnsi="Arial"/>
                <w:b/>
                <w:bCs/>
                <w:color w:val="000000"/>
              </w:rPr>
            </w:pPr>
          </w:p>
          <w:p w:rsidR="007922C4" w:rsidRDefault="007922C4" w:rsidP="00354F48">
            <w:pPr>
              <w:ind w:right="72"/>
              <w:jc w:val="right"/>
              <w:rPr>
                <w:rFonts w:ascii="Arial" w:hAnsi="Arial"/>
                <w:b/>
                <w:bCs/>
                <w:color w:val="000000"/>
              </w:rPr>
            </w:pPr>
          </w:p>
          <w:p w:rsidR="007922C4" w:rsidRDefault="007922C4" w:rsidP="00354F48">
            <w:pPr>
              <w:ind w:right="72"/>
              <w:jc w:val="right"/>
              <w:rPr>
                <w:rFonts w:ascii="Arial" w:hAnsi="Arial"/>
                <w:b/>
                <w:bCs/>
                <w:color w:val="000000"/>
              </w:rPr>
            </w:pPr>
          </w:p>
          <w:p w:rsidR="007922C4" w:rsidRDefault="007922C4" w:rsidP="00354F48">
            <w:pPr>
              <w:ind w:right="72"/>
              <w:jc w:val="right"/>
              <w:rPr>
                <w:rFonts w:ascii="Arial" w:hAnsi="Arial"/>
                <w:b/>
                <w:bCs/>
                <w:color w:val="000000"/>
              </w:rPr>
            </w:pPr>
            <w:r>
              <w:rPr>
                <w:rFonts w:ascii="Arial" w:hAnsi="Arial"/>
                <w:b/>
                <w:bCs/>
                <w:color w:val="000000"/>
              </w:rPr>
              <w:t>-</w:t>
            </w:r>
          </w:p>
          <w:p w:rsidR="007922C4" w:rsidRDefault="007922C4" w:rsidP="00354F48">
            <w:pPr>
              <w:ind w:right="72"/>
              <w:jc w:val="right"/>
              <w:rPr>
                <w:rFonts w:ascii="Arial" w:hAnsi="Arial"/>
                <w:b/>
                <w:bCs/>
                <w:color w:val="000000"/>
              </w:rPr>
            </w:pPr>
            <w:r>
              <w:rPr>
                <w:rFonts w:ascii="Arial" w:hAnsi="Arial"/>
                <w:b/>
                <w:bCs/>
                <w:color w:val="000000"/>
              </w:rPr>
              <w:t>-</w:t>
            </w:r>
          </w:p>
          <w:p w:rsidR="007922C4" w:rsidRDefault="007922C4" w:rsidP="00354F48">
            <w:pPr>
              <w:ind w:right="72"/>
              <w:jc w:val="right"/>
              <w:rPr>
                <w:rFonts w:ascii="Arial" w:hAnsi="Arial"/>
                <w:b/>
                <w:bCs/>
                <w:color w:val="000000"/>
              </w:rPr>
            </w:pPr>
            <w:r>
              <w:rPr>
                <w:rFonts w:ascii="Arial" w:hAnsi="Arial"/>
                <w:b/>
                <w:bCs/>
                <w:color w:val="000000"/>
              </w:rPr>
              <w:t>-</w:t>
            </w:r>
          </w:p>
          <w:p w:rsidR="007922C4" w:rsidRDefault="007922C4" w:rsidP="00354F48">
            <w:pPr>
              <w:ind w:right="72"/>
              <w:jc w:val="right"/>
              <w:rPr>
                <w:rFonts w:ascii="Arial" w:hAnsi="Arial"/>
                <w:b/>
                <w:bCs/>
                <w:color w:val="000000"/>
              </w:rPr>
            </w:pPr>
          </w:p>
          <w:p w:rsidR="007922C4" w:rsidRDefault="007922C4" w:rsidP="00354F48">
            <w:pPr>
              <w:ind w:right="72"/>
              <w:jc w:val="right"/>
              <w:rPr>
                <w:rFonts w:ascii="Arial" w:hAnsi="Arial"/>
                <w:b/>
                <w:bCs/>
                <w:color w:val="000000"/>
              </w:rPr>
            </w:pPr>
          </w:p>
          <w:p w:rsidR="007922C4" w:rsidRDefault="007922C4" w:rsidP="00354F48">
            <w:pPr>
              <w:ind w:right="72"/>
              <w:jc w:val="right"/>
              <w:rPr>
                <w:rFonts w:ascii="Arial" w:hAnsi="Arial"/>
                <w:b/>
                <w:bCs/>
                <w:color w:val="000000"/>
              </w:rPr>
            </w:pPr>
            <w:r>
              <w:rPr>
                <w:rFonts w:ascii="Arial" w:hAnsi="Arial"/>
                <w:b/>
                <w:bCs/>
                <w:color w:val="000000"/>
              </w:rPr>
              <w:t>-</w:t>
            </w:r>
          </w:p>
          <w:p w:rsidR="007922C4" w:rsidRDefault="007922C4" w:rsidP="00354F48">
            <w:pPr>
              <w:ind w:right="72"/>
              <w:jc w:val="right"/>
              <w:rPr>
                <w:rFonts w:ascii="Arial" w:hAnsi="Arial"/>
                <w:b/>
                <w:bCs/>
                <w:color w:val="000000"/>
              </w:rPr>
            </w:pPr>
            <w:r>
              <w:rPr>
                <w:rFonts w:ascii="Arial" w:hAnsi="Arial"/>
                <w:b/>
                <w:bCs/>
                <w:color w:val="000000"/>
              </w:rPr>
              <w:t>-</w:t>
            </w:r>
          </w:p>
          <w:p w:rsidR="007922C4" w:rsidRPr="00C37A1F" w:rsidRDefault="007922C4" w:rsidP="00354F48">
            <w:pPr>
              <w:ind w:right="72"/>
              <w:jc w:val="right"/>
              <w:rPr>
                <w:rFonts w:ascii="Arial" w:hAnsi="Arial"/>
                <w:b/>
                <w:bCs/>
                <w:color w:val="000000"/>
              </w:rPr>
            </w:pPr>
            <w:r>
              <w:rPr>
                <w:rFonts w:ascii="Arial" w:hAnsi="Arial"/>
                <w:b/>
                <w:bCs/>
                <w:color w:val="000000"/>
              </w:rPr>
              <w:t>-</w:t>
            </w:r>
          </w:p>
        </w:tc>
        <w:tc>
          <w:tcPr>
            <w:tcW w:w="1260" w:type="dxa"/>
            <w:shd w:val="clear" w:color="auto" w:fill="FFFFFF"/>
          </w:tcPr>
          <w:p w:rsidR="007922C4" w:rsidRPr="00C37A1F" w:rsidRDefault="007922C4" w:rsidP="00354F48">
            <w:pPr>
              <w:ind w:right="72"/>
              <w:jc w:val="right"/>
              <w:rPr>
                <w:rFonts w:ascii="Arial" w:hAnsi="Arial"/>
                <w:b/>
                <w:bCs/>
                <w:color w:val="000000"/>
              </w:rPr>
            </w:pPr>
          </w:p>
          <w:p w:rsidR="007922C4" w:rsidRPr="00C37A1F" w:rsidRDefault="007922C4" w:rsidP="00354F48">
            <w:pPr>
              <w:ind w:right="72"/>
              <w:jc w:val="right"/>
              <w:rPr>
                <w:rFonts w:ascii="Arial" w:hAnsi="Arial"/>
                <w:b/>
                <w:bCs/>
                <w:color w:val="000000"/>
              </w:rPr>
            </w:pPr>
          </w:p>
          <w:p w:rsidR="007922C4" w:rsidRPr="00C37A1F" w:rsidRDefault="007922C4" w:rsidP="00354F48">
            <w:pPr>
              <w:ind w:right="72"/>
              <w:jc w:val="right"/>
              <w:rPr>
                <w:rFonts w:ascii="Arial" w:hAnsi="Arial"/>
                <w:bCs/>
                <w:color w:val="000000"/>
              </w:rPr>
            </w:pPr>
          </w:p>
          <w:p w:rsidR="007922C4" w:rsidRPr="00C37A1F" w:rsidRDefault="007922C4" w:rsidP="00354F48">
            <w:pPr>
              <w:ind w:right="72"/>
              <w:jc w:val="right"/>
              <w:rPr>
                <w:rFonts w:ascii="Arial" w:hAnsi="Arial"/>
                <w:bCs/>
                <w:color w:val="000000"/>
              </w:rPr>
            </w:pPr>
            <w:r w:rsidRPr="00C37A1F">
              <w:rPr>
                <w:rFonts w:ascii="Arial" w:hAnsi="Arial"/>
                <w:bCs/>
                <w:color w:val="000000"/>
              </w:rPr>
              <w:t>-</w:t>
            </w:r>
          </w:p>
          <w:p w:rsidR="007922C4" w:rsidRPr="00C37A1F" w:rsidRDefault="007922C4" w:rsidP="00354F48">
            <w:pPr>
              <w:ind w:right="72"/>
              <w:jc w:val="right"/>
              <w:rPr>
                <w:rFonts w:ascii="Arial" w:hAnsi="Arial"/>
                <w:bCs/>
                <w:color w:val="000000"/>
              </w:rPr>
            </w:pPr>
            <w:r w:rsidRPr="00C37A1F">
              <w:rPr>
                <w:rFonts w:ascii="Arial" w:hAnsi="Arial"/>
                <w:bCs/>
                <w:color w:val="000000"/>
              </w:rPr>
              <w:t>-</w:t>
            </w:r>
          </w:p>
          <w:p w:rsidR="007922C4" w:rsidRPr="00C37A1F" w:rsidRDefault="007922C4" w:rsidP="00354F48">
            <w:pPr>
              <w:ind w:right="72"/>
              <w:jc w:val="right"/>
              <w:rPr>
                <w:rFonts w:ascii="Arial" w:hAnsi="Arial"/>
                <w:bCs/>
                <w:color w:val="000000"/>
              </w:rPr>
            </w:pPr>
            <w:r w:rsidRPr="00C37A1F">
              <w:rPr>
                <w:rFonts w:ascii="Arial" w:hAnsi="Arial"/>
                <w:bCs/>
                <w:color w:val="000000"/>
              </w:rPr>
              <w:t>-</w:t>
            </w:r>
          </w:p>
          <w:p w:rsidR="007922C4" w:rsidRPr="00C37A1F" w:rsidRDefault="007922C4" w:rsidP="00354F48">
            <w:pPr>
              <w:ind w:right="72"/>
              <w:jc w:val="right"/>
              <w:rPr>
                <w:rFonts w:ascii="Arial" w:hAnsi="Arial"/>
                <w:bCs/>
                <w:color w:val="000000"/>
              </w:rPr>
            </w:pPr>
          </w:p>
          <w:p w:rsidR="007922C4" w:rsidRPr="00C37A1F" w:rsidRDefault="007922C4" w:rsidP="00354F48">
            <w:pPr>
              <w:ind w:right="72"/>
              <w:jc w:val="right"/>
              <w:rPr>
                <w:rFonts w:ascii="Arial" w:hAnsi="Arial"/>
                <w:bCs/>
                <w:color w:val="000000"/>
              </w:rPr>
            </w:pPr>
          </w:p>
          <w:p w:rsidR="007922C4" w:rsidRPr="00C37A1F" w:rsidRDefault="007922C4" w:rsidP="00354F48">
            <w:pPr>
              <w:ind w:right="72"/>
              <w:jc w:val="right"/>
              <w:rPr>
                <w:rFonts w:ascii="Arial" w:hAnsi="Arial"/>
                <w:bCs/>
                <w:color w:val="000000"/>
              </w:rPr>
            </w:pPr>
            <w:r w:rsidRPr="00C37A1F">
              <w:rPr>
                <w:rFonts w:ascii="Arial" w:hAnsi="Arial"/>
                <w:bCs/>
                <w:color w:val="000000"/>
              </w:rPr>
              <w:t>-</w:t>
            </w:r>
          </w:p>
          <w:p w:rsidR="007922C4" w:rsidRPr="00C37A1F" w:rsidRDefault="007922C4" w:rsidP="00354F48">
            <w:pPr>
              <w:ind w:right="72"/>
              <w:jc w:val="right"/>
              <w:rPr>
                <w:rFonts w:ascii="Arial" w:hAnsi="Arial"/>
                <w:bCs/>
                <w:color w:val="000000"/>
              </w:rPr>
            </w:pPr>
            <w:r w:rsidRPr="00C37A1F">
              <w:rPr>
                <w:rFonts w:ascii="Arial" w:hAnsi="Arial"/>
                <w:bCs/>
                <w:color w:val="000000"/>
              </w:rPr>
              <w:t>-</w:t>
            </w:r>
          </w:p>
          <w:p w:rsidR="007922C4" w:rsidRPr="00C37A1F" w:rsidRDefault="007922C4" w:rsidP="00354F48">
            <w:pPr>
              <w:ind w:right="72"/>
              <w:jc w:val="right"/>
              <w:rPr>
                <w:rFonts w:ascii="Arial" w:hAnsi="Arial"/>
                <w:b/>
                <w:bCs/>
                <w:color w:val="000000"/>
              </w:rPr>
            </w:pPr>
            <w:r w:rsidRPr="00C37A1F">
              <w:rPr>
                <w:rFonts w:ascii="Arial" w:hAnsi="Arial"/>
                <w:bCs/>
                <w:color w:val="000000"/>
              </w:rPr>
              <w:t>-</w:t>
            </w:r>
          </w:p>
        </w:tc>
      </w:tr>
      <w:tr w:rsidR="007922C4" w:rsidRPr="00C37A1F" w:rsidTr="00282BCA">
        <w:tc>
          <w:tcPr>
            <w:tcW w:w="6750" w:type="dxa"/>
            <w:gridSpan w:val="4"/>
            <w:shd w:val="clear" w:color="auto" w:fill="auto"/>
          </w:tcPr>
          <w:p w:rsidR="007922C4" w:rsidRPr="00753742" w:rsidRDefault="007922C4" w:rsidP="004F6530">
            <w:pPr>
              <w:ind w:right="72"/>
              <w:jc w:val="both"/>
              <w:rPr>
                <w:rFonts w:ascii="Arial" w:hAnsi="Arial"/>
                <w:b/>
                <w:color w:val="000000" w:themeColor="text1"/>
              </w:rPr>
            </w:pPr>
            <w:r w:rsidRPr="00753742">
              <w:rPr>
                <w:rFonts w:ascii="Arial" w:hAnsi="Arial"/>
                <w:b/>
                <w:color w:val="000000" w:themeColor="text1"/>
              </w:rPr>
              <w:t>B] INVESTOR COMPLAINTS</w:t>
            </w:r>
          </w:p>
        </w:tc>
        <w:tc>
          <w:tcPr>
            <w:tcW w:w="3780" w:type="dxa"/>
            <w:gridSpan w:val="3"/>
            <w:shd w:val="clear" w:color="auto" w:fill="FFFFFF"/>
          </w:tcPr>
          <w:p w:rsidR="007922C4" w:rsidRPr="00713E65" w:rsidRDefault="007922C4" w:rsidP="006F6887">
            <w:pPr>
              <w:ind w:right="72"/>
              <w:jc w:val="center"/>
              <w:rPr>
                <w:rFonts w:ascii="Arial" w:hAnsi="Arial"/>
                <w:b/>
                <w:bCs/>
                <w:color w:val="31849B" w:themeColor="accent5" w:themeShade="BF"/>
              </w:rPr>
            </w:pPr>
            <w:r>
              <w:rPr>
                <w:rFonts w:ascii="Arial" w:hAnsi="Arial"/>
                <w:b/>
                <w:bCs/>
                <w:color w:val="31849B" w:themeColor="accent5" w:themeShade="BF"/>
              </w:rPr>
              <w:t>Quarter</w:t>
            </w:r>
            <w:r w:rsidRPr="00713E65">
              <w:rPr>
                <w:rFonts w:ascii="Arial" w:hAnsi="Arial"/>
                <w:b/>
                <w:bCs/>
                <w:color w:val="31849B" w:themeColor="accent5" w:themeShade="BF"/>
              </w:rPr>
              <w:t xml:space="preserve"> ended 30.9.2012</w:t>
            </w:r>
          </w:p>
        </w:tc>
      </w:tr>
      <w:tr w:rsidR="007922C4" w:rsidRPr="00C37A1F" w:rsidTr="00282BCA">
        <w:tc>
          <w:tcPr>
            <w:tcW w:w="6750" w:type="dxa"/>
            <w:gridSpan w:val="4"/>
            <w:shd w:val="clear" w:color="auto" w:fill="auto"/>
          </w:tcPr>
          <w:p w:rsidR="007922C4" w:rsidRPr="00753742" w:rsidRDefault="007922C4" w:rsidP="006F6887">
            <w:pPr>
              <w:numPr>
                <w:ilvl w:val="0"/>
                <w:numId w:val="7"/>
              </w:numPr>
              <w:ind w:right="72"/>
              <w:rPr>
                <w:rFonts w:ascii="Arial" w:hAnsi="Arial"/>
                <w:color w:val="000000" w:themeColor="text1"/>
              </w:rPr>
            </w:pPr>
            <w:r w:rsidRPr="00753742">
              <w:rPr>
                <w:rFonts w:ascii="Arial" w:hAnsi="Arial"/>
                <w:color w:val="000000" w:themeColor="text1"/>
              </w:rPr>
              <w:t>Pending at the beginning of the Quarter</w:t>
            </w:r>
          </w:p>
          <w:p w:rsidR="007922C4" w:rsidRPr="00753742" w:rsidRDefault="007922C4" w:rsidP="006F6887">
            <w:pPr>
              <w:numPr>
                <w:ilvl w:val="0"/>
                <w:numId w:val="7"/>
              </w:numPr>
              <w:ind w:right="72"/>
              <w:rPr>
                <w:rFonts w:ascii="Arial" w:hAnsi="Arial"/>
                <w:color w:val="000000" w:themeColor="text1"/>
              </w:rPr>
            </w:pPr>
            <w:r w:rsidRPr="00753742">
              <w:rPr>
                <w:rFonts w:ascii="Arial" w:hAnsi="Arial"/>
                <w:color w:val="000000" w:themeColor="text1"/>
              </w:rPr>
              <w:t>Received during the quarter</w:t>
            </w:r>
          </w:p>
          <w:p w:rsidR="007922C4" w:rsidRPr="00753742" w:rsidRDefault="007922C4" w:rsidP="006F6887">
            <w:pPr>
              <w:numPr>
                <w:ilvl w:val="0"/>
                <w:numId w:val="7"/>
              </w:numPr>
              <w:ind w:right="72"/>
              <w:rPr>
                <w:rFonts w:ascii="Arial" w:hAnsi="Arial"/>
                <w:color w:val="000000" w:themeColor="text1"/>
              </w:rPr>
            </w:pPr>
            <w:r w:rsidRPr="00753742">
              <w:rPr>
                <w:rFonts w:ascii="Arial" w:hAnsi="Arial"/>
                <w:color w:val="000000" w:themeColor="text1"/>
              </w:rPr>
              <w:t>Disposed of</w:t>
            </w:r>
            <w:r w:rsidR="00652861">
              <w:rPr>
                <w:rFonts w:ascii="Arial" w:hAnsi="Arial"/>
                <w:color w:val="000000" w:themeColor="text1"/>
              </w:rPr>
              <w:t>f</w:t>
            </w:r>
            <w:r w:rsidRPr="00753742">
              <w:rPr>
                <w:rFonts w:ascii="Arial" w:hAnsi="Arial"/>
                <w:color w:val="000000" w:themeColor="text1"/>
              </w:rPr>
              <w:t xml:space="preserve"> during the quarter</w:t>
            </w:r>
          </w:p>
          <w:p w:rsidR="007922C4" w:rsidRPr="00753742" w:rsidRDefault="007922C4" w:rsidP="006F6887">
            <w:pPr>
              <w:pStyle w:val="ListParagraph"/>
              <w:numPr>
                <w:ilvl w:val="0"/>
                <w:numId w:val="7"/>
              </w:numPr>
              <w:ind w:right="72"/>
              <w:rPr>
                <w:rFonts w:ascii="Arial" w:hAnsi="Arial"/>
                <w:color w:val="000000" w:themeColor="text1"/>
              </w:rPr>
            </w:pPr>
            <w:r w:rsidRPr="00753742">
              <w:rPr>
                <w:rFonts w:ascii="Arial" w:hAnsi="Arial"/>
                <w:color w:val="000000" w:themeColor="text1"/>
              </w:rPr>
              <w:t>Remaining unresolved at the end of the quarter</w:t>
            </w:r>
          </w:p>
        </w:tc>
        <w:tc>
          <w:tcPr>
            <w:tcW w:w="3780" w:type="dxa"/>
            <w:gridSpan w:val="3"/>
            <w:shd w:val="clear" w:color="auto" w:fill="FFFFFF"/>
          </w:tcPr>
          <w:p w:rsidR="007922C4" w:rsidRPr="00AD1F17" w:rsidRDefault="007922C4" w:rsidP="006F6887">
            <w:pPr>
              <w:ind w:right="72"/>
              <w:jc w:val="center"/>
              <w:rPr>
                <w:rFonts w:ascii="Arial" w:hAnsi="Arial"/>
                <w:b/>
                <w:bCs/>
                <w:color w:val="31849B" w:themeColor="accent5" w:themeShade="BF"/>
              </w:rPr>
            </w:pPr>
            <w:r w:rsidRPr="00AD1F17">
              <w:rPr>
                <w:rFonts w:ascii="Arial" w:hAnsi="Arial"/>
                <w:b/>
                <w:bCs/>
                <w:color w:val="31849B" w:themeColor="accent5" w:themeShade="BF"/>
              </w:rPr>
              <w:t>Nil</w:t>
            </w:r>
          </w:p>
          <w:p w:rsidR="007922C4" w:rsidRPr="00AD1F17" w:rsidRDefault="007922C4" w:rsidP="006F6887">
            <w:pPr>
              <w:ind w:right="72"/>
              <w:jc w:val="center"/>
              <w:rPr>
                <w:rFonts w:ascii="Arial" w:hAnsi="Arial"/>
                <w:b/>
                <w:bCs/>
                <w:color w:val="31849B" w:themeColor="accent5" w:themeShade="BF"/>
              </w:rPr>
            </w:pPr>
            <w:r w:rsidRPr="00AD1F17">
              <w:rPr>
                <w:rFonts w:ascii="Arial" w:hAnsi="Arial"/>
                <w:b/>
                <w:bCs/>
                <w:color w:val="31849B" w:themeColor="accent5" w:themeShade="BF"/>
              </w:rPr>
              <w:t>6</w:t>
            </w:r>
          </w:p>
          <w:p w:rsidR="007922C4" w:rsidRPr="00AD1F17" w:rsidRDefault="007922C4" w:rsidP="006F6887">
            <w:pPr>
              <w:ind w:right="72"/>
              <w:jc w:val="center"/>
              <w:rPr>
                <w:rFonts w:ascii="Arial" w:hAnsi="Arial"/>
                <w:b/>
                <w:bCs/>
                <w:color w:val="31849B" w:themeColor="accent5" w:themeShade="BF"/>
              </w:rPr>
            </w:pPr>
            <w:r w:rsidRPr="00AD1F17">
              <w:rPr>
                <w:rFonts w:ascii="Arial" w:hAnsi="Arial"/>
                <w:b/>
                <w:bCs/>
                <w:color w:val="31849B" w:themeColor="accent5" w:themeShade="BF"/>
              </w:rPr>
              <w:t>6</w:t>
            </w:r>
          </w:p>
          <w:p w:rsidR="007922C4" w:rsidRPr="00AD1F17" w:rsidRDefault="007922C4" w:rsidP="006F6887">
            <w:pPr>
              <w:ind w:right="72"/>
              <w:jc w:val="center"/>
              <w:rPr>
                <w:rFonts w:ascii="Arial" w:hAnsi="Arial"/>
                <w:b/>
                <w:bCs/>
                <w:color w:val="31849B" w:themeColor="accent5" w:themeShade="BF"/>
              </w:rPr>
            </w:pPr>
            <w:r w:rsidRPr="00AD1F17">
              <w:rPr>
                <w:rFonts w:ascii="Arial" w:hAnsi="Arial"/>
                <w:b/>
                <w:bCs/>
                <w:color w:val="31849B" w:themeColor="accent5" w:themeShade="BF"/>
              </w:rPr>
              <w:t>Nil</w:t>
            </w:r>
          </w:p>
        </w:tc>
      </w:tr>
    </w:tbl>
    <w:p w:rsidR="004F6530" w:rsidRDefault="004F6530">
      <w:pPr>
        <w:ind w:right="-810"/>
        <w:rPr>
          <w:rFonts w:ascii="Arial" w:hAnsi="Arial"/>
          <w:b/>
          <w:bCs/>
          <w:color w:val="000000"/>
        </w:rPr>
      </w:pPr>
    </w:p>
    <w:p w:rsidR="00F17F5B" w:rsidRPr="00531032" w:rsidRDefault="00327B30" w:rsidP="009764BA">
      <w:pPr>
        <w:ind w:right="108"/>
        <w:jc w:val="right"/>
        <w:rPr>
          <w:rFonts w:ascii="Arial" w:hAnsi="Arial" w:cs="Arial"/>
          <w:color w:val="1F497D" w:themeColor="text2"/>
        </w:rPr>
      </w:pPr>
      <w:r>
        <w:rPr>
          <w:rFonts w:ascii="Arial" w:hAnsi="Arial" w:cs="Arial"/>
          <w:color w:val="1F497D" w:themeColor="text2"/>
        </w:rPr>
        <w:t>C</w:t>
      </w:r>
      <w:r w:rsidR="00F17F5B" w:rsidRPr="00531032">
        <w:rPr>
          <w:rFonts w:ascii="Arial" w:hAnsi="Arial" w:cs="Arial"/>
          <w:color w:val="1F497D" w:themeColor="text2"/>
        </w:rPr>
        <w:t>ontd …</w:t>
      </w:r>
      <w:r w:rsidR="008B2160" w:rsidRPr="00531032">
        <w:rPr>
          <w:rFonts w:ascii="Arial" w:hAnsi="Arial" w:cs="Arial"/>
          <w:color w:val="1F497D" w:themeColor="text2"/>
        </w:rPr>
        <w:t>t</w:t>
      </w:r>
      <w:r w:rsidR="00DE16F9" w:rsidRPr="00531032">
        <w:rPr>
          <w:rFonts w:ascii="Arial" w:hAnsi="Arial" w:cs="Arial"/>
          <w:color w:val="1F497D" w:themeColor="text2"/>
        </w:rPr>
        <w:t>hree</w:t>
      </w:r>
    </w:p>
    <w:p w:rsidR="006F6887" w:rsidRPr="00753742" w:rsidRDefault="006A75BF" w:rsidP="007C1F19">
      <w:pPr>
        <w:rPr>
          <w:rFonts w:ascii="Arial" w:hAnsi="Arial"/>
          <w:b/>
          <w:bCs/>
          <w:color w:val="000000" w:themeColor="text1"/>
        </w:rPr>
      </w:pPr>
      <w:r>
        <w:rPr>
          <w:rFonts w:ascii="Arial" w:hAnsi="Arial"/>
          <w:b/>
          <w:bCs/>
          <w:color w:val="000000" w:themeColor="text1"/>
        </w:rPr>
        <w:br w:type="page"/>
      </w:r>
      <w:r w:rsidR="00FE7A00" w:rsidRPr="00753742">
        <w:rPr>
          <w:rFonts w:ascii="Arial" w:hAnsi="Arial"/>
          <w:b/>
          <w:bCs/>
          <w:color w:val="000000" w:themeColor="text1"/>
        </w:rPr>
        <w:t>Notes :</w:t>
      </w:r>
    </w:p>
    <w:p w:rsidR="00D95002" w:rsidRPr="00EB4AE5" w:rsidRDefault="00D95002" w:rsidP="00D95002">
      <w:pPr>
        <w:ind w:right="-810"/>
        <w:rPr>
          <w:rFonts w:ascii="Arial" w:hAnsi="Arial"/>
          <w:b/>
          <w:bCs/>
          <w:color w:val="1F497D" w:themeColor="text2"/>
          <w:sz w:val="16"/>
          <w:szCs w:val="16"/>
        </w:rPr>
      </w:pPr>
    </w:p>
    <w:p w:rsidR="00D95002" w:rsidRPr="00753742" w:rsidRDefault="00D95002" w:rsidP="00D95002">
      <w:pPr>
        <w:numPr>
          <w:ilvl w:val="0"/>
          <w:numId w:val="10"/>
        </w:numPr>
        <w:ind w:right="-810" w:hanging="720"/>
        <w:rPr>
          <w:rFonts w:ascii="Arial" w:hAnsi="Arial"/>
          <w:bCs/>
          <w:color w:val="000000" w:themeColor="text1"/>
        </w:rPr>
      </w:pPr>
      <w:r w:rsidRPr="00753742">
        <w:rPr>
          <w:rFonts w:ascii="Arial" w:hAnsi="Arial"/>
          <w:bCs/>
          <w:color w:val="000000" w:themeColor="text1"/>
        </w:rPr>
        <w:t xml:space="preserve">Statement of </w:t>
      </w:r>
      <w:r w:rsidR="00EC288E">
        <w:rPr>
          <w:rFonts w:ascii="Arial" w:hAnsi="Arial"/>
          <w:bCs/>
          <w:color w:val="000000" w:themeColor="text1"/>
        </w:rPr>
        <w:t xml:space="preserve">Consolidated </w:t>
      </w:r>
      <w:r w:rsidRPr="00753742">
        <w:rPr>
          <w:rFonts w:ascii="Arial" w:hAnsi="Arial"/>
          <w:bCs/>
          <w:color w:val="000000" w:themeColor="text1"/>
        </w:rPr>
        <w:t>Assets and Liabilities:</w:t>
      </w:r>
    </w:p>
    <w:p w:rsidR="00D95002" w:rsidRDefault="00D95002" w:rsidP="00BB52FF">
      <w:pPr>
        <w:ind w:left="720" w:right="108"/>
        <w:jc w:val="right"/>
        <w:rPr>
          <w:rFonts w:ascii="Arial" w:hAnsi="Arial"/>
          <w:b/>
          <w:bCs/>
          <w:color w:val="002060"/>
        </w:rPr>
      </w:pPr>
      <w:r w:rsidRPr="004876D3">
        <w:rPr>
          <w:rFonts w:ascii="Rupee Foradian" w:hAnsi="Rupee Foradian"/>
          <w:b/>
          <w:bCs/>
          <w:color w:val="002060"/>
        </w:rPr>
        <w:t>`</w:t>
      </w:r>
      <w:r w:rsidRPr="004876D3">
        <w:rPr>
          <w:rFonts w:ascii="Arial" w:hAnsi="Arial"/>
          <w:b/>
          <w:bCs/>
          <w:color w:val="002060"/>
        </w:rPr>
        <w:t xml:space="preserve">   in   Crores</w:t>
      </w:r>
    </w:p>
    <w:tbl>
      <w:tblPr>
        <w:tblW w:w="9450" w:type="dxa"/>
        <w:tblInd w:w="828" w:type="dxa"/>
        <w:tblBorders>
          <w:top w:val="thinThickLargeGap" w:sz="24" w:space="0" w:color="auto"/>
          <w:left w:val="thinThickLargeGap" w:sz="24" w:space="0" w:color="auto"/>
          <w:bottom w:val="thinThickLargeGap" w:sz="24" w:space="0" w:color="auto"/>
          <w:right w:val="thinThickLargeGap" w:sz="24" w:space="0" w:color="auto"/>
          <w:insideH w:val="single" w:sz="4" w:space="0" w:color="000000" w:themeColor="text1"/>
          <w:insideV w:val="single" w:sz="4" w:space="0" w:color="000000" w:themeColor="text1"/>
        </w:tblBorders>
        <w:tblLayout w:type="fixed"/>
        <w:tblLook w:val="0000"/>
      </w:tblPr>
      <w:tblGrid>
        <w:gridCol w:w="430"/>
        <w:gridCol w:w="4160"/>
        <w:gridCol w:w="2520"/>
        <w:gridCol w:w="2340"/>
      </w:tblGrid>
      <w:tr w:rsidR="00F013D9" w:rsidRPr="00C37A1F" w:rsidTr="007C1F19">
        <w:trPr>
          <w:trHeight w:val="225"/>
        </w:trPr>
        <w:tc>
          <w:tcPr>
            <w:tcW w:w="430" w:type="dxa"/>
          </w:tcPr>
          <w:p w:rsidR="00F013D9" w:rsidRPr="00C37A1F" w:rsidRDefault="00F013D9" w:rsidP="00D95002">
            <w:pPr>
              <w:rPr>
                <w:rFonts w:ascii="Arial" w:hAnsi="Arial"/>
                <w:b/>
              </w:rPr>
            </w:pPr>
          </w:p>
        </w:tc>
        <w:tc>
          <w:tcPr>
            <w:tcW w:w="4160" w:type="dxa"/>
            <w:shd w:val="clear" w:color="auto" w:fill="auto"/>
          </w:tcPr>
          <w:p w:rsidR="00F013D9" w:rsidRPr="00753742" w:rsidRDefault="00F013D9" w:rsidP="00D95002">
            <w:pPr>
              <w:rPr>
                <w:rFonts w:ascii="Arial" w:hAnsi="Arial"/>
                <w:b/>
                <w:color w:val="000000" w:themeColor="text1"/>
              </w:rPr>
            </w:pPr>
            <w:r w:rsidRPr="00753742">
              <w:rPr>
                <w:rFonts w:ascii="Arial" w:hAnsi="Arial"/>
                <w:b/>
                <w:color w:val="000000" w:themeColor="text1"/>
              </w:rPr>
              <w:t>PARTICULARS</w:t>
            </w:r>
          </w:p>
        </w:tc>
        <w:tc>
          <w:tcPr>
            <w:tcW w:w="2520" w:type="dxa"/>
            <w:shd w:val="clear" w:color="auto" w:fill="DDD9C3" w:themeFill="background2" w:themeFillShade="E6"/>
          </w:tcPr>
          <w:p w:rsidR="00F013D9" w:rsidRPr="005D7D9D" w:rsidRDefault="00F013D9" w:rsidP="00D95002">
            <w:pPr>
              <w:ind w:right="72"/>
              <w:jc w:val="right"/>
              <w:rPr>
                <w:rFonts w:ascii="Arial" w:hAnsi="Arial"/>
                <w:b/>
                <w:bCs/>
                <w:color w:val="31849B" w:themeColor="accent5" w:themeShade="BF"/>
              </w:rPr>
            </w:pPr>
            <w:r w:rsidRPr="005D7D9D">
              <w:rPr>
                <w:rFonts w:ascii="Arial" w:hAnsi="Arial"/>
                <w:b/>
                <w:bCs/>
                <w:color w:val="31849B" w:themeColor="accent5" w:themeShade="BF"/>
              </w:rPr>
              <w:t>30.9.2012</w:t>
            </w:r>
            <w:r w:rsidR="007C1F19">
              <w:rPr>
                <w:rFonts w:ascii="Arial" w:hAnsi="Arial"/>
                <w:b/>
                <w:bCs/>
                <w:color w:val="31849B" w:themeColor="accent5" w:themeShade="BF"/>
              </w:rPr>
              <w:t xml:space="preserve"> (Reviewed)</w:t>
            </w:r>
          </w:p>
        </w:tc>
        <w:tc>
          <w:tcPr>
            <w:tcW w:w="2340" w:type="dxa"/>
            <w:shd w:val="clear" w:color="auto" w:fill="FFFFFF"/>
          </w:tcPr>
          <w:p w:rsidR="00F013D9" w:rsidRPr="00C37A1F" w:rsidRDefault="00F013D9" w:rsidP="00D95002">
            <w:pPr>
              <w:ind w:right="72"/>
              <w:jc w:val="right"/>
              <w:rPr>
                <w:rFonts w:ascii="Arial" w:hAnsi="Arial"/>
                <w:bCs/>
                <w:color w:val="000000"/>
              </w:rPr>
            </w:pPr>
            <w:r>
              <w:rPr>
                <w:rFonts w:ascii="Arial" w:hAnsi="Arial"/>
                <w:bCs/>
                <w:color w:val="000000"/>
              </w:rPr>
              <w:t>31.3.2012</w:t>
            </w:r>
            <w:r w:rsidR="007C1F19">
              <w:rPr>
                <w:rFonts w:ascii="Arial" w:hAnsi="Arial"/>
                <w:bCs/>
                <w:color w:val="000000"/>
              </w:rPr>
              <w:t xml:space="preserve"> (Audited)</w:t>
            </w:r>
          </w:p>
        </w:tc>
      </w:tr>
      <w:tr w:rsidR="00F013D9" w:rsidRPr="00C37A1F" w:rsidTr="007C1F19">
        <w:trPr>
          <w:trHeight w:val="240"/>
        </w:trPr>
        <w:tc>
          <w:tcPr>
            <w:tcW w:w="430" w:type="dxa"/>
          </w:tcPr>
          <w:p w:rsidR="00F013D9" w:rsidRDefault="00F013D9" w:rsidP="00D95002">
            <w:pPr>
              <w:rPr>
                <w:rFonts w:ascii="Arial" w:hAnsi="Arial"/>
                <w:b/>
              </w:rPr>
            </w:pPr>
            <w:r>
              <w:rPr>
                <w:rFonts w:ascii="Arial" w:hAnsi="Arial"/>
                <w:b/>
              </w:rPr>
              <w:t>A</w:t>
            </w:r>
          </w:p>
        </w:tc>
        <w:tc>
          <w:tcPr>
            <w:tcW w:w="4160" w:type="dxa"/>
            <w:shd w:val="clear" w:color="auto" w:fill="auto"/>
          </w:tcPr>
          <w:p w:rsidR="00F013D9" w:rsidRPr="00753742" w:rsidRDefault="00F013D9" w:rsidP="00D95002">
            <w:pPr>
              <w:rPr>
                <w:rFonts w:ascii="Arial" w:hAnsi="Arial"/>
                <w:b/>
                <w:color w:val="000000" w:themeColor="text1"/>
              </w:rPr>
            </w:pPr>
            <w:r w:rsidRPr="00753742">
              <w:rPr>
                <w:rFonts w:ascii="Arial" w:hAnsi="Arial"/>
                <w:b/>
                <w:color w:val="000000" w:themeColor="text1"/>
              </w:rPr>
              <w:t>EQUITY AND LIABILITIES</w:t>
            </w:r>
          </w:p>
        </w:tc>
        <w:tc>
          <w:tcPr>
            <w:tcW w:w="2520" w:type="dxa"/>
            <w:shd w:val="clear" w:color="auto" w:fill="DDD9C3" w:themeFill="background2" w:themeFillShade="E6"/>
          </w:tcPr>
          <w:p w:rsidR="00F013D9" w:rsidRPr="005D7D9D" w:rsidRDefault="00F013D9" w:rsidP="00D95002">
            <w:pPr>
              <w:ind w:right="72"/>
              <w:jc w:val="right"/>
              <w:rPr>
                <w:rFonts w:ascii="Arial" w:hAnsi="Arial"/>
                <w:b/>
                <w:color w:val="31849B" w:themeColor="accent5" w:themeShade="BF"/>
              </w:rPr>
            </w:pPr>
          </w:p>
        </w:tc>
        <w:tc>
          <w:tcPr>
            <w:tcW w:w="2340" w:type="dxa"/>
            <w:shd w:val="clear" w:color="auto" w:fill="FFFFFF"/>
          </w:tcPr>
          <w:p w:rsidR="00F013D9" w:rsidRPr="00605C5B" w:rsidRDefault="00F013D9" w:rsidP="00D95002">
            <w:pPr>
              <w:ind w:right="72"/>
              <w:jc w:val="right"/>
              <w:rPr>
                <w:rFonts w:ascii="Arial" w:hAnsi="Arial"/>
                <w:b/>
                <w:color w:val="002060"/>
              </w:rPr>
            </w:pPr>
          </w:p>
        </w:tc>
      </w:tr>
      <w:tr w:rsidR="00AD1F17" w:rsidRPr="00C37A1F" w:rsidTr="007C1F19">
        <w:trPr>
          <w:trHeight w:val="690"/>
        </w:trPr>
        <w:tc>
          <w:tcPr>
            <w:tcW w:w="430" w:type="dxa"/>
          </w:tcPr>
          <w:p w:rsidR="00AD1F17" w:rsidRDefault="00AD1F17" w:rsidP="00EB4AE5">
            <w:pPr>
              <w:jc w:val="center"/>
              <w:rPr>
                <w:rFonts w:ascii="Arial" w:hAnsi="Arial"/>
              </w:rPr>
            </w:pPr>
            <w:r>
              <w:rPr>
                <w:rFonts w:ascii="Arial" w:hAnsi="Arial"/>
              </w:rPr>
              <w:t>1</w:t>
            </w:r>
          </w:p>
        </w:tc>
        <w:tc>
          <w:tcPr>
            <w:tcW w:w="4160" w:type="dxa"/>
            <w:shd w:val="clear" w:color="auto" w:fill="auto"/>
          </w:tcPr>
          <w:p w:rsidR="00AD1F17" w:rsidRPr="00753742" w:rsidRDefault="00AD1F17" w:rsidP="00FE7A00">
            <w:pPr>
              <w:ind w:left="452" w:hanging="452"/>
              <w:rPr>
                <w:rFonts w:ascii="Arial" w:hAnsi="Arial"/>
                <w:b/>
                <w:color w:val="000000" w:themeColor="text1"/>
              </w:rPr>
            </w:pPr>
            <w:r w:rsidRPr="00753742">
              <w:rPr>
                <w:rFonts w:ascii="Arial" w:hAnsi="Arial"/>
                <w:b/>
                <w:color w:val="000000" w:themeColor="text1"/>
              </w:rPr>
              <w:t>Shareholders’ Funds</w:t>
            </w:r>
          </w:p>
          <w:p w:rsidR="00AD1F17" w:rsidRPr="00753742" w:rsidRDefault="00AD1F17"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Share Capital</w:t>
            </w:r>
          </w:p>
          <w:p w:rsidR="00AD1F17" w:rsidRPr="00753742" w:rsidRDefault="00AD1F17"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Reserves and Surplus</w:t>
            </w:r>
          </w:p>
        </w:tc>
        <w:tc>
          <w:tcPr>
            <w:tcW w:w="2520" w:type="dxa"/>
            <w:shd w:val="clear" w:color="auto" w:fill="DDD9C3" w:themeFill="background2" w:themeFillShade="E6"/>
          </w:tcPr>
          <w:p w:rsidR="00AD1F17" w:rsidRPr="00FB794D" w:rsidRDefault="00AD1F17" w:rsidP="00AD1F17">
            <w:pPr>
              <w:ind w:right="72"/>
              <w:jc w:val="right"/>
              <w:rPr>
                <w:rFonts w:ascii="Arial" w:hAnsi="Arial"/>
                <w:b/>
                <w:color w:val="31849B" w:themeColor="accent5" w:themeShade="BF"/>
                <w:sz w:val="18"/>
                <w:szCs w:val="18"/>
              </w:rPr>
            </w:pPr>
          </w:p>
          <w:p w:rsidR="00AD1F17" w:rsidRPr="00FB794D" w:rsidRDefault="00AD1F17" w:rsidP="00AD1F17">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307.78</w:t>
            </w:r>
          </w:p>
          <w:p w:rsidR="00AD1F17" w:rsidRPr="00FB794D" w:rsidRDefault="00AD1F17" w:rsidP="00AD1F17">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30,055.54</w:t>
            </w:r>
          </w:p>
        </w:tc>
        <w:tc>
          <w:tcPr>
            <w:tcW w:w="2340" w:type="dxa"/>
            <w:shd w:val="clear" w:color="auto" w:fill="FFFFFF"/>
          </w:tcPr>
          <w:p w:rsidR="00AD1F17" w:rsidRPr="00180393" w:rsidRDefault="00AD1F17" w:rsidP="00AD1F17">
            <w:pPr>
              <w:ind w:right="72"/>
              <w:jc w:val="right"/>
              <w:rPr>
                <w:rFonts w:ascii="Arial" w:hAnsi="Arial"/>
                <w:color w:val="000000"/>
                <w:sz w:val="18"/>
                <w:szCs w:val="18"/>
              </w:rPr>
            </w:pPr>
          </w:p>
          <w:p w:rsidR="00AD1F17" w:rsidRPr="00180393" w:rsidRDefault="00AD1F17" w:rsidP="00AD1F17">
            <w:pPr>
              <w:ind w:right="72"/>
              <w:jc w:val="right"/>
              <w:rPr>
                <w:rFonts w:ascii="Arial" w:hAnsi="Arial"/>
                <w:color w:val="000000"/>
                <w:sz w:val="18"/>
                <w:szCs w:val="18"/>
              </w:rPr>
            </w:pPr>
            <w:r w:rsidRPr="00180393">
              <w:rPr>
                <w:rFonts w:ascii="Arial" w:hAnsi="Arial"/>
                <w:color w:val="000000"/>
                <w:sz w:val="18"/>
                <w:szCs w:val="18"/>
              </w:rPr>
              <w:t>295.39</w:t>
            </w:r>
          </w:p>
          <w:p w:rsidR="00AD1F17" w:rsidRPr="00180393" w:rsidRDefault="00AD1F17" w:rsidP="00AD1F17">
            <w:pPr>
              <w:ind w:right="72"/>
              <w:jc w:val="right"/>
              <w:rPr>
                <w:rFonts w:ascii="Arial" w:hAnsi="Arial"/>
                <w:color w:val="000000"/>
                <w:sz w:val="18"/>
                <w:szCs w:val="18"/>
              </w:rPr>
            </w:pPr>
            <w:r w:rsidRPr="00180393">
              <w:rPr>
                <w:rFonts w:ascii="Arial" w:hAnsi="Arial"/>
                <w:color w:val="000000"/>
                <w:sz w:val="18"/>
                <w:szCs w:val="18"/>
              </w:rPr>
              <w:t>24,128.59</w:t>
            </w:r>
          </w:p>
        </w:tc>
      </w:tr>
      <w:tr w:rsidR="00AD1F17" w:rsidRPr="00C37A1F" w:rsidTr="007C1F19">
        <w:trPr>
          <w:trHeight w:val="228"/>
        </w:trPr>
        <w:tc>
          <w:tcPr>
            <w:tcW w:w="430" w:type="dxa"/>
          </w:tcPr>
          <w:p w:rsidR="00AD1F17" w:rsidRPr="00C37A1F" w:rsidRDefault="00AD1F17" w:rsidP="00EB4AE5">
            <w:pPr>
              <w:jc w:val="center"/>
              <w:rPr>
                <w:rFonts w:ascii="Arial" w:hAnsi="Arial"/>
              </w:rPr>
            </w:pPr>
          </w:p>
        </w:tc>
        <w:tc>
          <w:tcPr>
            <w:tcW w:w="4160" w:type="dxa"/>
            <w:shd w:val="clear" w:color="auto" w:fill="auto"/>
          </w:tcPr>
          <w:p w:rsidR="00AD1F17" w:rsidRPr="00753742" w:rsidRDefault="00AD1F17" w:rsidP="00464008">
            <w:pPr>
              <w:rPr>
                <w:rFonts w:ascii="Arial" w:hAnsi="Arial"/>
                <w:color w:val="000000" w:themeColor="text1"/>
              </w:rPr>
            </w:pPr>
            <w:r w:rsidRPr="00753742">
              <w:rPr>
                <w:rFonts w:ascii="Arial" w:hAnsi="Arial"/>
                <w:color w:val="000000" w:themeColor="text1"/>
              </w:rPr>
              <w:t>Sub Total - Shareholders’ Funds</w:t>
            </w:r>
          </w:p>
        </w:tc>
        <w:tc>
          <w:tcPr>
            <w:tcW w:w="2520" w:type="dxa"/>
            <w:shd w:val="clear" w:color="auto" w:fill="DDD9C3" w:themeFill="background2" w:themeFillShade="E6"/>
          </w:tcPr>
          <w:p w:rsidR="00AD1F17" w:rsidRPr="00FB794D" w:rsidRDefault="00AD1F17" w:rsidP="00AD1F17">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30,363.32</w:t>
            </w:r>
          </w:p>
        </w:tc>
        <w:tc>
          <w:tcPr>
            <w:tcW w:w="2340" w:type="dxa"/>
            <w:shd w:val="clear" w:color="auto" w:fill="FFFFFF"/>
          </w:tcPr>
          <w:p w:rsidR="00AD1F17" w:rsidRPr="00180393" w:rsidRDefault="00AD1F17" w:rsidP="00AD1F17">
            <w:pPr>
              <w:ind w:right="72"/>
              <w:jc w:val="right"/>
              <w:rPr>
                <w:rFonts w:ascii="Arial" w:hAnsi="Arial"/>
                <w:color w:val="000000"/>
                <w:sz w:val="18"/>
                <w:szCs w:val="18"/>
              </w:rPr>
            </w:pPr>
            <w:r w:rsidRPr="00180393">
              <w:rPr>
                <w:rFonts w:ascii="Arial" w:hAnsi="Arial"/>
                <w:color w:val="000000"/>
                <w:sz w:val="18"/>
                <w:szCs w:val="18"/>
              </w:rPr>
              <w:t>24,423.98</w:t>
            </w:r>
          </w:p>
        </w:tc>
      </w:tr>
      <w:tr w:rsidR="00AD1F17" w:rsidRPr="00C37A1F" w:rsidTr="007C1F19">
        <w:trPr>
          <w:trHeight w:val="228"/>
        </w:trPr>
        <w:tc>
          <w:tcPr>
            <w:tcW w:w="430" w:type="dxa"/>
          </w:tcPr>
          <w:p w:rsidR="00AD1F17" w:rsidRPr="00C37A1F" w:rsidRDefault="00AD1F17" w:rsidP="00EB4AE5">
            <w:pPr>
              <w:jc w:val="center"/>
              <w:rPr>
                <w:rFonts w:ascii="Arial" w:hAnsi="Arial"/>
              </w:rPr>
            </w:pPr>
            <w:r>
              <w:rPr>
                <w:rFonts w:ascii="Arial" w:hAnsi="Arial"/>
              </w:rPr>
              <w:t>2</w:t>
            </w:r>
          </w:p>
        </w:tc>
        <w:tc>
          <w:tcPr>
            <w:tcW w:w="4160" w:type="dxa"/>
            <w:shd w:val="clear" w:color="auto" w:fill="auto"/>
          </w:tcPr>
          <w:p w:rsidR="00AD1F17" w:rsidRPr="00AD1F17" w:rsidRDefault="00AD1F17" w:rsidP="00AD1F17">
            <w:pPr>
              <w:rPr>
                <w:rFonts w:ascii="Arial" w:hAnsi="Arial"/>
                <w:b/>
                <w:color w:val="000000" w:themeColor="text1"/>
                <w:sz w:val="18"/>
                <w:szCs w:val="18"/>
              </w:rPr>
            </w:pPr>
            <w:r w:rsidRPr="00AD1F17">
              <w:rPr>
                <w:rFonts w:ascii="Arial" w:hAnsi="Arial"/>
                <w:b/>
                <w:color w:val="000000" w:themeColor="text1"/>
                <w:sz w:val="18"/>
                <w:szCs w:val="18"/>
              </w:rPr>
              <w:t>MINORITY INTEREST</w:t>
            </w:r>
          </w:p>
        </w:tc>
        <w:tc>
          <w:tcPr>
            <w:tcW w:w="2520" w:type="dxa"/>
            <w:shd w:val="clear" w:color="auto" w:fill="DDD9C3" w:themeFill="background2" w:themeFillShade="E6"/>
          </w:tcPr>
          <w:p w:rsidR="00AD1F17" w:rsidRPr="00FB794D" w:rsidRDefault="00AD1F17" w:rsidP="00AD1F17">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957.04</w:t>
            </w:r>
          </w:p>
        </w:tc>
        <w:tc>
          <w:tcPr>
            <w:tcW w:w="2340" w:type="dxa"/>
            <w:shd w:val="clear" w:color="auto" w:fill="FFFFFF"/>
          </w:tcPr>
          <w:p w:rsidR="00AD1F17" w:rsidRPr="00180393" w:rsidRDefault="00AD1F17" w:rsidP="00AD1F17">
            <w:pPr>
              <w:ind w:right="72"/>
              <w:jc w:val="right"/>
              <w:rPr>
                <w:rFonts w:ascii="Arial" w:hAnsi="Arial"/>
                <w:color w:val="000000"/>
                <w:sz w:val="18"/>
                <w:szCs w:val="18"/>
              </w:rPr>
            </w:pPr>
            <w:r w:rsidRPr="00180393">
              <w:rPr>
                <w:rFonts w:ascii="Arial" w:hAnsi="Arial"/>
                <w:color w:val="000000"/>
                <w:sz w:val="18"/>
                <w:szCs w:val="18"/>
              </w:rPr>
              <w:t>819.53</w:t>
            </w:r>
          </w:p>
        </w:tc>
      </w:tr>
      <w:tr w:rsidR="00AD1F17" w:rsidRPr="00C37A1F" w:rsidTr="007C1F19">
        <w:trPr>
          <w:trHeight w:val="228"/>
        </w:trPr>
        <w:tc>
          <w:tcPr>
            <w:tcW w:w="430" w:type="dxa"/>
          </w:tcPr>
          <w:p w:rsidR="00AD1F17" w:rsidRDefault="00AD1F17" w:rsidP="00EB4AE5">
            <w:pPr>
              <w:jc w:val="center"/>
              <w:rPr>
                <w:rFonts w:ascii="Arial" w:hAnsi="Arial"/>
              </w:rPr>
            </w:pPr>
            <w:r>
              <w:rPr>
                <w:rFonts w:ascii="Arial" w:hAnsi="Arial"/>
              </w:rPr>
              <w:t>3</w:t>
            </w:r>
          </w:p>
        </w:tc>
        <w:tc>
          <w:tcPr>
            <w:tcW w:w="4160" w:type="dxa"/>
            <w:shd w:val="clear" w:color="auto" w:fill="auto"/>
          </w:tcPr>
          <w:p w:rsidR="00AD1F17" w:rsidRPr="00EB4AE5" w:rsidRDefault="00AD1F17" w:rsidP="00AD1F17">
            <w:pPr>
              <w:rPr>
                <w:rFonts w:ascii="Arial" w:hAnsi="Arial"/>
                <w:b/>
                <w:color w:val="000000" w:themeColor="text1"/>
                <w:sz w:val="18"/>
                <w:szCs w:val="18"/>
              </w:rPr>
            </w:pPr>
            <w:r w:rsidRPr="00EB4AE5">
              <w:rPr>
                <w:rFonts w:ascii="Arial" w:hAnsi="Arial"/>
                <w:b/>
                <w:color w:val="000000" w:themeColor="text1"/>
                <w:sz w:val="18"/>
                <w:szCs w:val="18"/>
              </w:rPr>
              <w:t xml:space="preserve">POLICY LIABILITIES </w:t>
            </w:r>
            <w:r w:rsidRPr="007C1F19">
              <w:rPr>
                <w:rFonts w:ascii="Arial" w:hAnsi="Arial"/>
                <w:b/>
                <w:color w:val="000000" w:themeColor="text1"/>
              </w:rPr>
              <w:t>(Policyholders’ Fund)</w:t>
            </w:r>
          </w:p>
        </w:tc>
        <w:tc>
          <w:tcPr>
            <w:tcW w:w="2520" w:type="dxa"/>
            <w:shd w:val="clear" w:color="auto" w:fill="DDD9C3" w:themeFill="background2" w:themeFillShade="E6"/>
          </w:tcPr>
          <w:p w:rsidR="00AD1F17" w:rsidRPr="00FB794D" w:rsidRDefault="00AD1F17" w:rsidP="00AD1F17">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35,259.19</w:t>
            </w:r>
          </w:p>
        </w:tc>
        <w:tc>
          <w:tcPr>
            <w:tcW w:w="2340" w:type="dxa"/>
            <w:shd w:val="clear" w:color="auto" w:fill="FFFFFF"/>
          </w:tcPr>
          <w:p w:rsidR="00AD1F17" w:rsidRPr="00180393" w:rsidRDefault="00AD1F17" w:rsidP="00AD1F17">
            <w:pPr>
              <w:ind w:right="72"/>
              <w:jc w:val="right"/>
              <w:rPr>
                <w:rFonts w:ascii="Arial" w:hAnsi="Arial"/>
                <w:color w:val="000000"/>
                <w:sz w:val="18"/>
                <w:szCs w:val="18"/>
              </w:rPr>
            </w:pPr>
            <w:r w:rsidRPr="00180393">
              <w:rPr>
                <w:rFonts w:ascii="Arial" w:hAnsi="Arial"/>
                <w:color w:val="000000"/>
                <w:sz w:val="18"/>
                <w:szCs w:val="18"/>
              </w:rPr>
              <w:t>31,422.54</w:t>
            </w:r>
          </w:p>
        </w:tc>
      </w:tr>
      <w:tr w:rsidR="00FB794D" w:rsidRPr="00C37A1F" w:rsidTr="007C1F19">
        <w:trPr>
          <w:trHeight w:val="228"/>
        </w:trPr>
        <w:tc>
          <w:tcPr>
            <w:tcW w:w="430" w:type="dxa"/>
          </w:tcPr>
          <w:p w:rsidR="00FB794D" w:rsidRDefault="00EB4AE5" w:rsidP="00EB4AE5">
            <w:pPr>
              <w:jc w:val="center"/>
              <w:rPr>
                <w:rFonts w:ascii="Arial" w:hAnsi="Arial"/>
              </w:rPr>
            </w:pPr>
            <w:r>
              <w:rPr>
                <w:rFonts w:ascii="Arial" w:hAnsi="Arial"/>
              </w:rPr>
              <w:t>4</w:t>
            </w:r>
          </w:p>
        </w:tc>
        <w:tc>
          <w:tcPr>
            <w:tcW w:w="4160" w:type="dxa"/>
            <w:shd w:val="clear" w:color="auto" w:fill="auto"/>
          </w:tcPr>
          <w:p w:rsidR="00FB794D" w:rsidRPr="00753742" w:rsidRDefault="00FB794D" w:rsidP="00D95002">
            <w:pPr>
              <w:rPr>
                <w:rFonts w:ascii="Arial" w:hAnsi="Arial"/>
                <w:b/>
                <w:color w:val="000000" w:themeColor="text1"/>
              </w:rPr>
            </w:pPr>
            <w:r w:rsidRPr="00753742">
              <w:rPr>
                <w:rFonts w:ascii="Arial" w:hAnsi="Arial"/>
                <w:b/>
                <w:color w:val="000000" w:themeColor="text1"/>
              </w:rPr>
              <w:t>Non-current Liabilities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Long Term Borrowings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Other Long Term Liabilities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Long Term Provisions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86,695.18</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1,679.71</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1,717.05</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77,447.47</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1,266.12</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1,697.50</w:t>
            </w:r>
          </w:p>
        </w:tc>
      </w:tr>
      <w:tr w:rsidR="00FB794D" w:rsidRPr="00C37A1F" w:rsidTr="007C1F19">
        <w:trPr>
          <w:trHeight w:val="228"/>
        </w:trPr>
        <w:tc>
          <w:tcPr>
            <w:tcW w:w="430" w:type="dxa"/>
          </w:tcPr>
          <w:p w:rsidR="00FB794D" w:rsidRDefault="00FB794D" w:rsidP="00D95002">
            <w:pPr>
              <w:jc w:val="right"/>
              <w:rPr>
                <w:rFonts w:ascii="Arial" w:hAnsi="Arial"/>
              </w:rPr>
            </w:pPr>
          </w:p>
        </w:tc>
        <w:tc>
          <w:tcPr>
            <w:tcW w:w="4160" w:type="dxa"/>
            <w:shd w:val="clear" w:color="auto" w:fill="auto"/>
          </w:tcPr>
          <w:p w:rsidR="00FB794D" w:rsidRPr="00753742" w:rsidRDefault="00FB794D" w:rsidP="00464008">
            <w:pPr>
              <w:rPr>
                <w:rFonts w:ascii="Arial" w:hAnsi="Arial"/>
                <w:color w:val="000000" w:themeColor="text1"/>
              </w:rPr>
            </w:pPr>
            <w:r w:rsidRPr="00753742">
              <w:rPr>
                <w:rFonts w:ascii="Arial" w:hAnsi="Arial"/>
                <w:color w:val="000000" w:themeColor="text1"/>
              </w:rPr>
              <w:t>Sub Total - Non Current Liabilities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90,091.94</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80,411.09</w:t>
            </w:r>
          </w:p>
        </w:tc>
      </w:tr>
      <w:tr w:rsidR="00FB794D" w:rsidRPr="00C37A1F" w:rsidTr="007C1F19">
        <w:trPr>
          <w:trHeight w:val="228"/>
        </w:trPr>
        <w:tc>
          <w:tcPr>
            <w:tcW w:w="430" w:type="dxa"/>
          </w:tcPr>
          <w:p w:rsidR="00FB794D" w:rsidRPr="00753742" w:rsidRDefault="00EB4AE5" w:rsidP="00EB4AE5">
            <w:pPr>
              <w:jc w:val="center"/>
              <w:rPr>
                <w:rFonts w:ascii="Arial" w:hAnsi="Arial"/>
                <w:color w:val="000000" w:themeColor="text1"/>
              </w:rPr>
            </w:pPr>
            <w:r>
              <w:rPr>
                <w:rFonts w:ascii="Arial" w:hAnsi="Arial"/>
                <w:color w:val="000000" w:themeColor="text1"/>
              </w:rPr>
              <w:t>5</w:t>
            </w:r>
          </w:p>
        </w:tc>
        <w:tc>
          <w:tcPr>
            <w:tcW w:w="4160" w:type="dxa"/>
            <w:shd w:val="clear" w:color="auto" w:fill="auto"/>
          </w:tcPr>
          <w:p w:rsidR="00FB794D" w:rsidRPr="00753742" w:rsidRDefault="00FB794D" w:rsidP="00D95002">
            <w:pPr>
              <w:rPr>
                <w:rFonts w:ascii="Arial" w:hAnsi="Arial"/>
                <w:b/>
                <w:color w:val="000000" w:themeColor="text1"/>
              </w:rPr>
            </w:pPr>
            <w:r w:rsidRPr="00753742">
              <w:rPr>
                <w:rFonts w:ascii="Arial" w:hAnsi="Arial"/>
                <w:b/>
                <w:color w:val="000000" w:themeColor="text1"/>
              </w:rPr>
              <w:t>Current Liabilities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Short Term Borrowings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Trade Payables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Other Current Liabilities :</w:t>
            </w:r>
          </w:p>
          <w:p w:rsidR="00FB794D" w:rsidRPr="00753742" w:rsidRDefault="00FB794D" w:rsidP="00FE7A00">
            <w:pPr>
              <w:pStyle w:val="ListParagraph"/>
              <w:numPr>
                <w:ilvl w:val="0"/>
                <w:numId w:val="7"/>
              </w:numPr>
              <w:tabs>
                <w:tab w:val="clear" w:pos="720"/>
              </w:tabs>
              <w:ind w:left="722"/>
              <w:rPr>
                <w:rFonts w:ascii="Arial" w:hAnsi="Arial"/>
                <w:color w:val="000000" w:themeColor="text1"/>
              </w:rPr>
            </w:pPr>
            <w:r w:rsidRPr="00753742">
              <w:rPr>
                <w:rFonts w:ascii="Arial" w:hAnsi="Arial"/>
                <w:color w:val="000000" w:themeColor="text1"/>
              </w:rPr>
              <w:t>Borrowings</w:t>
            </w:r>
          </w:p>
          <w:p w:rsidR="00FB794D" w:rsidRPr="00753742" w:rsidRDefault="00FB794D" w:rsidP="00FE7A00">
            <w:pPr>
              <w:pStyle w:val="ListParagraph"/>
              <w:numPr>
                <w:ilvl w:val="0"/>
                <w:numId w:val="7"/>
              </w:numPr>
              <w:tabs>
                <w:tab w:val="clear" w:pos="720"/>
              </w:tabs>
              <w:ind w:left="722"/>
              <w:rPr>
                <w:rFonts w:ascii="Arial" w:hAnsi="Arial"/>
                <w:color w:val="000000" w:themeColor="text1"/>
              </w:rPr>
            </w:pPr>
            <w:r w:rsidRPr="00753742">
              <w:rPr>
                <w:rFonts w:ascii="Arial" w:hAnsi="Arial"/>
                <w:color w:val="000000" w:themeColor="text1"/>
              </w:rPr>
              <w:t>Others</w:t>
            </w:r>
          </w:p>
          <w:p w:rsidR="00FB794D" w:rsidRPr="00753742" w:rsidRDefault="00FB794D" w:rsidP="00FE7A00">
            <w:pPr>
              <w:numPr>
                <w:ilvl w:val="0"/>
                <w:numId w:val="7"/>
              </w:numPr>
              <w:tabs>
                <w:tab w:val="clear" w:pos="720"/>
              </w:tabs>
              <w:ind w:left="362" w:hanging="362"/>
              <w:rPr>
                <w:rFonts w:ascii="Arial" w:hAnsi="Arial"/>
                <w:color w:val="000000" w:themeColor="text1"/>
              </w:rPr>
            </w:pPr>
            <w:r w:rsidRPr="00753742">
              <w:rPr>
                <w:rFonts w:ascii="Arial" w:hAnsi="Arial"/>
                <w:color w:val="000000" w:themeColor="text1"/>
              </w:rPr>
              <w:t>Short Term Provisions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p>
          <w:p w:rsidR="00EB4AE5" w:rsidRDefault="00EB4AE5"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23,204.37</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2,071.65</w:t>
            </w:r>
          </w:p>
          <w:p w:rsidR="00FB794D" w:rsidRPr="00FB794D" w:rsidRDefault="00FB794D"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41,716.50</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5,762.54</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1,560.00</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p>
          <w:p w:rsidR="00EB4AE5" w:rsidRDefault="00EB4AE5"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21,132.87</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1,811.44</w:t>
            </w:r>
          </w:p>
          <w:p w:rsidR="00EB4AE5" w:rsidRDefault="00EB4AE5"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43,898.66</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4,672.64</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4,011.02</w:t>
            </w:r>
          </w:p>
        </w:tc>
      </w:tr>
      <w:tr w:rsidR="00FB794D" w:rsidRPr="00C37A1F" w:rsidTr="007C1F19">
        <w:trPr>
          <w:trHeight w:val="228"/>
        </w:trPr>
        <w:tc>
          <w:tcPr>
            <w:tcW w:w="430" w:type="dxa"/>
          </w:tcPr>
          <w:p w:rsidR="00FB794D" w:rsidRDefault="00FB794D" w:rsidP="00D95002">
            <w:pPr>
              <w:jc w:val="right"/>
              <w:rPr>
                <w:rFonts w:ascii="Arial" w:hAnsi="Arial"/>
              </w:rPr>
            </w:pPr>
          </w:p>
        </w:tc>
        <w:tc>
          <w:tcPr>
            <w:tcW w:w="4160" w:type="dxa"/>
            <w:shd w:val="clear" w:color="auto" w:fill="auto"/>
          </w:tcPr>
          <w:p w:rsidR="00FB794D" w:rsidRPr="00753742" w:rsidRDefault="00FB794D" w:rsidP="00464008">
            <w:pPr>
              <w:rPr>
                <w:rFonts w:ascii="Arial" w:hAnsi="Arial"/>
                <w:color w:val="000000" w:themeColor="text1"/>
              </w:rPr>
            </w:pPr>
            <w:r w:rsidRPr="00753742">
              <w:rPr>
                <w:rFonts w:ascii="Arial" w:hAnsi="Arial"/>
                <w:color w:val="000000" w:themeColor="text1"/>
              </w:rPr>
              <w:t xml:space="preserve"> Sub Total – Current Liabilities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74,315.06</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75,526.83</w:t>
            </w:r>
          </w:p>
        </w:tc>
      </w:tr>
      <w:tr w:rsidR="00FB794D" w:rsidRPr="00C37A1F" w:rsidTr="007C1F19">
        <w:trPr>
          <w:trHeight w:val="240"/>
        </w:trPr>
        <w:tc>
          <w:tcPr>
            <w:tcW w:w="430" w:type="dxa"/>
          </w:tcPr>
          <w:p w:rsidR="00FB794D" w:rsidRPr="00C37A1F" w:rsidRDefault="00FB794D" w:rsidP="00D95002">
            <w:pPr>
              <w:jc w:val="right"/>
              <w:rPr>
                <w:rFonts w:ascii="Arial" w:hAnsi="Arial"/>
              </w:rPr>
            </w:pPr>
          </w:p>
        </w:tc>
        <w:tc>
          <w:tcPr>
            <w:tcW w:w="4160" w:type="dxa"/>
            <w:shd w:val="clear" w:color="auto" w:fill="auto"/>
          </w:tcPr>
          <w:p w:rsidR="00FB794D" w:rsidRPr="00753742" w:rsidRDefault="00FB794D" w:rsidP="00D95002">
            <w:pPr>
              <w:rPr>
                <w:rFonts w:ascii="Arial" w:hAnsi="Arial"/>
                <w:color w:val="000000" w:themeColor="text1"/>
              </w:rPr>
            </w:pPr>
            <w:r w:rsidRPr="00753742">
              <w:rPr>
                <w:rFonts w:ascii="Arial" w:hAnsi="Arial"/>
                <w:b/>
                <w:color w:val="000000" w:themeColor="text1"/>
              </w:rPr>
              <w:t>TOTAL – EQUITY AND LIABILTIES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2,30,986.55</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2,12,603.97</w:t>
            </w:r>
          </w:p>
        </w:tc>
      </w:tr>
      <w:tr w:rsidR="00FB794D" w:rsidRPr="00C37A1F" w:rsidTr="007C1F19">
        <w:trPr>
          <w:trHeight w:val="225"/>
        </w:trPr>
        <w:tc>
          <w:tcPr>
            <w:tcW w:w="430" w:type="dxa"/>
          </w:tcPr>
          <w:p w:rsidR="00FB794D" w:rsidRPr="00753742" w:rsidRDefault="00FB794D" w:rsidP="00D95002">
            <w:pPr>
              <w:rPr>
                <w:rFonts w:ascii="Arial" w:hAnsi="Arial"/>
                <w:b/>
                <w:color w:val="000000" w:themeColor="text1"/>
              </w:rPr>
            </w:pPr>
            <w:r w:rsidRPr="00753742">
              <w:rPr>
                <w:rFonts w:ascii="Arial" w:hAnsi="Arial"/>
                <w:b/>
                <w:color w:val="000000" w:themeColor="text1"/>
              </w:rPr>
              <w:t>B</w:t>
            </w:r>
          </w:p>
        </w:tc>
        <w:tc>
          <w:tcPr>
            <w:tcW w:w="4160" w:type="dxa"/>
            <w:shd w:val="clear" w:color="auto" w:fill="auto"/>
          </w:tcPr>
          <w:p w:rsidR="00FB794D" w:rsidRPr="00753742" w:rsidRDefault="00FB794D" w:rsidP="00D95002">
            <w:pPr>
              <w:rPr>
                <w:rFonts w:ascii="Arial" w:hAnsi="Arial"/>
                <w:b/>
                <w:color w:val="000000" w:themeColor="text1"/>
              </w:rPr>
            </w:pPr>
            <w:r w:rsidRPr="00753742">
              <w:rPr>
                <w:rFonts w:ascii="Arial" w:hAnsi="Arial"/>
                <w:b/>
                <w:color w:val="000000" w:themeColor="text1"/>
              </w:rPr>
              <w:t>ASSETS</w:t>
            </w:r>
          </w:p>
        </w:tc>
        <w:tc>
          <w:tcPr>
            <w:tcW w:w="2520" w:type="dxa"/>
            <w:shd w:val="clear" w:color="auto" w:fill="DDD9C3" w:themeFill="background2" w:themeFillShade="E6"/>
          </w:tcPr>
          <w:p w:rsidR="00FB794D" w:rsidRPr="00FB794D" w:rsidRDefault="00FB794D" w:rsidP="00D95002">
            <w:pPr>
              <w:ind w:right="72"/>
              <w:jc w:val="right"/>
              <w:rPr>
                <w:rFonts w:ascii="Arial" w:hAnsi="Arial"/>
                <w:b/>
                <w:color w:val="31849B" w:themeColor="accent5" w:themeShade="BF"/>
              </w:rPr>
            </w:pPr>
          </w:p>
        </w:tc>
        <w:tc>
          <w:tcPr>
            <w:tcW w:w="2340" w:type="dxa"/>
            <w:shd w:val="clear" w:color="auto" w:fill="FFFFFF"/>
          </w:tcPr>
          <w:p w:rsidR="00FB794D" w:rsidRDefault="00FB794D" w:rsidP="00D95002">
            <w:pPr>
              <w:ind w:right="72"/>
              <w:jc w:val="right"/>
              <w:rPr>
                <w:rFonts w:ascii="Arial" w:hAnsi="Arial"/>
                <w:b/>
                <w:color w:val="002060"/>
              </w:rPr>
            </w:pPr>
          </w:p>
        </w:tc>
      </w:tr>
      <w:tr w:rsidR="00FB794D" w:rsidRPr="00C37A1F" w:rsidTr="007C1F19">
        <w:trPr>
          <w:trHeight w:val="1845"/>
        </w:trPr>
        <w:tc>
          <w:tcPr>
            <w:tcW w:w="430" w:type="dxa"/>
          </w:tcPr>
          <w:p w:rsidR="00FB794D" w:rsidRPr="00753742" w:rsidRDefault="00FB794D" w:rsidP="00EB4AE5">
            <w:pPr>
              <w:jc w:val="center"/>
              <w:rPr>
                <w:rFonts w:ascii="Arial" w:hAnsi="Arial"/>
                <w:color w:val="000000" w:themeColor="text1"/>
              </w:rPr>
            </w:pPr>
            <w:r w:rsidRPr="00753742">
              <w:rPr>
                <w:rFonts w:ascii="Arial" w:hAnsi="Arial"/>
                <w:color w:val="000000" w:themeColor="text1"/>
              </w:rPr>
              <w:t>1</w:t>
            </w:r>
          </w:p>
        </w:tc>
        <w:tc>
          <w:tcPr>
            <w:tcW w:w="4160" w:type="dxa"/>
            <w:shd w:val="clear" w:color="auto" w:fill="auto"/>
          </w:tcPr>
          <w:p w:rsidR="00FB794D" w:rsidRPr="00753742" w:rsidRDefault="00FB794D" w:rsidP="00D95002">
            <w:pPr>
              <w:rPr>
                <w:rFonts w:ascii="Arial" w:hAnsi="Arial"/>
                <w:color w:val="000000" w:themeColor="text1"/>
              </w:rPr>
            </w:pPr>
            <w:r w:rsidRPr="00753742">
              <w:rPr>
                <w:rFonts w:ascii="Arial" w:hAnsi="Arial"/>
                <w:color w:val="000000" w:themeColor="text1"/>
              </w:rPr>
              <w:t>Non Current Assets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Fixed Assets</w:t>
            </w:r>
            <w:r w:rsidR="007C1F19">
              <w:rPr>
                <w:rFonts w:ascii="Arial" w:hAnsi="Arial"/>
                <w:color w:val="000000" w:themeColor="text1"/>
              </w:rPr>
              <w:t xml:space="preserve"> including Capital Work in Progress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Non Current Investments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Deferred Tax Assets (Net)</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Long Term Loans and Advances:</w:t>
            </w:r>
          </w:p>
          <w:p w:rsidR="00FB794D" w:rsidRPr="00753742" w:rsidRDefault="00FB794D" w:rsidP="00FE7A00">
            <w:pPr>
              <w:pStyle w:val="ListParagraph"/>
              <w:numPr>
                <w:ilvl w:val="0"/>
                <w:numId w:val="7"/>
              </w:numPr>
              <w:tabs>
                <w:tab w:val="clear" w:pos="720"/>
              </w:tabs>
              <w:ind w:left="632"/>
              <w:rPr>
                <w:rFonts w:ascii="Arial" w:hAnsi="Arial"/>
                <w:color w:val="000000" w:themeColor="text1"/>
              </w:rPr>
            </w:pPr>
            <w:r w:rsidRPr="00753742">
              <w:rPr>
                <w:rFonts w:ascii="Arial" w:hAnsi="Arial"/>
                <w:color w:val="000000" w:themeColor="text1"/>
              </w:rPr>
              <w:t>Loans</w:t>
            </w:r>
          </w:p>
          <w:p w:rsidR="00FB794D" w:rsidRPr="00753742" w:rsidRDefault="00FB794D" w:rsidP="00FE7A00">
            <w:pPr>
              <w:pStyle w:val="ListParagraph"/>
              <w:numPr>
                <w:ilvl w:val="0"/>
                <w:numId w:val="7"/>
              </w:numPr>
              <w:tabs>
                <w:tab w:val="clear" w:pos="720"/>
              </w:tabs>
              <w:ind w:left="632"/>
              <w:rPr>
                <w:rFonts w:ascii="Arial" w:hAnsi="Arial"/>
                <w:color w:val="000000" w:themeColor="text1"/>
              </w:rPr>
            </w:pPr>
            <w:r w:rsidRPr="00753742">
              <w:rPr>
                <w:rFonts w:ascii="Arial" w:hAnsi="Arial"/>
                <w:color w:val="000000" w:themeColor="text1"/>
              </w:rPr>
              <w:t>Others</w:t>
            </w:r>
          </w:p>
          <w:p w:rsidR="00FB794D" w:rsidRPr="00753742" w:rsidRDefault="00FB794D" w:rsidP="00753742">
            <w:pPr>
              <w:pStyle w:val="ListParagraph"/>
              <w:numPr>
                <w:ilvl w:val="0"/>
                <w:numId w:val="7"/>
              </w:numPr>
              <w:tabs>
                <w:tab w:val="clear" w:pos="720"/>
              </w:tabs>
              <w:ind w:left="272" w:hanging="270"/>
              <w:rPr>
                <w:rFonts w:ascii="Arial" w:hAnsi="Arial"/>
                <w:color w:val="000000" w:themeColor="text1"/>
              </w:rPr>
            </w:pPr>
            <w:r w:rsidRPr="00753742">
              <w:rPr>
                <w:rFonts w:ascii="Arial" w:hAnsi="Arial"/>
                <w:color w:val="000000" w:themeColor="text1"/>
              </w:rPr>
              <w:t xml:space="preserve">Other non </w:t>
            </w:r>
            <w:r>
              <w:rPr>
                <w:rFonts w:ascii="Arial" w:hAnsi="Arial"/>
                <w:color w:val="000000" w:themeColor="text1"/>
              </w:rPr>
              <w:t>C</w:t>
            </w:r>
            <w:r w:rsidRPr="00753742">
              <w:rPr>
                <w:rFonts w:ascii="Arial" w:hAnsi="Arial"/>
                <w:color w:val="000000" w:themeColor="text1"/>
              </w:rPr>
              <w:t xml:space="preserve">urrent </w:t>
            </w:r>
            <w:r>
              <w:rPr>
                <w:rFonts w:ascii="Arial" w:hAnsi="Arial"/>
                <w:color w:val="000000" w:themeColor="text1"/>
              </w:rPr>
              <w:t>A</w:t>
            </w:r>
            <w:r w:rsidRPr="00753742">
              <w:rPr>
                <w:rFonts w:ascii="Arial" w:hAnsi="Arial"/>
                <w:color w:val="000000" w:themeColor="text1"/>
              </w:rPr>
              <w:t>ssets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p>
          <w:p w:rsidR="007C1F19" w:rsidRDefault="007C1F19"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672.84</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177.73</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48,708.20</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684.93</w:t>
            </w:r>
          </w:p>
          <w:p w:rsidR="00FB794D" w:rsidRPr="00FB794D" w:rsidRDefault="00FB794D"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1,42,936.32</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2,265.58</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1,378.17</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p>
          <w:p w:rsidR="007C1F19" w:rsidRDefault="007C1F19"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670.91</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177.53</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43,355.43</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654.35</w:t>
            </w:r>
          </w:p>
          <w:p w:rsidR="00FB794D" w:rsidRPr="00180393" w:rsidRDefault="00FB794D"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1,29,738.35</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2,735.85</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1,674.41</w:t>
            </w:r>
          </w:p>
        </w:tc>
      </w:tr>
      <w:tr w:rsidR="00FB794D" w:rsidRPr="00C37A1F" w:rsidTr="007C1F19">
        <w:trPr>
          <w:trHeight w:val="240"/>
        </w:trPr>
        <w:tc>
          <w:tcPr>
            <w:tcW w:w="430" w:type="dxa"/>
          </w:tcPr>
          <w:p w:rsidR="00FB794D" w:rsidRDefault="00FB794D" w:rsidP="00EB4AE5">
            <w:pPr>
              <w:jc w:val="center"/>
              <w:rPr>
                <w:rFonts w:ascii="Arial" w:hAnsi="Arial"/>
              </w:rPr>
            </w:pPr>
          </w:p>
        </w:tc>
        <w:tc>
          <w:tcPr>
            <w:tcW w:w="4160" w:type="dxa"/>
            <w:shd w:val="clear" w:color="auto" w:fill="auto"/>
          </w:tcPr>
          <w:p w:rsidR="00FB794D" w:rsidRPr="00753742" w:rsidRDefault="00FB794D" w:rsidP="00464008">
            <w:pPr>
              <w:rPr>
                <w:rFonts w:ascii="Arial" w:hAnsi="Arial"/>
                <w:color w:val="000000" w:themeColor="text1"/>
              </w:rPr>
            </w:pPr>
            <w:r w:rsidRPr="00753742">
              <w:rPr>
                <w:rFonts w:ascii="Arial" w:hAnsi="Arial"/>
                <w:color w:val="000000" w:themeColor="text1"/>
              </w:rPr>
              <w:t>Sub Total – Non Current Assets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1,96,823.77</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1,79,006.83</w:t>
            </w:r>
          </w:p>
        </w:tc>
      </w:tr>
      <w:tr w:rsidR="00FB794D" w:rsidRPr="00C37A1F" w:rsidTr="007C1F19">
        <w:trPr>
          <w:trHeight w:val="1845"/>
        </w:trPr>
        <w:tc>
          <w:tcPr>
            <w:tcW w:w="430" w:type="dxa"/>
          </w:tcPr>
          <w:p w:rsidR="00FB794D" w:rsidRPr="00753742" w:rsidRDefault="00FB794D" w:rsidP="00EB4AE5">
            <w:pPr>
              <w:jc w:val="center"/>
              <w:rPr>
                <w:rFonts w:ascii="Arial" w:hAnsi="Arial"/>
                <w:color w:val="000000" w:themeColor="text1"/>
              </w:rPr>
            </w:pPr>
            <w:r w:rsidRPr="00753742">
              <w:rPr>
                <w:rFonts w:ascii="Arial" w:hAnsi="Arial"/>
                <w:color w:val="000000" w:themeColor="text1"/>
              </w:rPr>
              <w:t>2</w:t>
            </w:r>
          </w:p>
        </w:tc>
        <w:tc>
          <w:tcPr>
            <w:tcW w:w="4160" w:type="dxa"/>
            <w:shd w:val="clear" w:color="auto" w:fill="auto"/>
          </w:tcPr>
          <w:p w:rsidR="00FB794D" w:rsidRPr="00753742" w:rsidRDefault="00FB794D" w:rsidP="00D95002">
            <w:pPr>
              <w:rPr>
                <w:rFonts w:ascii="Arial" w:hAnsi="Arial"/>
                <w:color w:val="000000" w:themeColor="text1"/>
              </w:rPr>
            </w:pPr>
            <w:r w:rsidRPr="00753742">
              <w:rPr>
                <w:rFonts w:ascii="Arial" w:hAnsi="Arial"/>
                <w:color w:val="000000" w:themeColor="text1"/>
              </w:rPr>
              <w:t>Current Assets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Current Investments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Trade Receivables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Cash and cash equivalent</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Short Term Loans and Advances :</w:t>
            </w:r>
          </w:p>
          <w:p w:rsidR="00FB794D" w:rsidRPr="00753742" w:rsidRDefault="00FB794D" w:rsidP="00FE7A00">
            <w:pPr>
              <w:pStyle w:val="ListParagraph"/>
              <w:numPr>
                <w:ilvl w:val="0"/>
                <w:numId w:val="7"/>
              </w:numPr>
              <w:tabs>
                <w:tab w:val="clear" w:pos="720"/>
              </w:tabs>
              <w:ind w:left="722" w:hanging="450"/>
              <w:rPr>
                <w:rFonts w:ascii="Arial" w:hAnsi="Arial"/>
                <w:color w:val="000000" w:themeColor="text1"/>
              </w:rPr>
            </w:pPr>
            <w:r w:rsidRPr="00753742">
              <w:rPr>
                <w:rFonts w:ascii="Arial" w:hAnsi="Arial"/>
                <w:color w:val="000000" w:themeColor="text1"/>
              </w:rPr>
              <w:t>Loans</w:t>
            </w:r>
          </w:p>
          <w:p w:rsidR="00FB794D" w:rsidRPr="00753742" w:rsidRDefault="00FB794D" w:rsidP="00FE7A00">
            <w:pPr>
              <w:pStyle w:val="ListParagraph"/>
              <w:numPr>
                <w:ilvl w:val="0"/>
                <w:numId w:val="7"/>
              </w:numPr>
              <w:tabs>
                <w:tab w:val="clear" w:pos="720"/>
              </w:tabs>
              <w:ind w:left="722" w:hanging="450"/>
              <w:rPr>
                <w:rFonts w:ascii="Arial" w:hAnsi="Arial"/>
                <w:color w:val="000000" w:themeColor="text1"/>
              </w:rPr>
            </w:pPr>
            <w:r w:rsidRPr="00753742">
              <w:rPr>
                <w:rFonts w:ascii="Arial" w:hAnsi="Arial"/>
                <w:color w:val="000000" w:themeColor="text1"/>
              </w:rPr>
              <w:t>Others</w:t>
            </w:r>
          </w:p>
          <w:p w:rsidR="00FB794D" w:rsidRPr="00753742" w:rsidRDefault="00FB794D" w:rsidP="00FE7A00">
            <w:pPr>
              <w:numPr>
                <w:ilvl w:val="0"/>
                <w:numId w:val="7"/>
              </w:numPr>
              <w:tabs>
                <w:tab w:val="clear" w:pos="720"/>
              </w:tabs>
              <w:ind w:left="272" w:hanging="272"/>
              <w:rPr>
                <w:rFonts w:ascii="Arial" w:hAnsi="Arial"/>
                <w:color w:val="000000" w:themeColor="text1"/>
              </w:rPr>
            </w:pPr>
            <w:r w:rsidRPr="00753742">
              <w:rPr>
                <w:rFonts w:ascii="Arial" w:hAnsi="Arial"/>
                <w:color w:val="000000" w:themeColor="text1"/>
              </w:rPr>
              <w:t>Other Current Assets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8,153.46</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331.79</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4,509.82</w:t>
            </w:r>
          </w:p>
          <w:p w:rsidR="00FB794D" w:rsidRPr="00FB794D" w:rsidRDefault="00FB794D"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16,977.77</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2,872.43</w:t>
            </w: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1,317.51</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5,283.42</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632.63</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6,481.36</w:t>
            </w:r>
          </w:p>
          <w:p w:rsidR="00FB794D" w:rsidRPr="00180393" w:rsidRDefault="00FB794D" w:rsidP="00FB794D">
            <w:pPr>
              <w:ind w:right="72"/>
              <w:jc w:val="right"/>
              <w:rPr>
                <w:rFonts w:ascii="Arial" w:hAnsi="Arial"/>
                <w:color w:val="000000"/>
                <w:sz w:val="18"/>
                <w:szCs w:val="18"/>
              </w:rPr>
            </w:pPr>
          </w:p>
          <w:p w:rsidR="00FB794D" w:rsidRDefault="00FB794D"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15,196.03</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5,461.40</w:t>
            </w: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482.17</w:t>
            </w:r>
          </w:p>
        </w:tc>
      </w:tr>
      <w:tr w:rsidR="00FB794D" w:rsidRPr="00C37A1F" w:rsidTr="007C1F19">
        <w:trPr>
          <w:trHeight w:val="225"/>
        </w:trPr>
        <w:tc>
          <w:tcPr>
            <w:tcW w:w="430" w:type="dxa"/>
          </w:tcPr>
          <w:p w:rsidR="00FB794D" w:rsidRDefault="00FB794D" w:rsidP="00D95002">
            <w:pPr>
              <w:ind w:left="612" w:hanging="612"/>
              <w:rPr>
                <w:rFonts w:ascii="Arial" w:hAnsi="Arial"/>
              </w:rPr>
            </w:pPr>
          </w:p>
        </w:tc>
        <w:tc>
          <w:tcPr>
            <w:tcW w:w="4160" w:type="dxa"/>
            <w:shd w:val="clear" w:color="auto" w:fill="auto"/>
          </w:tcPr>
          <w:p w:rsidR="00FB794D" w:rsidRPr="00753742" w:rsidRDefault="00FB794D" w:rsidP="00D95002">
            <w:pPr>
              <w:rPr>
                <w:rFonts w:ascii="Arial" w:hAnsi="Arial"/>
                <w:color w:val="000000" w:themeColor="text1"/>
              </w:rPr>
            </w:pPr>
            <w:r w:rsidRPr="00753742">
              <w:rPr>
                <w:rFonts w:ascii="Arial" w:hAnsi="Arial"/>
                <w:color w:val="000000" w:themeColor="text1"/>
              </w:rPr>
              <w:t>Sub Total – Current Assets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34,162.78</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33,537.01</w:t>
            </w:r>
          </w:p>
        </w:tc>
      </w:tr>
      <w:tr w:rsidR="00FB794D" w:rsidRPr="00C37A1F" w:rsidTr="007C1F19">
        <w:trPr>
          <w:trHeight w:val="225"/>
        </w:trPr>
        <w:tc>
          <w:tcPr>
            <w:tcW w:w="430" w:type="dxa"/>
          </w:tcPr>
          <w:p w:rsidR="00FB794D" w:rsidRDefault="00EB4AE5" w:rsidP="00EB4AE5">
            <w:pPr>
              <w:ind w:left="612" w:hanging="612"/>
              <w:jc w:val="center"/>
              <w:rPr>
                <w:rFonts w:ascii="Arial" w:hAnsi="Arial"/>
              </w:rPr>
            </w:pPr>
            <w:r>
              <w:rPr>
                <w:rFonts w:ascii="Arial" w:hAnsi="Arial"/>
              </w:rPr>
              <w:t>3</w:t>
            </w:r>
          </w:p>
        </w:tc>
        <w:tc>
          <w:tcPr>
            <w:tcW w:w="4160" w:type="dxa"/>
            <w:shd w:val="clear" w:color="auto" w:fill="auto"/>
          </w:tcPr>
          <w:p w:rsidR="00FB794D" w:rsidRPr="00FB794D" w:rsidRDefault="00FB794D" w:rsidP="00FB794D">
            <w:pPr>
              <w:rPr>
                <w:rFonts w:ascii="Arial" w:hAnsi="Arial"/>
                <w:color w:val="000000" w:themeColor="text1"/>
              </w:rPr>
            </w:pPr>
            <w:r w:rsidRPr="00FB794D">
              <w:rPr>
                <w:rFonts w:ascii="Arial" w:hAnsi="Arial"/>
                <w:color w:val="000000" w:themeColor="text1"/>
              </w:rPr>
              <w:t>Deficit in the Revenue Account (Policyholders’</w:t>
            </w:r>
            <w:r w:rsidR="00EB4AE5">
              <w:rPr>
                <w:rFonts w:ascii="Arial" w:hAnsi="Arial"/>
                <w:color w:val="000000" w:themeColor="text1"/>
              </w:rPr>
              <w:t xml:space="preserve"> </w:t>
            </w:r>
            <w:r w:rsidRPr="00FB794D">
              <w:rPr>
                <w:rFonts w:ascii="Arial" w:hAnsi="Arial"/>
                <w:color w:val="000000" w:themeColor="text1"/>
              </w:rPr>
              <w:t>Account)</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p>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p>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60.13</w:t>
            </w:r>
          </w:p>
        </w:tc>
      </w:tr>
      <w:tr w:rsidR="00FB794D" w:rsidRPr="00C37A1F" w:rsidTr="007C1F19">
        <w:trPr>
          <w:trHeight w:val="240"/>
        </w:trPr>
        <w:tc>
          <w:tcPr>
            <w:tcW w:w="430" w:type="dxa"/>
          </w:tcPr>
          <w:p w:rsidR="00FB794D" w:rsidRDefault="00FB794D" w:rsidP="00D95002">
            <w:pPr>
              <w:rPr>
                <w:rFonts w:ascii="Arial" w:hAnsi="Arial"/>
              </w:rPr>
            </w:pPr>
          </w:p>
        </w:tc>
        <w:tc>
          <w:tcPr>
            <w:tcW w:w="4160" w:type="dxa"/>
            <w:shd w:val="clear" w:color="auto" w:fill="auto"/>
          </w:tcPr>
          <w:p w:rsidR="00FB794D" w:rsidRPr="00753742" w:rsidRDefault="00FB794D" w:rsidP="00D95002">
            <w:pPr>
              <w:rPr>
                <w:rFonts w:ascii="Arial" w:hAnsi="Arial"/>
                <w:b/>
                <w:color w:val="000000" w:themeColor="text1"/>
              </w:rPr>
            </w:pPr>
            <w:r w:rsidRPr="00753742">
              <w:rPr>
                <w:rFonts w:ascii="Arial" w:hAnsi="Arial"/>
                <w:b/>
                <w:color w:val="000000" w:themeColor="text1"/>
              </w:rPr>
              <w:t>TOTAL - ASSETS</w:t>
            </w:r>
          </w:p>
        </w:tc>
        <w:tc>
          <w:tcPr>
            <w:tcW w:w="2520" w:type="dxa"/>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sz w:val="18"/>
                <w:szCs w:val="18"/>
              </w:rPr>
            </w:pPr>
            <w:r w:rsidRPr="00FB794D">
              <w:rPr>
                <w:rFonts w:ascii="Arial" w:hAnsi="Arial"/>
                <w:b/>
                <w:color w:val="31849B" w:themeColor="accent5" w:themeShade="BF"/>
                <w:sz w:val="18"/>
                <w:szCs w:val="18"/>
              </w:rPr>
              <w:t>2,30,986.55</w:t>
            </w:r>
          </w:p>
        </w:tc>
        <w:tc>
          <w:tcPr>
            <w:tcW w:w="2340" w:type="dxa"/>
            <w:shd w:val="clear" w:color="auto" w:fill="FFFFFF"/>
          </w:tcPr>
          <w:p w:rsidR="00FB794D" w:rsidRPr="00180393" w:rsidRDefault="00FB794D" w:rsidP="00FB794D">
            <w:pPr>
              <w:ind w:right="72"/>
              <w:jc w:val="right"/>
              <w:rPr>
                <w:rFonts w:ascii="Arial" w:hAnsi="Arial"/>
                <w:color w:val="000000"/>
                <w:sz w:val="18"/>
                <w:szCs w:val="18"/>
              </w:rPr>
            </w:pPr>
            <w:r w:rsidRPr="00180393">
              <w:rPr>
                <w:rFonts w:ascii="Arial" w:hAnsi="Arial"/>
                <w:color w:val="000000"/>
                <w:sz w:val="18"/>
                <w:szCs w:val="18"/>
              </w:rPr>
              <w:t>2,12,603.97</w:t>
            </w:r>
          </w:p>
        </w:tc>
      </w:tr>
    </w:tbl>
    <w:p w:rsidR="00282B05" w:rsidRDefault="008B04D6" w:rsidP="00BB52FF">
      <w:pPr>
        <w:ind w:right="108"/>
        <w:jc w:val="right"/>
        <w:rPr>
          <w:rFonts w:ascii="Arial" w:hAnsi="Arial"/>
          <w:bCs/>
          <w:color w:val="1F497D" w:themeColor="text2"/>
        </w:rPr>
      </w:pPr>
      <w:r w:rsidRPr="00531032">
        <w:rPr>
          <w:rFonts w:ascii="Arial" w:hAnsi="Arial"/>
          <w:bCs/>
          <w:color w:val="1F497D" w:themeColor="text2"/>
        </w:rPr>
        <w:t>Contd … four</w:t>
      </w:r>
    </w:p>
    <w:p w:rsidR="0097557F" w:rsidRPr="00753742" w:rsidRDefault="00282B05" w:rsidP="008C509F">
      <w:pPr>
        <w:ind w:left="720" w:hanging="720"/>
        <w:rPr>
          <w:rFonts w:ascii="Arial" w:hAnsi="Arial" w:cs="Arial"/>
          <w:color w:val="000000" w:themeColor="text1"/>
        </w:rPr>
      </w:pPr>
      <w:r>
        <w:rPr>
          <w:rFonts w:ascii="Arial" w:hAnsi="Arial"/>
          <w:bCs/>
          <w:color w:val="1F497D" w:themeColor="text2"/>
        </w:rPr>
        <w:br w:type="page"/>
      </w:r>
      <w:r w:rsidR="0097557F" w:rsidRPr="00753742">
        <w:rPr>
          <w:rFonts w:ascii="Arial" w:hAnsi="Arial" w:cs="Arial"/>
          <w:color w:val="000000" w:themeColor="text1"/>
        </w:rPr>
        <w:t xml:space="preserve">2) </w:t>
      </w:r>
      <w:r w:rsidR="0097557F" w:rsidRPr="00753742">
        <w:rPr>
          <w:rFonts w:ascii="Arial" w:hAnsi="Arial" w:cs="Arial"/>
          <w:color w:val="000000" w:themeColor="text1"/>
        </w:rPr>
        <w:tab/>
        <w:t xml:space="preserve">The disclosure in terms of Accounting Standard 17 on ‘Segment Reporting’as notified under the </w:t>
      </w:r>
      <w:r w:rsidR="00753742">
        <w:rPr>
          <w:rFonts w:ascii="Arial" w:hAnsi="Arial" w:cs="Arial"/>
          <w:color w:val="000000" w:themeColor="text1"/>
        </w:rPr>
        <w:t xml:space="preserve"> </w:t>
      </w:r>
      <w:r w:rsidR="0097557F" w:rsidRPr="00753742">
        <w:rPr>
          <w:rFonts w:ascii="Arial" w:hAnsi="Arial" w:cs="Arial"/>
          <w:color w:val="000000" w:themeColor="text1"/>
        </w:rPr>
        <w:t>Companies Accounting Standards) Rules, 2006.</w:t>
      </w:r>
    </w:p>
    <w:p w:rsidR="008153F7" w:rsidRDefault="008153F7">
      <w:pPr>
        <w:ind w:right="-810"/>
        <w:rPr>
          <w:rFonts w:ascii="Rupee Foradian" w:hAnsi="Rupee Foradian"/>
          <w:color w:val="1F497D" w:themeColor="text2"/>
        </w:rPr>
      </w:pPr>
    </w:p>
    <w:p w:rsidR="0097557F" w:rsidRDefault="0097557F">
      <w:pPr>
        <w:ind w:right="-810"/>
        <w:rPr>
          <w:rFonts w:ascii="Rupee Foradian" w:hAnsi="Rupee Foradian"/>
          <w:color w:val="1F497D" w:themeColor="text2"/>
        </w:rPr>
      </w:pPr>
    </w:p>
    <w:tbl>
      <w:tblPr>
        <w:tblW w:w="10620" w:type="dxa"/>
        <w:tblInd w:w="-162" w:type="dxa"/>
        <w:tblBorders>
          <w:top w:val="threeDEmboss" w:sz="24" w:space="0" w:color="0070C0"/>
          <w:left w:val="threeDEmboss" w:sz="24" w:space="0" w:color="0070C0"/>
          <w:bottom w:val="threeDEmboss" w:sz="24" w:space="0" w:color="0070C0"/>
          <w:right w:val="threeDEmboss" w:sz="24" w:space="0" w:color="0070C0"/>
          <w:insideH w:val="single" w:sz="6" w:space="0" w:color="0070C0"/>
          <w:insideV w:val="single" w:sz="6" w:space="0" w:color="0070C0"/>
        </w:tblBorders>
        <w:tblLayout w:type="fixed"/>
        <w:tblLook w:val="0000"/>
      </w:tblPr>
      <w:tblGrid>
        <w:gridCol w:w="3150"/>
        <w:gridCol w:w="1260"/>
        <w:gridCol w:w="1260"/>
        <w:gridCol w:w="1170"/>
        <w:gridCol w:w="1260"/>
        <w:gridCol w:w="1260"/>
        <w:gridCol w:w="1260"/>
      </w:tblGrid>
      <w:tr w:rsidR="0097557F" w:rsidRPr="00C37A1F" w:rsidTr="007922C4">
        <w:trPr>
          <w:trHeight w:val="705"/>
        </w:trPr>
        <w:tc>
          <w:tcPr>
            <w:tcW w:w="3150" w:type="dxa"/>
            <w:tcBorders>
              <w:top w:val="thinThickLargeGap" w:sz="24"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97557F" w:rsidRPr="00C37A1F" w:rsidRDefault="0097557F" w:rsidP="008613B5">
            <w:pPr>
              <w:jc w:val="center"/>
              <w:rPr>
                <w:rFonts w:ascii="Arial" w:hAnsi="Arial"/>
                <w:b/>
              </w:rPr>
            </w:pPr>
          </w:p>
          <w:p w:rsidR="0097557F" w:rsidRPr="00C37A1F" w:rsidRDefault="0097557F" w:rsidP="008613B5">
            <w:pPr>
              <w:jc w:val="center"/>
              <w:rPr>
                <w:rFonts w:ascii="Arial" w:hAnsi="Arial"/>
                <w:b/>
              </w:rPr>
            </w:pPr>
            <w:r w:rsidRPr="00C37A1F">
              <w:rPr>
                <w:rFonts w:ascii="Arial" w:hAnsi="Arial"/>
                <w:b/>
              </w:rPr>
              <w:t>PARTICULARS</w:t>
            </w:r>
          </w:p>
        </w:tc>
        <w:tc>
          <w:tcPr>
            <w:tcW w:w="1260" w:type="dxa"/>
            <w:tcBorders>
              <w:top w:val="thinThickLargeGap" w:sz="2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97557F" w:rsidRPr="00FB794D" w:rsidRDefault="0097557F" w:rsidP="008613B5">
            <w:pPr>
              <w:jc w:val="right"/>
              <w:rPr>
                <w:rFonts w:ascii="Arial" w:hAnsi="Arial"/>
                <w:b/>
                <w:color w:val="31849B" w:themeColor="accent5" w:themeShade="BF"/>
              </w:rPr>
            </w:pPr>
            <w:r w:rsidRPr="00FB794D">
              <w:rPr>
                <w:rFonts w:ascii="Arial" w:hAnsi="Arial"/>
                <w:b/>
                <w:color w:val="31849B" w:themeColor="accent5" w:themeShade="BF"/>
              </w:rPr>
              <w:t>Quarter ended</w:t>
            </w:r>
          </w:p>
          <w:p w:rsidR="0097557F" w:rsidRPr="00FB794D" w:rsidRDefault="0097557F" w:rsidP="008613B5">
            <w:pPr>
              <w:jc w:val="right"/>
              <w:rPr>
                <w:rFonts w:ascii="Arial" w:hAnsi="Arial"/>
                <w:b/>
                <w:color w:val="002060"/>
              </w:rPr>
            </w:pPr>
            <w:r w:rsidRPr="00FB794D">
              <w:rPr>
                <w:rFonts w:ascii="Arial" w:hAnsi="Arial"/>
                <w:b/>
                <w:color w:val="31849B" w:themeColor="accent5" w:themeShade="BF"/>
              </w:rPr>
              <w:t>30.9.2012</w:t>
            </w:r>
          </w:p>
        </w:tc>
        <w:tc>
          <w:tcPr>
            <w:tcW w:w="1260" w:type="dxa"/>
            <w:tcBorders>
              <w:top w:val="thinThickLargeGap" w:sz="24"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97557F" w:rsidRPr="00522CC2" w:rsidRDefault="0097557F" w:rsidP="008613B5">
            <w:pPr>
              <w:ind w:right="72"/>
              <w:jc w:val="right"/>
              <w:rPr>
                <w:rFonts w:ascii="Arial" w:hAnsi="Arial"/>
                <w:color w:val="002060"/>
              </w:rPr>
            </w:pPr>
            <w:r w:rsidRPr="00522CC2">
              <w:rPr>
                <w:rFonts w:ascii="Arial" w:hAnsi="Arial"/>
                <w:color w:val="002060"/>
              </w:rPr>
              <w:t>Quarter ended</w:t>
            </w:r>
          </w:p>
          <w:p w:rsidR="0097557F" w:rsidRPr="00522CC2" w:rsidRDefault="0097557F" w:rsidP="008613B5">
            <w:pPr>
              <w:ind w:right="72"/>
              <w:jc w:val="right"/>
              <w:rPr>
                <w:rFonts w:ascii="Arial" w:hAnsi="Arial"/>
                <w:color w:val="002060"/>
              </w:rPr>
            </w:pPr>
            <w:r w:rsidRPr="00522CC2">
              <w:rPr>
                <w:rFonts w:ascii="Arial" w:hAnsi="Arial"/>
                <w:color w:val="002060"/>
              </w:rPr>
              <w:t xml:space="preserve"> 30.9.2011</w:t>
            </w:r>
          </w:p>
        </w:tc>
        <w:tc>
          <w:tcPr>
            <w:tcW w:w="1170" w:type="dxa"/>
            <w:tcBorders>
              <w:top w:val="thinThickLargeGap" w:sz="24" w:space="0" w:color="000000" w:themeColor="text1"/>
              <w:left w:val="single" w:sz="6" w:space="0" w:color="000000" w:themeColor="text1"/>
              <w:bottom w:val="single" w:sz="6" w:space="0" w:color="000000" w:themeColor="text1"/>
              <w:right w:val="single" w:sz="6" w:space="0" w:color="000000" w:themeColor="text1"/>
            </w:tcBorders>
          </w:tcPr>
          <w:p w:rsidR="0097557F" w:rsidRPr="00C37A1F" w:rsidRDefault="0097557F" w:rsidP="008613B5">
            <w:pPr>
              <w:jc w:val="right"/>
              <w:rPr>
                <w:rFonts w:ascii="Arial" w:hAnsi="Arial"/>
              </w:rPr>
            </w:pPr>
            <w:r w:rsidRPr="00C37A1F">
              <w:rPr>
                <w:rFonts w:ascii="Arial" w:hAnsi="Arial"/>
              </w:rPr>
              <w:t>Quarter ended</w:t>
            </w:r>
          </w:p>
          <w:p w:rsidR="0097557F" w:rsidRPr="00980DC4" w:rsidRDefault="0097557F" w:rsidP="008613B5">
            <w:pPr>
              <w:ind w:right="-18"/>
              <w:jc w:val="right"/>
              <w:rPr>
                <w:rFonts w:ascii="Arial" w:hAnsi="Arial"/>
                <w:b/>
                <w:bCs/>
                <w:color w:val="002060"/>
              </w:rPr>
            </w:pPr>
            <w:r w:rsidRPr="00C37A1F">
              <w:rPr>
                <w:rFonts w:ascii="Arial" w:hAnsi="Arial"/>
              </w:rPr>
              <w:t xml:space="preserve"> 30.</w:t>
            </w:r>
            <w:r>
              <w:rPr>
                <w:rFonts w:ascii="Arial" w:hAnsi="Arial"/>
              </w:rPr>
              <w:t>6</w:t>
            </w:r>
            <w:r w:rsidRPr="00C37A1F">
              <w:rPr>
                <w:rFonts w:ascii="Arial" w:hAnsi="Arial"/>
              </w:rPr>
              <w:t>.20</w:t>
            </w:r>
            <w:r>
              <w:rPr>
                <w:rFonts w:ascii="Arial" w:hAnsi="Arial"/>
              </w:rPr>
              <w:t>12</w:t>
            </w:r>
          </w:p>
        </w:tc>
        <w:tc>
          <w:tcPr>
            <w:tcW w:w="1260" w:type="dxa"/>
            <w:tcBorders>
              <w:top w:val="thinThickLargeGap" w:sz="2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97557F" w:rsidRPr="00FB794D" w:rsidRDefault="0097557F" w:rsidP="008613B5">
            <w:pPr>
              <w:ind w:right="72"/>
              <w:jc w:val="right"/>
              <w:rPr>
                <w:rFonts w:ascii="Arial" w:hAnsi="Arial"/>
                <w:b/>
                <w:bCs/>
                <w:color w:val="31849B" w:themeColor="accent5" w:themeShade="BF"/>
                <w:sz w:val="18"/>
                <w:szCs w:val="18"/>
              </w:rPr>
            </w:pPr>
            <w:r w:rsidRPr="00FB794D">
              <w:rPr>
                <w:rFonts w:ascii="Arial" w:hAnsi="Arial"/>
                <w:b/>
                <w:bCs/>
                <w:color w:val="31849B" w:themeColor="accent5" w:themeShade="BF"/>
                <w:sz w:val="18"/>
                <w:szCs w:val="18"/>
              </w:rPr>
              <w:t>Half Year ended 30.9.2012</w:t>
            </w:r>
          </w:p>
        </w:tc>
        <w:tc>
          <w:tcPr>
            <w:tcW w:w="1260" w:type="dxa"/>
            <w:tcBorders>
              <w:top w:val="thinThickLargeGap" w:sz="24"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97557F" w:rsidRPr="00C37A1F" w:rsidRDefault="0097557F" w:rsidP="008613B5">
            <w:pPr>
              <w:ind w:right="72"/>
              <w:jc w:val="right"/>
              <w:rPr>
                <w:rFonts w:ascii="Arial" w:hAnsi="Arial"/>
                <w:bCs/>
                <w:color w:val="000000"/>
              </w:rPr>
            </w:pPr>
            <w:r>
              <w:rPr>
                <w:rFonts w:ascii="Arial" w:hAnsi="Arial"/>
                <w:bCs/>
                <w:color w:val="000000"/>
              </w:rPr>
              <w:t>Half Year ended 30.9.2011</w:t>
            </w:r>
          </w:p>
        </w:tc>
        <w:tc>
          <w:tcPr>
            <w:tcW w:w="1260" w:type="dxa"/>
            <w:tcBorders>
              <w:top w:val="thinThickLargeGap" w:sz="24"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97557F" w:rsidRPr="00C37A1F" w:rsidRDefault="0097557F" w:rsidP="008613B5">
            <w:pPr>
              <w:ind w:right="72"/>
              <w:jc w:val="right"/>
              <w:rPr>
                <w:rFonts w:ascii="Arial" w:hAnsi="Arial"/>
                <w:bCs/>
                <w:color w:val="000000"/>
              </w:rPr>
            </w:pPr>
            <w:r w:rsidRPr="00C37A1F">
              <w:rPr>
                <w:rFonts w:ascii="Arial" w:hAnsi="Arial"/>
                <w:bCs/>
                <w:color w:val="000000"/>
              </w:rPr>
              <w:t>Year  ended 31.3.201</w:t>
            </w:r>
            <w:r>
              <w:rPr>
                <w:rFonts w:ascii="Arial" w:hAnsi="Arial"/>
                <w:bCs/>
                <w:color w:val="000000"/>
              </w:rPr>
              <w:t>2</w:t>
            </w:r>
          </w:p>
        </w:tc>
      </w:tr>
      <w:tr w:rsidR="00EB4AE5" w:rsidRPr="00C37A1F" w:rsidTr="007922C4">
        <w:trPr>
          <w:trHeight w:val="282"/>
        </w:trPr>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EB4AE5" w:rsidRPr="00C37A1F" w:rsidRDefault="00EB4AE5" w:rsidP="008613B5">
            <w:pPr>
              <w:jc w:val="center"/>
              <w:rPr>
                <w:rFonts w:ascii="Arial" w:hAnsi="Arial"/>
                <w:b/>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EB4AE5" w:rsidRPr="00FB794D" w:rsidRDefault="00EB4AE5" w:rsidP="008613B5">
            <w:pPr>
              <w:jc w:val="right"/>
              <w:rPr>
                <w:rFonts w:ascii="Arial" w:hAnsi="Arial"/>
                <w:b/>
                <w:color w:val="31849B" w:themeColor="accent5" w:themeShade="BF"/>
              </w:rPr>
            </w:pPr>
            <w:r>
              <w:rPr>
                <w:rFonts w:ascii="Arial" w:hAnsi="Arial"/>
                <w:b/>
                <w:color w:val="31849B" w:themeColor="accent5" w:themeShade="BF"/>
              </w:rPr>
              <w:t>Reviewed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4AE5" w:rsidRPr="00522CC2" w:rsidRDefault="00EC288E" w:rsidP="00EB4AE5">
            <w:pPr>
              <w:rPr>
                <w:rFonts w:ascii="Arial" w:hAnsi="Arial"/>
                <w:color w:val="002060"/>
                <w:sz w:val="18"/>
                <w:szCs w:val="18"/>
              </w:rPr>
            </w:pPr>
            <w:r w:rsidRPr="00522CC2">
              <w:rPr>
                <w:rFonts w:ascii="Arial" w:hAnsi="Arial"/>
                <w:color w:val="002060"/>
                <w:sz w:val="18"/>
                <w:szCs w:val="18"/>
              </w:rPr>
              <w:t>Unrev</w:t>
            </w:r>
            <w:r w:rsidR="00EB4AE5" w:rsidRPr="00522CC2">
              <w:rPr>
                <w:rFonts w:ascii="Arial" w:hAnsi="Arial"/>
                <w:color w:val="002060"/>
                <w:sz w:val="18"/>
                <w:szCs w:val="18"/>
              </w:rPr>
              <w:t>i</w:t>
            </w:r>
            <w:r w:rsidRPr="00522CC2">
              <w:rPr>
                <w:rFonts w:ascii="Arial" w:hAnsi="Arial"/>
                <w:color w:val="002060"/>
                <w:sz w:val="18"/>
                <w:szCs w:val="18"/>
              </w:rPr>
              <w:t>e</w:t>
            </w:r>
            <w:r w:rsidR="00EB4AE5" w:rsidRPr="00522CC2">
              <w:rPr>
                <w:rFonts w:ascii="Arial" w:hAnsi="Arial"/>
                <w:color w:val="002060"/>
                <w:sz w:val="18"/>
                <w:szCs w:val="18"/>
              </w:rPr>
              <w:t>wed</w:t>
            </w:r>
          </w:p>
        </w:tc>
        <w:tc>
          <w:tcPr>
            <w:tcW w:w="24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B4AE5" w:rsidRPr="007922C4" w:rsidRDefault="00EB4AE5" w:rsidP="00EB4AE5">
            <w:pPr>
              <w:ind w:right="72"/>
              <w:jc w:val="center"/>
              <w:rPr>
                <w:rFonts w:ascii="Arial" w:hAnsi="Arial"/>
                <w:b/>
                <w:bCs/>
                <w:color w:val="31849B" w:themeColor="accent5" w:themeShade="BF"/>
              </w:rPr>
            </w:pPr>
            <w:r w:rsidRPr="007922C4">
              <w:rPr>
                <w:rFonts w:ascii="Arial" w:hAnsi="Arial"/>
                <w:b/>
                <w:bCs/>
                <w:color w:val="31849B" w:themeColor="accent5" w:themeShade="BF"/>
              </w:rPr>
              <w:t>Reviewed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EB4AE5" w:rsidRPr="00EB4AE5" w:rsidRDefault="00EB4AE5" w:rsidP="008613B5">
            <w:pPr>
              <w:ind w:right="72"/>
              <w:jc w:val="right"/>
              <w:rPr>
                <w:rFonts w:ascii="Arial" w:hAnsi="Arial"/>
                <w:bCs/>
                <w:color w:val="000000"/>
                <w:sz w:val="18"/>
                <w:szCs w:val="18"/>
              </w:rPr>
            </w:pPr>
            <w:r w:rsidRPr="00EB4AE5">
              <w:rPr>
                <w:rFonts w:ascii="Arial" w:hAnsi="Arial"/>
                <w:bCs/>
                <w:color w:val="000000"/>
                <w:sz w:val="18"/>
                <w:szCs w:val="18"/>
              </w:rPr>
              <w:t>Unreviewed</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EB4AE5" w:rsidRPr="00C37A1F" w:rsidRDefault="00EB4AE5" w:rsidP="008613B5">
            <w:pPr>
              <w:ind w:right="72"/>
              <w:jc w:val="right"/>
              <w:rPr>
                <w:rFonts w:ascii="Arial" w:hAnsi="Arial"/>
                <w:bCs/>
                <w:color w:val="000000"/>
              </w:rPr>
            </w:pPr>
            <w:r>
              <w:rPr>
                <w:rFonts w:ascii="Arial" w:hAnsi="Arial"/>
                <w:bCs/>
                <w:color w:val="000000"/>
              </w:rPr>
              <w:t>Audited</w:t>
            </w:r>
          </w:p>
        </w:tc>
      </w:tr>
      <w:tr w:rsidR="0097557F" w:rsidRPr="00C37A1F" w:rsidTr="007922C4">
        <w:trPr>
          <w:trHeight w:val="228"/>
        </w:trPr>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97557F" w:rsidRPr="00C37A1F" w:rsidRDefault="0097557F" w:rsidP="008613B5">
            <w:pPr>
              <w:jc w:val="center"/>
              <w:rPr>
                <w:rFonts w:ascii="Arial" w:hAnsi="Arial"/>
                <w:b/>
              </w:rPr>
            </w:pPr>
          </w:p>
        </w:tc>
        <w:tc>
          <w:tcPr>
            <w:tcW w:w="7470" w:type="dxa"/>
            <w:gridSpan w:val="6"/>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97557F" w:rsidRPr="00C16D8E" w:rsidRDefault="0097557F" w:rsidP="008613B5">
            <w:pPr>
              <w:ind w:right="72"/>
              <w:jc w:val="center"/>
              <w:rPr>
                <w:rFonts w:ascii="Rupee Foradian" w:hAnsi="Rupee Foradian"/>
                <w:b/>
                <w:bCs/>
                <w:color w:val="002060"/>
                <w:sz w:val="18"/>
                <w:szCs w:val="18"/>
              </w:rPr>
            </w:pPr>
            <w:r w:rsidRPr="00C16D8E">
              <w:rPr>
                <w:rFonts w:ascii="Rupee Foradian" w:hAnsi="Rupee Foradian"/>
                <w:b/>
                <w:bCs/>
                <w:color w:val="002060"/>
                <w:sz w:val="18"/>
                <w:szCs w:val="18"/>
              </w:rPr>
              <w:t>`  in  Crores</w:t>
            </w:r>
          </w:p>
        </w:tc>
      </w:tr>
      <w:tr w:rsidR="00FB794D" w:rsidRPr="00C37A1F" w:rsidTr="007922C4">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Default="00FB794D" w:rsidP="0097557F">
            <w:pPr>
              <w:jc w:val="both"/>
              <w:rPr>
                <w:rFonts w:ascii="Arial" w:hAnsi="Arial"/>
                <w:b/>
                <w:bCs/>
              </w:rPr>
            </w:pPr>
            <w:r>
              <w:rPr>
                <w:rFonts w:ascii="Arial" w:hAnsi="Arial"/>
                <w:b/>
                <w:bCs/>
              </w:rPr>
              <w:t>Segment Revenues</w:t>
            </w:r>
          </w:p>
          <w:p w:rsidR="00FB794D" w:rsidRDefault="00FB794D" w:rsidP="0097557F">
            <w:pPr>
              <w:numPr>
                <w:ilvl w:val="0"/>
                <w:numId w:val="7"/>
              </w:numPr>
              <w:jc w:val="both"/>
              <w:rPr>
                <w:rFonts w:ascii="Arial" w:hAnsi="Arial"/>
              </w:rPr>
            </w:pPr>
            <w:r>
              <w:rPr>
                <w:rFonts w:ascii="Arial" w:hAnsi="Arial"/>
              </w:rPr>
              <w:t>Housing</w:t>
            </w:r>
          </w:p>
          <w:p w:rsidR="00FB794D" w:rsidRDefault="00FB794D" w:rsidP="0097557F">
            <w:pPr>
              <w:numPr>
                <w:ilvl w:val="0"/>
                <w:numId w:val="7"/>
              </w:numPr>
              <w:jc w:val="both"/>
              <w:rPr>
                <w:rFonts w:ascii="Arial" w:hAnsi="Arial"/>
              </w:rPr>
            </w:pPr>
            <w:r>
              <w:rPr>
                <w:rFonts w:ascii="Arial" w:hAnsi="Arial"/>
              </w:rPr>
              <w:t>Life Insurance</w:t>
            </w:r>
          </w:p>
          <w:p w:rsidR="00FB794D" w:rsidRDefault="00FB794D" w:rsidP="0097557F">
            <w:pPr>
              <w:numPr>
                <w:ilvl w:val="0"/>
                <w:numId w:val="7"/>
              </w:numPr>
              <w:jc w:val="both"/>
              <w:rPr>
                <w:rFonts w:ascii="Arial" w:hAnsi="Arial"/>
              </w:rPr>
            </w:pPr>
            <w:r>
              <w:rPr>
                <w:rFonts w:ascii="Arial" w:hAnsi="Arial"/>
              </w:rPr>
              <w:t>General Insurance</w:t>
            </w:r>
          </w:p>
          <w:p w:rsidR="00FB794D" w:rsidRDefault="00FB794D" w:rsidP="0097557F">
            <w:pPr>
              <w:numPr>
                <w:ilvl w:val="0"/>
                <w:numId w:val="7"/>
              </w:numPr>
              <w:jc w:val="both"/>
              <w:rPr>
                <w:rFonts w:ascii="Arial" w:hAnsi="Arial"/>
              </w:rPr>
            </w:pPr>
            <w:r>
              <w:rPr>
                <w:rFonts w:ascii="Arial" w:hAnsi="Arial"/>
              </w:rPr>
              <w:t>Asset Management</w:t>
            </w:r>
          </w:p>
          <w:p w:rsidR="00FB794D" w:rsidRPr="008153F7" w:rsidRDefault="00FB794D" w:rsidP="0097557F">
            <w:pPr>
              <w:jc w:val="both"/>
              <w:rPr>
                <w:rFonts w:ascii="Arial" w:hAnsi="Arial"/>
                <w:color w:val="002060"/>
              </w:rPr>
            </w:pPr>
            <w:r>
              <w:rPr>
                <w:rFonts w:ascii="Arial" w:hAnsi="Arial"/>
              </w:rPr>
              <w:t xml:space="preserve">      -     Others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jc w:val="right"/>
              <w:rPr>
                <w:rFonts w:ascii="Arial" w:hAnsi="Arial"/>
                <w:b/>
                <w:color w:val="31849B" w:themeColor="accent5" w:themeShade="BF"/>
              </w:rPr>
            </w:pP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5,199.15</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4,598.87</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363.57</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203.40</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133.73</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FB794D" w:rsidP="008613B5">
            <w:pPr>
              <w:ind w:right="72"/>
              <w:jc w:val="right"/>
              <w:rPr>
                <w:rFonts w:ascii="Arial" w:hAnsi="Arial"/>
                <w:color w:val="002060"/>
              </w:rPr>
            </w:pPr>
          </w:p>
          <w:p w:rsidR="005015DA" w:rsidRPr="00522CC2" w:rsidRDefault="005015DA" w:rsidP="008613B5">
            <w:pPr>
              <w:ind w:right="72"/>
              <w:jc w:val="right"/>
              <w:rPr>
                <w:rFonts w:ascii="Arial" w:hAnsi="Arial"/>
                <w:color w:val="002060"/>
              </w:rPr>
            </w:pPr>
            <w:r w:rsidRPr="00522CC2">
              <w:rPr>
                <w:rFonts w:ascii="Arial" w:hAnsi="Arial"/>
                <w:color w:val="002060"/>
              </w:rPr>
              <w:t>4,291.28</w:t>
            </w:r>
          </w:p>
          <w:p w:rsidR="005015DA" w:rsidRPr="00522CC2" w:rsidRDefault="005015DA" w:rsidP="008613B5">
            <w:pPr>
              <w:ind w:right="72"/>
              <w:jc w:val="right"/>
              <w:rPr>
                <w:rFonts w:ascii="Arial" w:hAnsi="Arial"/>
                <w:color w:val="002060"/>
              </w:rPr>
            </w:pPr>
            <w:r w:rsidRPr="00522CC2">
              <w:rPr>
                <w:rFonts w:ascii="Arial" w:hAnsi="Arial"/>
                <w:color w:val="002060"/>
              </w:rPr>
              <w:t>995.16</w:t>
            </w:r>
          </w:p>
          <w:p w:rsidR="005015DA" w:rsidRPr="00522CC2" w:rsidRDefault="005015DA" w:rsidP="008613B5">
            <w:pPr>
              <w:ind w:right="72"/>
              <w:jc w:val="right"/>
              <w:rPr>
                <w:rFonts w:ascii="Arial" w:hAnsi="Arial"/>
                <w:color w:val="002060"/>
              </w:rPr>
            </w:pPr>
            <w:r w:rsidRPr="00522CC2">
              <w:rPr>
                <w:rFonts w:ascii="Arial" w:hAnsi="Arial"/>
                <w:color w:val="002060"/>
              </w:rPr>
              <w:t>250.37</w:t>
            </w:r>
          </w:p>
          <w:p w:rsidR="005015DA" w:rsidRPr="00522CC2" w:rsidRDefault="005015DA" w:rsidP="008613B5">
            <w:pPr>
              <w:ind w:right="72"/>
              <w:jc w:val="right"/>
              <w:rPr>
                <w:rFonts w:ascii="Arial" w:hAnsi="Arial"/>
                <w:color w:val="002060"/>
              </w:rPr>
            </w:pPr>
            <w:r w:rsidRPr="00522CC2">
              <w:rPr>
                <w:rFonts w:ascii="Arial" w:hAnsi="Arial"/>
                <w:color w:val="002060"/>
              </w:rPr>
              <w:t>198.24</w:t>
            </w:r>
          </w:p>
          <w:p w:rsidR="005015DA" w:rsidRPr="00522CC2" w:rsidRDefault="005015DA" w:rsidP="008613B5">
            <w:pPr>
              <w:ind w:right="72"/>
              <w:jc w:val="right"/>
              <w:rPr>
                <w:rFonts w:ascii="Arial" w:hAnsi="Arial"/>
                <w:color w:val="002060"/>
              </w:rPr>
            </w:pPr>
            <w:r w:rsidRPr="00522CC2">
              <w:rPr>
                <w:rFonts w:ascii="Arial" w:hAnsi="Arial"/>
                <w:color w:val="002060"/>
              </w:rPr>
              <w:t>98.71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FB794D" w:rsidP="00FB794D">
            <w:pPr>
              <w:jc w:val="right"/>
              <w:rPr>
                <w:rFonts w:ascii="Arial" w:hAnsi="Arial"/>
                <w:color w:val="002060"/>
              </w:rPr>
            </w:pPr>
          </w:p>
          <w:p w:rsidR="00FB794D" w:rsidRPr="005807EE" w:rsidRDefault="00FB794D" w:rsidP="00FB794D">
            <w:pPr>
              <w:jc w:val="right"/>
              <w:rPr>
                <w:rFonts w:ascii="Arial" w:hAnsi="Arial"/>
              </w:rPr>
            </w:pPr>
            <w:r w:rsidRPr="005807EE">
              <w:rPr>
                <w:rFonts w:ascii="Arial" w:hAnsi="Arial"/>
              </w:rPr>
              <w:t>5,090.08</w:t>
            </w:r>
          </w:p>
          <w:p w:rsidR="00FB794D" w:rsidRPr="005807EE" w:rsidRDefault="00FB794D" w:rsidP="00FB794D">
            <w:pPr>
              <w:jc w:val="right"/>
              <w:rPr>
                <w:rFonts w:ascii="Arial" w:hAnsi="Arial"/>
              </w:rPr>
            </w:pPr>
            <w:r w:rsidRPr="005807EE">
              <w:rPr>
                <w:rFonts w:ascii="Arial" w:hAnsi="Arial"/>
              </w:rPr>
              <w:t>1,853.33</w:t>
            </w:r>
          </w:p>
          <w:p w:rsidR="00FB794D" w:rsidRPr="005807EE" w:rsidRDefault="00FB794D" w:rsidP="00FB794D">
            <w:pPr>
              <w:jc w:val="right"/>
              <w:rPr>
                <w:rFonts w:ascii="Arial" w:hAnsi="Arial"/>
              </w:rPr>
            </w:pPr>
            <w:r w:rsidRPr="005807EE">
              <w:rPr>
                <w:rFonts w:ascii="Arial" w:hAnsi="Arial"/>
              </w:rPr>
              <w:t>296.91</w:t>
            </w:r>
          </w:p>
          <w:p w:rsidR="00FB794D" w:rsidRPr="005807EE" w:rsidRDefault="00FB794D" w:rsidP="00FB794D">
            <w:pPr>
              <w:jc w:val="right"/>
              <w:rPr>
                <w:rFonts w:ascii="Arial" w:hAnsi="Arial"/>
              </w:rPr>
            </w:pPr>
            <w:r w:rsidRPr="005807EE">
              <w:rPr>
                <w:rFonts w:ascii="Arial" w:hAnsi="Arial"/>
              </w:rPr>
              <w:t>192.09</w:t>
            </w:r>
          </w:p>
          <w:p w:rsidR="00FB794D" w:rsidRPr="005005DF" w:rsidRDefault="00FB794D" w:rsidP="00FB794D">
            <w:pPr>
              <w:jc w:val="right"/>
              <w:rPr>
                <w:rFonts w:ascii="Arial" w:hAnsi="Arial"/>
                <w:color w:val="002060"/>
              </w:rPr>
            </w:pPr>
            <w:r w:rsidRPr="005807EE">
              <w:rPr>
                <w:rFonts w:ascii="Arial" w:hAnsi="Arial"/>
              </w:rPr>
              <w:t>62.41</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10,289.23</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6,452.20</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660.48</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395.49</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196.14</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FB794D" w:rsidP="00FB794D">
            <w:pPr>
              <w:ind w:right="72"/>
              <w:jc w:val="right"/>
              <w:rPr>
                <w:rFonts w:ascii="Arial" w:hAnsi="Arial"/>
                <w:color w:val="000000"/>
              </w:rPr>
            </w:pPr>
          </w:p>
          <w:p w:rsidR="00460F94" w:rsidRDefault="00460F94" w:rsidP="00FB794D">
            <w:pPr>
              <w:ind w:right="72"/>
              <w:jc w:val="right"/>
              <w:rPr>
                <w:rFonts w:ascii="Arial" w:hAnsi="Arial"/>
                <w:color w:val="000000"/>
              </w:rPr>
            </w:pPr>
            <w:r>
              <w:rPr>
                <w:rFonts w:ascii="Arial" w:hAnsi="Arial"/>
                <w:color w:val="000000"/>
              </w:rPr>
              <w:t>8,047.48</w:t>
            </w:r>
          </w:p>
          <w:p w:rsidR="00460F94" w:rsidRDefault="00460F94" w:rsidP="00FB794D">
            <w:pPr>
              <w:ind w:right="72"/>
              <w:jc w:val="right"/>
              <w:rPr>
                <w:rFonts w:ascii="Arial" w:hAnsi="Arial"/>
                <w:color w:val="000000"/>
              </w:rPr>
            </w:pPr>
            <w:r>
              <w:rPr>
                <w:rFonts w:ascii="Arial" w:hAnsi="Arial"/>
                <w:color w:val="000000"/>
              </w:rPr>
              <w:t>2,745.42</w:t>
            </w:r>
          </w:p>
          <w:p w:rsidR="00460F94" w:rsidRDefault="00460F94" w:rsidP="00FB794D">
            <w:pPr>
              <w:ind w:right="72"/>
              <w:jc w:val="right"/>
              <w:rPr>
                <w:rFonts w:ascii="Arial" w:hAnsi="Arial"/>
                <w:color w:val="000000"/>
              </w:rPr>
            </w:pPr>
            <w:r>
              <w:rPr>
                <w:rFonts w:ascii="Arial" w:hAnsi="Arial"/>
                <w:color w:val="000000"/>
              </w:rPr>
              <w:t>482.76</w:t>
            </w:r>
          </w:p>
          <w:p w:rsidR="00460F94" w:rsidRDefault="00460F94" w:rsidP="00FB794D">
            <w:pPr>
              <w:ind w:right="72"/>
              <w:jc w:val="right"/>
              <w:rPr>
                <w:rFonts w:ascii="Arial" w:hAnsi="Arial"/>
                <w:color w:val="000000"/>
              </w:rPr>
            </w:pPr>
            <w:r>
              <w:rPr>
                <w:rFonts w:ascii="Arial" w:hAnsi="Arial"/>
                <w:color w:val="000000"/>
              </w:rPr>
              <w:t>405.69</w:t>
            </w:r>
          </w:p>
          <w:p w:rsidR="00460F94" w:rsidRPr="00C37A1F" w:rsidRDefault="00460F94" w:rsidP="00FB794D">
            <w:pPr>
              <w:ind w:right="72"/>
              <w:jc w:val="right"/>
              <w:rPr>
                <w:rFonts w:ascii="Arial" w:hAnsi="Arial"/>
                <w:color w:val="000000"/>
              </w:rPr>
            </w:pPr>
            <w:r>
              <w:rPr>
                <w:rFonts w:ascii="Arial" w:hAnsi="Arial"/>
                <w:color w:val="000000"/>
              </w:rPr>
              <w:t>154.29</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ind w:right="72"/>
              <w:jc w:val="right"/>
              <w:rPr>
                <w:rFonts w:ascii="Arial" w:hAnsi="Arial"/>
                <w:color w:val="000000"/>
              </w:rPr>
            </w:pP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17,738.35</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10,447.96</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1,051.86</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759.66</w:t>
            </w:r>
          </w:p>
          <w:p w:rsidR="00FB794D" w:rsidRPr="00C37A1F" w:rsidRDefault="00FB794D" w:rsidP="00FB794D">
            <w:pPr>
              <w:ind w:right="72"/>
              <w:jc w:val="right"/>
              <w:rPr>
                <w:rFonts w:ascii="Arial" w:hAnsi="Arial"/>
                <w:color w:val="000000"/>
              </w:rPr>
            </w:pPr>
            <w:r>
              <w:rPr>
                <w:rFonts w:ascii="Arial" w:hAnsi="Arial" w:cs="Arial"/>
                <w:bCs/>
                <w:color w:val="000000"/>
              </w:rPr>
              <w:t>285.5</w:t>
            </w:r>
            <w:r w:rsidR="00E9597A">
              <w:rPr>
                <w:rFonts w:ascii="Arial" w:hAnsi="Arial" w:cs="Arial"/>
                <w:bCs/>
                <w:color w:val="000000"/>
              </w:rPr>
              <w:t>0</w:t>
            </w:r>
          </w:p>
        </w:tc>
      </w:tr>
      <w:tr w:rsidR="00FB794D" w:rsidRPr="00C37A1F" w:rsidTr="007922C4">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Default="00FB794D" w:rsidP="008613B5">
            <w:pPr>
              <w:jc w:val="both"/>
              <w:rPr>
                <w:rFonts w:ascii="Arial" w:hAnsi="Arial"/>
                <w:b/>
                <w:bCs/>
              </w:rPr>
            </w:pPr>
            <w:r>
              <w:rPr>
                <w:rFonts w:ascii="Arial" w:hAnsi="Arial"/>
                <w:b/>
                <w:bCs/>
              </w:rPr>
              <w:t>Total Segment Revenues</w:t>
            </w:r>
          </w:p>
          <w:p w:rsidR="00FB794D" w:rsidRPr="00DD0E24" w:rsidRDefault="00FB794D" w:rsidP="008613B5">
            <w:pPr>
              <w:jc w:val="both"/>
              <w:rPr>
                <w:rFonts w:ascii="Arial" w:hAnsi="Arial"/>
                <w:bCs/>
              </w:rPr>
            </w:pPr>
            <w:r w:rsidRPr="00DD0E24">
              <w:rPr>
                <w:rFonts w:ascii="Arial" w:hAnsi="Arial"/>
                <w:bCs/>
              </w:rPr>
              <w:t>Add : Unallocated Revenues</w:t>
            </w:r>
          </w:p>
          <w:p w:rsidR="00FB794D" w:rsidRPr="008153F7" w:rsidRDefault="00FB794D" w:rsidP="008613B5">
            <w:pPr>
              <w:jc w:val="both"/>
              <w:rPr>
                <w:rFonts w:ascii="Arial" w:hAnsi="Arial"/>
                <w:color w:val="002060"/>
              </w:rPr>
            </w:pPr>
            <w:r>
              <w:rPr>
                <w:rFonts w:ascii="Arial" w:hAnsi="Arial"/>
              </w:rPr>
              <w:t>Less: Inter-segment Adjustments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10,498.72</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2.80</w:t>
            </w:r>
          </w:p>
          <w:p w:rsidR="00FB794D" w:rsidRPr="00FB794D" w:rsidRDefault="00EC288E" w:rsidP="00FB794D">
            <w:pPr>
              <w:jc w:val="right"/>
              <w:rPr>
                <w:rFonts w:ascii="Arial" w:hAnsi="Arial"/>
                <w:b/>
                <w:color w:val="31849B" w:themeColor="accent5" w:themeShade="BF"/>
              </w:rPr>
            </w:pPr>
            <w:r>
              <w:rPr>
                <w:rFonts w:ascii="Arial" w:hAnsi="Arial"/>
                <w:b/>
                <w:color w:val="31849B" w:themeColor="accent5" w:themeShade="BF"/>
              </w:rPr>
              <w:t>(39.44</w:t>
            </w:r>
            <w:r w:rsidR="00FB794D" w:rsidRPr="00FB794D">
              <w:rPr>
                <w:rFonts w:ascii="Arial" w:hAnsi="Arial"/>
                <w:b/>
                <w:color w:val="31849B" w:themeColor="accent5" w:themeShade="BF"/>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5015DA" w:rsidP="008613B5">
            <w:pPr>
              <w:ind w:right="72"/>
              <w:jc w:val="right"/>
              <w:rPr>
                <w:rFonts w:ascii="Arial" w:hAnsi="Arial"/>
                <w:color w:val="002060"/>
              </w:rPr>
            </w:pPr>
            <w:r w:rsidRPr="00522CC2">
              <w:rPr>
                <w:rFonts w:ascii="Arial" w:hAnsi="Arial"/>
                <w:color w:val="002060"/>
              </w:rPr>
              <w:t>5,833.76</w:t>
            </w:r>
          </w:p>
          <w:p w:rsidR="005015DA" w:rsidRPr="00522CC2" w:rsidRDefault="005015DA" w:rsidP="008613B5">
            <w:pPr>
              <w:ind w:right="72"/>
              <w:jc w:val="right"/>
              <w:rPr>
                <w:rFonts w:ascii="Arial" w:hAnsi="Arial"/>
                <w:color w:val="002060"/>
              </w:rPr>
            </w:pPr>
            <w:r w:rsidRPr="00522CC2">
              <w:rPr>
                <w:rFonts w:ascii="Arial" w:hAnsi="Arial"/>
                <w:color w:val="002060"/>
              </w:rPr>
              <w:t>6.92</w:t>
            </w:r>
          </w:p>
          <w:p w:rsidR="005015DA" w:rsidRPr="00522CC2" w:rsidRDefault="005015DA" w:rsidP="008613B5">
            <w:pPr>
              <w:ind w:right="72"/>
              <w:jc w:val="right"/>
              <w:rPr>
                <w:rFonts w:ascii="Arial" w:hAnsi="Arial"/>
                <w:color w:val="002060"/>
              </w:rPr>
            </w:pPr>
            <w:r w:rsidRPr="00522CC2">
              <w:rPr>
                <w:rFonts w:ascii="Arial" w:hAnsi="Arial"/>
                <w:color w:val="002060"/>
              </w:rPr>
              <w:t>(76.93)</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5807EE" w:rsidRDefault="00FB794D" w:rsidP="00FB794D">
            <w:pPr>
              <w:jc w:val="right"/>
              <w:rPr>
                <w:rFonts w:ascii="Arial" w:hAnsi="Arial"/>
              </w:rPr>
            </w:pPr>
            <w:r w:rsidRPr="005807EE">
              <w:rPr>
                <w:rFonts w:ascii="Arial" w:hAnsi="Arial"/>
              </w:rPr>
              <w:t>7,494.82</w:t>
            </w:r>
          </w:p>
          <w:p w:rsidR="00FB794D" w:rsidRPr="005807EE" w:rsidRDefault="00FB794D" w:rsidP="00FB794D">
            <w:pPr>
              <w:jc w:val="right"/>
              <w:rPr>
                <w:rFonts w:ascii="Arial" w:hAnsi="Arial"/>
              </w:rPr>
            </w:pPr>
            <w:r w:rsidRPr="005807EE">
              <w:rPr>
                <w:rFonts w:ascii="Arial" w:hAnsi="Arial"/>
              </w:rPr>
              <w:t>1.76</w:t>
            </w:r>
          </w:p>
          <w:p w:rsidR="00FB794D" w:rsidRPr="005807EE" w:rsidRDefault="00FB794D" w:rsidP="00FB794D">
            <w:pPr>
              <w:jc w:val="right"/>
              <w:rPr>
                <w:rFonts w:ascii="Arial" w:hAnsi="Arial"/>
              </w:rPr>
            </w:pPr>
            <w:r w:rsidRPr="005807EE">
              <w:rPr>
                <w:rFonts w:ascii="Arial" w:hAnsi="Arial"/>
              </w:rPr>
              <w:t>(220.07)</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17,993.5</w:t>
            </w:r>
            <w:r w:rsidR="00E9597A">
              <w:rPr>
                <w:rFonts w:ascii="Arial" w:hAnsi="Arial"/>
                <w:b/>
                <w:color w:val="31849B" w:themeColor="accent5" w:themeShade="BF"/>
              </w:rPr>
              <w:t>4</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4.56</w:t>
            </w:r>
          </w:p>
          <w:p w:rsidR="00FB794D" w:rsidRPr="00FB794D" w:rsidRDefault="00FB794D" w:rsidP="00E9597A">
            <w:pPr>
              <w:ind w:right="72"/>
              <w:jc w:val="right"/>
              <w:rPr>
                <w:rFonts w:ascii="Arial" w:hAnsi="Arial"/>
                <w:b/>
                <w:color w:val="31849B" w:themeColor="accent5" w:themeShade="BF"/>
              </w:rPr>
            </w:pPr>
            <w:r w:rsidRPr="00FB794D">
              <w:rPr>
                <w:rFonts w:ascii="Arial" w:hAnsi="Arial"/>
                <w:b/>
                <w:color w:val="31849B" w:themeColor="accent5" w:themeShade="BF"/>
              </w:rPr>
              <w:t>(259.5</w:t>
            </w:r>
            <w:r w:rsidR="00E9597A">
              <w:rPr>
                <w:rFonts w:ascii="Arial" w:hAnsi="Arial"/>
                <w:b/>
                <w:color w:val="31849B" w:themeColor="accent5" w:themeShade="BF"/>
              </w:rPr>
              <w:t>1</w:t>
            </w:r>
            <w:r w:rsidRPr="00FB794D">
              <w:rPr>
                <w:rFonts w:ascii="Arial" w:hAnsi="Arial"/>
                <w:b/>
                <w:color w:val="31849B" w:themeColor="accent5" w:themeShade="BF"/>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460F94" w:rsidP="00FB794D">
            <w:pPr>
              <w:ind w:right="72"/>
              <w:jc w:val="right"/>
              <w:rPr>
                <w:rFonts w:ascii="Arial" w:hAnsi="Arial"/>
                <w:color w:val="000000"/>
              </w:rPr>
            </w:pPr>
            <w:r>
              <w:rPr>
                <w:rFonts w:ascii="Arial" w:hAnsi="Arial"/>
                <w:color w:val="000000"/>
              </w:rPr>
              <w:t>11,835.64</w:t>
            </w:r>
          </w:p>
          <w:p w:rsidR="00460F94" w:rsidRDefault="00460F94" w:rsidP="00FB794D">
            <w:pPr>
              <w:ind w:right="72"/>
              <w:jc w:val="right"/>
              <w:rPr>
                <w:rFonts w:ascii="Arial" w:hAnsi="Arial"/>
                <w:color w:val="000000"/>
              </w:rPr>
            </w:pPr>
            <w:r>
              <w:rPr>
                <w:rFonts w:ascii="Arial" w:hAnsi="Arial"/>
                <w:color w:val="000000"/>
              </w:rPr>
              <w:t>19.38</w:t>
            </w:r>
          </w:p>
          <w:p w:rsidR="00460F94" w:rsidRDefault="00460F94" w:rsidP="00FB794D">
            <w:pPr>
              <w:ind w:right="72"/>
              <w:jc w:val="right"/>
              <w:rPr>
                <w:rFonts w:ascii="Arial" w:hAnsi="Arial"/>
                <w:color w:val="000000"/>
              </w:rPr>
            </w:pPr>
            <w:r>
              <w:rPr>
                <w:rFonts w:ascii="Arial" w:hAnsi="Arial"/>
                <w:color w:val="000000"/>
              </w:rPr>
              <w:t>(109.31)</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30,283.33</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51.56</w:t>
            </w:r>
          </w:p>
          <w:p w:rsidR="00FB794D" w:rsidRDefault="00FB794D" w:rsidP="00FB794D">
            <w:pPr>
              <w:ind w:right="72"/>
              <w:jc w:val="right"/>
              <w:rPr>
                <w:rFonts w:ascii="Arial" w:hAnsi="Arial"/>
                <w:color w:val="000000"/>
              </w:rPr>
            </w:pPr>
            <w:r>
              <w:rPr>
                <w:rFonts w:ascii="Arial" w:hAnsi="Arial" w:cs="Arial"/>
                <w:bCs/>
                <w:color w:val="000000"/>
              </w:rPr>
              <w:t>(377.36)</w:t>
            </w:r>
          </w:p>
        </w:tc>
      </w:tr>
      <w:tr w:rsidR="00FB794D" w:rsidRPr="00C37A1F" w:rsidTr="007922C4">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Pr="008153F7" w:rsidRDefault="00FB794D" w:rsidP="008613B5">
            <w:pPr>
              <w:jc w:val="both"/>
              <w:rPr>
                <w:rFonts w:ascii="Arial" w:hAnsi="Arial"/>
                <w:color w:val="002060"/>
              </w:rPr>
            </w:pPr>
            <w:r>
              <w:rPr>
                <w:rFonts w:ascii="Arial" w:hAnsi="Arial"/>
                <w:b/>
                <w:bCs/>
              </w:rPr>
              <w:t>Total Revenues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EC288E" w:rsidP="00FB794D">
            <w:pPr>
              <w:jc w:val="right"/>
              <w:rPr>
                <w:rFonts w:ascii="Arial" w:hAnsi="Arial"/>
                <w:b/>
                <w:color w:val="31849B" w:themeColor="accent5" w:themeShade="BF"/>
              </w:rPr>
            </w:pPr>
            <w:r>
              <w:rPr>
                <w:rFonts w:ascii="Arial" w:hAnsi="Arial"/>
                <w:b/>
                <w:color w:val="31849B" w:themeColor="accent5" w:themeShade="BF"/>
              </w:rPr>
              <w:t>10,462.08</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5015DA" w:rsidP="008613B5">
            <w:pPr>
              <w:ind w:right="72"/>
              <w:jc w:val="right"/>
              <w:rPr>
                <w:rFonts w:ascii="Arial" w:hAnsi="Arial"/>
                <w:color w:val="002060"/>
              </w:rPr>
            </w:pPr>
            <w:r w:rsidRPr="00522CC2">
              <w:rPr>
                <w:rFonts w:ascii="Arial" w:hAnsi="Arial"/>
                <w:color w:val="002060"/>
              </w:rPr>
              <w:t>5,763.75</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5807EE" w:rsidRDefault="00FB794D" w:rsidP="00FB794D">
            <w:pPr>
              <w:jc w:val="right"/>
              <w:rPr>
                <w:rFonts w:ascii="Arial" w:hAnsi="Arial"/>
              </w:rPr>
            </w:pPr>
            <w:r w:rsidRPr="005807EE">
              <w:rPr>
                <w:rFonts w:ascii="Arial" w:hAnsi="Arial"/>
              </w:rPr>
              <w:t>7,276.51</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17,738.59</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460F94" w:rsidP="00FB794D">
            <w:pPr>
              <w:ind w:right="72"/>
              <w:jc w:val="right"/>
              <w:rPr>
                <w:rFonts w:ascii="Arial" w:hAnsi="Arial"/>
                <w:color w:val="000000"/>
              </w:rPr>
            </w:pPr>
            <w:r>
              <w:rPr>
                <w:rFonts w:ascii="Arial" w:hAnsi="Arial"/>
                <w:color w:val="000000"/>
              </w:rPr>
              <w:t>11,745.71</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ind w:right="72"/>
              <w:jc w:val="right"/>
              <w:rPr>
                <w:rFonts w:ascii="Arial" w:hAnsi="Arial"/>
                <w:color w:val="000000"/>
              </w:rPr>
            </w:pPr>
            <w:r>
              <w:rPr>
                <w:rFonts w:ascii="Arial" w:hAnsi="Arial" w:cs="Arial"/>
                <w:bCs/>
                <w:color w:val="000000"/>
              </w:rPr>
              <w:t>29,957.53</w:t>
            </w:r>
          </w:p>
        </w:tc>
      </w:tr>
      <w:tr w:rsidR="00FB794D" w:rsidRPr="00C37A1F" w:rsidTr="007922C4">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Default="00FB794D" w:rsidP="008613B5">
            <w:pPr>
              <w:jc w:val="both"/>
              <w:rPr>
                <w:rFonts w:ascii="Arial" w:hAnsi="Arial"/>
                <w:b/>
                <w:bCs/>
              </w:rPr>
            </w:pPr>
            <w:r>
              <w:rPr>
                <w:rFonts w:ascii="Arial" w:hAnsi="Arial"/>
                <w:b/>
                <w:bCs/>
              </w:rPr>
              <w:t xml:space="preserve">Segment Results </w:t>
            </w:r>
          </w:p>
          <w:p w:rsidR="00FB794D" w:rsidRDefault="00FB794D" w:rsidP="008613B5">
            <w:pPr>
              <w:numPr>
                <w:ilvl w:val="0"/>
                <w:numId w:val="7"/>
              </w:numPr>
              <w:jc w:val="both"/>
              <w:rPr>
                <w:rFonts w:ascii="Arial" w:hAnsi="Arial"/>
              </w:rPr>
            </w:pPr>
            <w:r>
              <w:rPr>
                <w:rFonts w:ascii="Arial" w:hAnsi="Arial"/>
              </w:rPr>
              <w:t>Housing</w:t>
            </w:r>
          </w:p>
          <w:p w:rsidR="00FB794D" w:rsidRDefault="00FB794D" w:rsidP="008613B5">
            <w:pPr>
              <w:numPr>
                <w:ilvl w:val="0"/>
                <w:numId w:val="7"/>
              </w:numPr>
              <w:jc w:val="both"/>
              <w:rPr>
                <w:rFonts w:ascii="Arial" w:hAnsi="Arial"/>
              </w:rPr>
            </w:pPr>
            <w:r>
              <w:rPr>
                <w:rFonts w:ascii="Arial" w:hAnsi="Arial"/>
              </w:rPr>
              <w:t>Life Insurance</w:t>
            </w:r>
          </w:p>
          <w:p w:rsidR="00FB794D" w:rsidRDefault="00FB794D" w:rsidP="008613B5">
            <w:pPr>
              <w:numPr>
                <w:ilvl w:val="0"/>
                <w:numId w:val="7"/>
              </w:numPr>
              <w:jc w:val="both"/>
              <w:rPr>
                <w:rFonts w:ascii="Arial" w:hAnsi="Arial"/>
              </w:rPr>
            </w:pPr>
            <w:r>
              <w:rPr>
                <w:rFonts w:ascii="Arial" w:hAnsi="Arial"/>
              </w:rPr>
              <w:t>General Insurance</w:t>
            </w:r>
          </w:p>
          <w:p w:rsidR="00FB794D" w:rsidRDefault="00FB794D" w:rsidP="008613B5">
            <w:pPr>
              <w:numPr>
                <w:ilvl w:val="0"/>
                <w:numId w:val="7"/>
              </w:numPr>
              <w:jc w:val="both"/>
              <w:rPr>
                <w:rFonts w:ascii="Arial" w:hAnsi="Arial" w:cs="Arial"/>
              </w:rPr>
            </w:pPr>
            <w:r>
              <w:rPr>
                <w:rFonts w:ascii="Arial" w:hAnsi="Arial"/>
              </w:rPr>
              <w:t>Asset Management</w:t>
            </w:r>
          </w:p>
          <w:p w:rsidR="00FB794D" w:rsidRPr="008613B5" w:rsidRDefault="00FB794D" w:rsidP="008613B5">
            <w:pPr>
              <w:pStyle w:val="ListParagraph"/>
              <w:numPr>
                <w:ilvl w:val="0"/>
                <w:numId w:val="7"/>
              </w:numPr>
              <w:jc w:val="both"/>
              <w:rPr>
                <w:rFonts w:ascii="Arial" w:hAnsi="Arial"/>
                <w:color w:val="002060"/>
              </w:rPr>
            </w:pPr>
            <w:r w:rsidRPr="008613B5">
              <w:rPr>
                <w:rFonts w:ascii="Arial" w:hAnsi="Arial"/>
              </w:rPr>
              <w:t>Others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jc w:val="right"/>
              <w:rPr>
                <w:rFonts w:ascii="Arial" w:hAnsi="Arial"/>
                <w:b/>
                <w:color w:val="31849B" w:themeColor="accent5" w:themeShade="BF"/>
              </w:rPr>
            </w:pP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1,353.51</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218.44</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55.19</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107.89</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72.38</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FB794D" w:rsidP="008613B5">
            <w:pPr>
              <w:ind w:right="72"/>
              <w:jc w:val="right"/>
              <w:rPr>
                <w:rFonts w:ascii="Arial" w:hAnsi="Arial"/>
                <w:color w:val="002060"/>
              </w:rPr>
            </w:pPr>
          </w:p>
          <w:p w:rsidR="005015DA" w:rsidRPr="00522CC2" w:rsidRDefault="005015DA" w:rsidP="008613B5">
            <w:pPr>
              <w:ind w:right="72"/>
              <w:jc w:val="right"/>
              <w:rPr>
                <w:rFonts w:ascii="Arial" w:hAnsi="Arial"/>
                <w:color w:val="002060"/>
              </w:rPr>
            </w:pPr>
            <w:r w:rsidRPr="00522CC2">
              <w:rPr>
                <w:rFonts w:ascii="Arial" w:hAnsi="Arial"/>
                <w:color w:val="002060"/>
              </w:rPr>
              <w:t>1,370.45</w:t>
            </w:r>
          </w:p>
          <w:p w:rsidR="005015DA" w:rsidRPr="00522CC2" w:rsidRDefault="005015DA" w:rsidP="008613B5">
            <w:pPr>
              <w:ind w:right="72"/>
              <w:jc w:val="right"/>
              <w:rPr>
                <w:rFonts w:ascii="Arial" w:hAnsi="Arial"/>
                <w:color w:val="002060"/>
              </w:rPr>
            </w:pPr>
            <w:r w:rsidRPr="00522CC2">
              <w:rPr>
                <w:rFonts w:ascii="Arial" w:hAnsi="Arial"/>
                <w:color w:val="002060"/>
              </w:rPr>
              <w:t>12.20</w:t>
            </w:r>
          </w:p>
          <w:p w:rsidR="005015DA" w:rsidRPr="00522CC2" w:rsidRDefault="005015DA" w:rsidP="008613B5">
            <w:pPr>
              <w:ind w:right="72"/>
              <w:jc w:val="right"/>
              <w:rPr>
                <w:rFonts w:ascii="Arial" w:hAnsi="Arial"/>
                <w:color w:val="002060"/>
              </w:rPr>
            </w:pPr>
            <w:r w:rsidRPr="00522CC2">
              <w:rPr>
                <w:rFonts w:ascii="Arial" w:hAnsi="Arial"/>
                <w:color w:val="002060"/>
              </w:rPr>
              <w:t>18.30</w:t>
            </w:r>
          </w:p>
          <w:p w:rsidR="005015DA" w:rsidRPr="00522CC2" w:rsidRDefault="005015DA" w:rsidP="008613B5">
            <w:pPr>
              <w:ind w:right="72"/>
              <w:jc w:val="right"/>
              <w:rPr>
                <w:rFonts w:ascii="Arial" w:hAnsi="Arial"/>
                <w:color w:val="002060"/>
              </w:rPr>
            </w:pPr>
            <w:r w:rsidRPr="00522CC2">
              <w:rPr>
                <w:rFonts w:ascii="Arial" w:hAnsi="Arial"/>
                <w:color w:val="002060"/>
              </w:rPr>
              <w:t>164.65</w:t>
            </w:r>
          </w:p>
          <w:p w:rsidR="005015DA" w:rsidRPr="00522CC2" w:rsidRDefault="005015DA" w:rsidP="008613B5">
            <w:pPr>
              <w:ind w:right="72"/>
              <w:jc w:val="right"/>
              <w:rPr>
                <w:rFonts w:ascii="Arial" w:hAnsi="Arial"/>
                <w:color w:val="002060"/>
              </w:rPr>
            </w:pPr>
            <w:r w:rsidRPr="00522CC2">
              <w:rPr>
                <w:rFonts w:ascii="Arial" w:hAnsi="Arial"/>
                <w:color w:val="002060"/>
              </w:rPr>
              <w:t>52.14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FB794D" w:rsidP="00FB794D">
            <w:pPr>
              <w:jc w:val="right"/>
              <w:rPr>
                <w:rFonts w:ascii="Arial" w:hAnsi="Arial"/>
                <w:color w:val="002060"/>
              </w:rPr>
            </w:pPr>
          </w:p>
          <w:p w:rsidR="00FB794D" w:rsidRPr="005807EE" w:rsidRDefault="00FB794D" w:rsidP="00FB794D">
            <w:pPr>
              <w:jc w:val="right"/>
              <w:rPr>
                <w:rFonts w:ascii="Arial" w:hAnsi="Arial"/>
              </w:rPr>
            </w:pPr>
            <w:r w:rsidRPr="005807EE">
              <w:rPr>
                <w:rFonts w:ascii="Arial" w:hAnsi="Arial"/>
              </w:rPr>
              <w:t>1,415.44</w:t>
            </w:r>
          </w:p>
          <w:p w:rsidR="00FB794D" w:rsidRPr="005807EE" w:rsidRDefault="00FB794D" w:rsidP="00FB794D">
            <w:pPr>
              <w:jc w:val="right"/>
              <w:rPr>
                <w:rFonts w:ascii="Arial" w:hAnsi="Arial"/>
              </w:rPr>
            </w:pPr>
            <w:r w:rsidRPr="005807EE">
              <w:rPr>
                <w:rFonts w:ascii="Arial" w:hAnsi="Arial"/>
              </w:rPr>
              <w:t>11.92</w:t>
            </w:r>
          </w:p>
          <w:p w:rsidR="00FB794D" w:rsidRPr="005807EE" w:rsidRDefault="00FB794D" w:rsidP="00FB794D">
            <w:pPr>
              <w:jc w:val="right"/>
              <w:rPr>
                <w:rFonts w:ascii="Arial" w:hAnsi="Arial"/>
              </w:rPr>
            </w:pPr>
            <w:r w:rsidRPr="005807EE">
              <w:rPr>
                <w:rFonts w:ascii="Arial" w:hAnsi="Arial"/>
              </w:rPr>
              <w:t>32.02</w:t>
            </w:r>
          </w:p>
          <w:p w:rsidR="00FB794D" w:rsidRPr="005807EE" w:rsidRDefault="00FB794D" w:rsidP="00FB794D">
            <w:pPr>
              <w:jc w:val="right"/>
              <w:rPr>
                <w:rFonts w:ascii="Arial" w:hAnsi="Arial"/>
              </w:rPr>
            </w:pPr>
            <w:r w:rsidRPr="005807EE">
              <w:rPr>
                <w:rFonts w:ascii="Arial" w:hAnsi="Arial"/>
              </w:rPr>
              <w:t>107.98</w:t>
            </w:r>
          </w:p>
          <w:p w:rsidR="00FB794D" w:rsidRPr="005005DF" w:rsidRDefault="00FB794D" w:rsidP="00FB794D">
            <w:pPr>
              <w:jc w:val="right"/>
              <w:rPr>
                <w:rFonts w:ascii="Arial" w:hAnsi="Arial"/>
                <w:color w:val="002060"/>
              </w:rPr>
            </w:pPr>
            <w:r w:rsidRPr="005807EE">
              <w:rPr>
                <w:rFonts w:ascii="Arial" w:hAnsi="Arial"/>
              </w:rPr>
              <w:t>6.80</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2,768.95</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230.36</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87.21</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215.87</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79.18</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FB794D" w:rsidP="00FB794D">
            <w:pPr>
              <w:ind w:right="72"/>
              <w:jc w:val="right"/>
              <w:rPr>
                <w:rFonts w:ascii="Arial" w:hAnsi="Arial"/>
                <w:color w:val="000000"/>
              </w:rPr>
            </w:pPr>
          </w:p>
          <w:p w:rsidR="00460F94" w:rsidRDefault="00460F94" w:rsidP="00FB794D">
            <w:pPr>
              <w:ind w:right="72"/>
              <w:jc w:val="right"/>
              <w:rPr>
                <w:rFonts w:ascii="Arial" w:hAnsi="Arial"/>
                <w:color w:val="000000"/>
              </w:rPr>
            </w:pPr>
            <w:r>
              <w:rPr>
                <w:rFonts w:ascii="Arial" w:hAnsi="Arial"/>
                <w:color w:val="000000"/>
              </w:rPr>
              <w:t>2,393.71</w:t>
            </w:r>
          </w:p>
          <w:p w:rsidR="00460F94" w:rsidRDefault="00460F94" w:rsidP="00FB794D">
            <w:pPr>
              <w:ind w:right="72"/>
              <w:jc w:val="right"/>
              <w:rPr>
                <w:rFonts w:ascii="Arial" w:hAnsi="Arial"/>
                <w:color w:val="000000"/>
              </w:rPr>
            </w:pPr>
            <w:r>
              <w:rPr>
                <w:rFonts w:ascii="Arial" w:hAnsi="Arial"/>
                <w:color w:val="000000"/>
              </w:rPr>
              <w:t>21.36</w:t>
            </w:r>
          </w:p>
          <w:p w:rsidR="00460F94" w:rsidRDefault="00460F94" w:rsidP="00FB794D">
            <w:pPr>
              <w:ind w:right="72"/>
              <w:jc w:val="right"/>
              <w:rPr>
                <w:rFonts w:ascii="Arial" w:hAnsi="Arial"/>
                <w:color w:val="000000"/>
              </w:rPr>
            </w:pPr>
            <w:r>
              <w:rPr>
                <w:rFonts w:ascii="Arial" w:hAnsi="Arial"/>
                <w:color w:val="000000"/>
              </w:rPr>
              <w:t>32.40</w:t>
            </w:r>
          </w:p>
          <w:p w:rsidR="00460F94" w:rsidRDefault="00460F94" w:rsidP="00FB794D">
            <w:pPr>
              <w:ind w:right="72"/>
              <w:jc w:val="right"/>
              <w:rPr>
                <w:rFonts w:ascii="Arial" w:hAnsi="Arial"/>
                <w:color w:val="000000"/>
              </w:rPr>
            </w:pPr>
            <w:r>
              <w:rPr>
                <w:rFonts w:ascii="Arial" w:hAnsi="Arial"/>
                <w:color w:val="000000"/>
              </w:rPr>
              <w:t>279.54</w:t>
            </w:r>
          </w:p>
          <w:p w:rsidR="00460F94" w:rsidRPr="00C37A1F" w:rsidRDefault="00460F94" w:rsidP="00FB794D">
            <w:pPr>
              <w:ind w:right="72"/>
              <w:jc w:val="right"/>
              <w:rPr>
                <w:rFonts w:ascii="Arial" w:hAnsi="Arial"/>
                <w:color w:val="000000"/>
              </w:rPr>
            </w:pPr>
            <w:r>
              <w:rPr>
                <w:rFonts w:ascii="Arial" w:hAnsi="Arial"/>
                <w:color w:val="000000"/>
              </w:rPr>
              <w:t>67.30</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ind w:right="72"/>
              <w:jc w:val="right"/>
              <w:rPr>
                <w:rFonts w:ascii="Arial" w:hAnsi="Arial"/>
                <w:color w:val="000000"/>
              </w:rPr>
            </w:pP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5,698.46</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271.02</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(39.69)</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510.76</w:t>
            </w:r>
          </w:p>
          <w:p w:rsidR="00FB794D" w:rsidRPr="00C37A1F" w:rsidRDefault="00FB794D" w:rsidP="00FB794D">
            <w:pPr>
              <w:ind w:right="72"/>
              <w:jc w:val="right"/>
              <w:rPr>
                <w:rFonts w:ascii="Arial" w:hAnsi="Arial"/>
                <w:color w:val="000000"/>
              </w:rPr>
            </w:pPr>
            <w:r>
              <w:rPr>
                <w:rFonts w:ascii="Arial" w:hAnsi="Arial" w:cs="Arial"/>
                <w:bCs/>
                <w:color w:val="000000"/>
              </w:rPr>
              <w:t>95.64</w:t>
            </w:r>
          </w:p>
        </w:tc>
      </w:tr>
      <w:tr w:rsidR="00FB794D" w:rsidRPr="00C37A1F" w:rsidTr="007922C4">
        <w:trPr>
          <w:trHeight w:val="255"/>
        </w:trPr>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Default="00FB794D" w:rsidP="00E11938">
            <w:pPr>
              <w:jc w:val="both"/>
              <w:rPr>
                <w:rFonts w:ascii="Arial" w:hAnsi="Arial"/>
                <w:b/>
                <w:bCs/>
              </w:rPr>
            </w:pPr>
            <w:r>
              <w:rPr>
                <w:rFonts w:ascii="Arial" w:hAnsi="Arial"/>
                <w:b/>
                <w:bCs/>
              </w:rPr>
              <w:t>Total Segment Results</w:t>
            </w:r>
          </w:p>
          <w:p w:rsidR="00FB794D" w:rsidRPr="00DD0E24" w:rsidRDefault="00FB794D" w:rsidP="00E11938">
            <w:pPr>
              <w:jc w:val="both"/>
              <w:rPr>
                <w:rFonts w:ascii="Arial" w:hAnsi="Arial"/>
                <w:bCs/>
              </w:rPr>
            </w:pPr>
            <w:r>
              <w:rPr>
                <w:rFonts w:ascii="Arial" w:hAnsi="Arial"/>
                <w:bCs/>
              </w:rPr>
              <w:t>Add / (</w:t>
            </w:r>
            <w:r w:rsidRPr="00DD0E24">
              <w:rPr>
                <w:rFonts w:ascii="Arial" w:hAnsi="Arial"/>
                <w:bCs/>
              </w:rPr>
              <w:t>Less</w:t>
            </w:r>
            <w:r>
              <w:rPr>
                <w:rFonts w:ascii="Arial" w:hAnsi="Arial"/>
                <w:bCs/>
              </w:rPr>
              <w:t>)</w:t>
            </w:r>
            <w:r w:rsidRPr="00DD0E24">
              <w:rPr>
                <w:rFonts w:ascii="Arial" w:hAnsi="Arial"/>
                <w:bCs/>
              </w:rPr>
              <w:t xml:space="preserve"> : Unallocated</w:t>
            </w:r>
          </w:p>
          <w:p w:rsidR="00FB794D" w:rsidRPr="008153F7" w:rsidRDefault="00FB794D" w:rsidP="00E11938">
            <w:pPr>
              <w:jc w:val="both"/>
              <w:rPr>
                <w:rFonts w:ascii="Arial" w:hAnsi="Arial"/>
                <w:b/>
              </w:rPr>
            </w:pPr>
            <w:r>
              <w:rPr>
                <w:rFonts w:ascii="Arial" w:hAnsi="Arial"/>
              </w:rPr>
              <w:t>Less: Inter-segment Adjustments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1807.41</w:t>
            </w:r>
          </w:p>
          <w:p w:rsidR="00FB794D" w:rsidRPr="00FB794D" w:rsidRDefault="00FB794D" w:rsidP="00FB794D">
            <w:pPr>
              <w:jc w:val="right"/>
              <w:rPr>
                <w:rFonts w:ascii="Arial" w:hAnsi="Arial"/>
                <w:b/>
                <w:color w:val="31849B" w:themeColor="accent5" w:themeShade="BF"/>
              </w:rPr>
            </w:pPr>
            <w:r w:rsidRPr="00FB794D">
              <w:rPr>
                <w:rFonts w:ascii="Arial" w:hAnsi="Arial"/>
                <w:b/>
                <w:color w:val="31849B" w:themeColor="accent5" w:themeShade="BF"/>
              </w:rPr>
              <w:t>2.80</w:t>
            </w:r>
          </w:p>
          <w:p w:rsidR="00FB794D" w:rsidRPr="00FB794D" w:rsidRDefault="007E265C" w:rsidP="00FB794D">
            <w:pPr>
              <w:jc w:val="right"/>
              <w:rPr>
                <w:rFonts w:ascii="Arial" w:hAnsi="Arial"/>
                <w:b/>
                <w:color w:val="31849B" w:themeColor="accent5" w:themeShade="BF"/>
              </w:rPr>
            </w:pPr>
            <w:r>
              <w:rPr>
                <w:rFonts w:ascii="Arial" w:hAnsi="Arial"/>
                <w:b/>
                <w:color w:val="31849B" w:themeColor="accent5" w:themeShade="BF"/>
              </w:rPr>
              <w:t>(32.66</w:t>
            </w:r>
            <w:r w:rsidR="00FB794D" w:rsidRPr="00FB794D">
              <w:rPr>
                <w:rFonts w:ascii="Arial" w:hAnsi="Arial"/>
                <w:b/>
                <w:color w:val="31849B" w:themeColor="accent5" w:themeShade="BF"/>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5015DA" w:rsidP="008613B5">
            <w:pPr>
              <w:ind w:right="72"/>
              <w:jc w:val="right"/>
              <w:rPr>
                <w:rFonts w:ascii="Arial" w:hAnsi="Arial"/>
                <w:color w:val="002060"/>
              </w:rPr>
            </w:pPr>
            <w:r w:rsidRPr="00522CC2">
              <w:rPr>
                <w:rFonts w:ascii="Arial" w:hAnsi="Arial"/>
                <w:color w:val="002060"/>
              </w:rPr>
              <w:t>1,617.74</w:t>
            </w:r>
          </w:p>
          <w:p w:rsidR="005015DA" w:rsidRPr="00522CC2" w:rsidRDefault="005015DA" w:rsidP="008613B5">
            <w:pPr>
              <w:ind w:right="72"/>
              <w:jc w:val="right"/>
              <w:rPr>
                <w:rFonts w:ascii="Arial" w:hAnsi="Arial"/>
                <w:color w:val="002060"/>
              </w:rPr>
            </w:pPr>
            <w:r w:rsidRPr="00522CC2">
              <w:rPr>
                <w:rFonts w:ascii="Arial" w:hAnsi="Arial"/>
                <w:color w:val="002060"/>
              </w:rPr>
              <w:t>(64.97)</w:t>
            </w:r>
          </w:p>
          <w:p w:rsidR="005015DA" w:rsidRPr="00522CC2" w:rsidRDefault="005015DA" w:rsidP="008613B5">
            <w:pPr>
              <w:ind w:right="72"/>
              <w:jc w:val="right"/>
              <w:rPr>
                <w:rFonts w:ascii="Arial" w:hAnsi="Arial"/>
                <w:color w:val="002060"/>
              </w:rPr>
            </w:pPr>
            <w:r w:rsidRPr="00522CC2">
              <w:rPr>
                <w:rFonts w:ascii="Arial" w:hAnsi="Arial"/>
                <w:color w:val="002060"/>
              </w:rPr>
              <w:t>(55.50)</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5807EE" w:rsidRDefault="00FB794D" w:rsidP="00FB794D">
            <w:pPr>
              <w:jc w:val="right"/>
              <w:rPr>
                <w:rFonts w:ascii="Arial" w:hAnsi="Arial"/>
              </w:rPr>
            </w:pPr>
            <w:r w:rsidRPr="005807EE">
              <w:rPr>
                <w:rFonts w:ascii="Arial" w:hAnsi="Arial"/>
              </w:rPr>
              <w:t>1,574.16</w:t>
            </w:r>
          </w:p>
          <w:p w:rsidR="00FB794D" w:rsidRPr="005807EE" w:rsidRDefault="00FB794D" w:rsidP="00FB794D">
            <w:pPr>
              <w:jc w:val="right"/>
              <w:rPr>
                <w:rFonts w:ascii="Arial" w:hAnsi="Arial"/>
              </w:rPr>
            </w:pPr>
            <w:r w:rsidRPr="005807EE">
              <w:rPr>
                <w:rFonts w:ascii="Arial" w:hAnsi="Arial"/>
              </w:rPr>
              <w:t>1.75</w:t>
            </w:r>
          </w:p>
          <w:p w:rsidR="00FB794D" w:rsidRPr="005005DF" w:rsidRDefault="00FB794D" w:rsidP="00FB794D">
            <w:pPr>
              <w:jc w:val="right"/>
              <w:rPr>
                <w:rFonts w:ascii="Arial" w:hAnsi="Arial"/>
                <w:color w:val="002060"/>
              </w:rPr>
            </w:pPr>
            <w:r w:rsidRPr="005807EE">
              <w:rPr>
                <w:rFonts w:ascii="Arial" w:hAnsi="Arial"/>
              </w:rPr>
              <w:t>(160.22)</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3,381.57</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4.55</w:t>
            </w:r>
          </w:p>
          <w:p w:rsidR="00FB794D" w:rsidRPr="00FB794D" w:rsidRDefault="00E9597A" w:rsidP="00FB794D">
            <w:pPr>
              <w:ind w:right="72"/>
              <w:jc w:val="right"/>
              <w:rPr>
                <w:rFonts w:ascii="Arial" w:hAnsi="Arial"/>
                <w:b/>
                <w:color w:val="31849B" w:themeColor="accent5" w:themeShade="BF"/>
              </w:rPr>
            </w:pPr>
            <w:r>
              <w:rPr>
                <w:rFonts w:ascii="Arial" w:hAnsi="Arial"/>
                <w:b/>
                <w:color w:val="31849B" w:themeColor="accent5" w:themeShade="BF"/>
              </w:rPr>
              <w:t>(192.88</w:t>
            </w:r>
            <w:r w:rsidR="00FB794D" w:rsidRPr="00FB794D">
              <w:rPr>
                <w:rFonts w:ascii="Arial" w:hAnsi="Arial"/>
                <w:b/>
                <w:color w:val="31849B" w:themeColor="accent5" w:themeShade="BF"/>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460F94" w:rsidP="00FB794D">
            <w:pPr>
              <w:ind w:right="72"/>
              <w:jc w:val="right"/>
              <w:rPr>
                <w:rFonts w:ascii="Arial" w:hAnsi="Arial"/>
                <w:color w:val="000000"/>
              </w:rPr>
            </w:pPr>
            <w:r>
              <w:rPr>
                <w:rFonts w:ascii="Arial" w:hAnsi="Arial"/>
                <w:color w:val="000000"/>
              </w:rPr>
              <w:t>2,794.31</w:t>
            </w:r>
          </w:p>
          <w:p w:rsidR="00460F94" w:rsidRDefault="00460F94" w:rsidP="00FB794D">
            <w:pPr>
              <w:ind w:right="72"/>
              <w:jc w:val="right"/>
              <w:rPr>
                <w:rFonts w:ascii="Arial" w:hAnsi="Arial"/>
                <w:color w:val="000000"/>
              </w:rPr>
            </w:pPr>
            <w:r>
              <w:rPr>
                <w:rFonts w:ascii="Arial" w:hAnsi="Arial"/>
                <w:color w:val="000000"/>
              </w:rPr>
              <w:t>(52.51)</w:t>
            </w:r>
          </w:p>
          <w:p w:rsidR="00460F94" w:rsidRPr="00C37A1F" w:rsidRDefault="00460F94" w:rsidP="00FB794D">
            <w:pPr>
              <w:ind w:right="72"/>
              <w:jc w:val="right"/>
              <w:rPr>
                <w:rFonts w:ascii="Arial" w:hAnsi="Arial"/>
                <w:color w:val="000000"/>
              </w:rPr>
            </w:pPr>
            <w:r>
              <w:rPr>
                <w:rFonts w:ascii="Arial" w:hAnsi="Arial"/>
                <w:color w:val="000000"/>
              </w:rPr>
              <w:t>(62.68)</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6,536.19</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(54.50)</w:t>
            </w:r>
          </w:p>
          <w:p w:rsidR="00FB794D" w:rsidRPr="00C37A1F" w:rsidRDefault="00FB794D" w:rsidP="00FB794D">
            <w:pPr>
              <w:ind w:right="72"/>
              <w:jc w:val="right"/>
              <w:rPr>
                <w:rFonts w:ascii="Arial" w:hAnsi="Arial"/>
                <w:color w:val="000000"/>
              </w:rPr>
            </w:pPr>
            <w:r>
              <w:rPr>
                <w:rFonts w:ascii="Arial" w:hAnsi="Arial" w:cs="Arial"/>
                <w:bCs/>
                <w:color w:val="000000"/>
              </w:rPr>
              <w:t>(264.96)</w:t>
            </w:r>
          </w:p>
        </w:tc>
      </w:tr>
      <w:tr w:rsidR="00FB794D" w:rsidRPr="00C37A1F" w:rsidTr="007922C4">
        <w:trPr>
          <w:trHeight w:val="183"/>
        </w:trPr>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Default="00FB794D" w:rsidP="00E11938">
            <w:pPr>
              <w:jc w:val="both"/>
              <w:rPr>
                <w:rFonts w:ascii="Arial" w:hAnsi="Arial"/>
                <w:b/>
                <w:bCs/>
              </w:rPr>
            </w:pPr>
            <w:r>
              <w:rPr>
                <w:rFonts w:ascii="Arial" w:hAnsi="Arial"/>
                <w:b/>
                <w:bCs/>
              </w:rPr>
              <w:t>Profit before Tax</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7E265C" w:rsidP="00FB794D">
            <w:pPr>
              <w:jc w:val="right"/>
              <w:rPr>
                <w:rFonts w:ascii="Arial" w:hAnsi="Arial"/>
                <w:b/>
                <w:color w:val="31849B" w:themeColor="accent5" w:themeShade="BF"/>
              </w:rPr>
            </w:pPr>
            <w:r>
              <w:rPr>
                <w:rFonts w:ascii="Arial" w:hAnsi="Arial"/>
                <w:b/>
                <w:color w:val="31849B" w:themeColor="accent5" w:themeShade="BF"/>
              </w:rPr>
              <w:t>1,777.55</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5015DA" w:rsidP="008613B5">
            <w:pPr>
              <w:ind w:right="72"/>
              <w:jc w:val="right"/>
              <w:rPr>
                <w:rFonts w:ascii="Arial" w:hAnsi="Arial"/>
                <w:color w:val="002060"/>
              </w:rPr>
            </w:pPr>
            <w:r w:rsidRPr="00522CC2">
              <w:rPr>
                <w:rFonts w:ascii="Arial" w:hAnsi="Arial"/>
                <w:color w:val="002060"/>
              </w:rPr>
              <w:t>1,497.27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5807EE" w:rsidRDefault="00FB794D" w:rsidP="00FB794D">
            <w:pPr>
              <w:jc w:val="right"/>
              <w:rPr>
                <w:rFonts w:ascii="Arial" w:hAnsi="Arial"/>
              </w:rPr>
            </w:pPr>
            <w:r w:rsidRPr="005807EE">
              <w:rPr>
                <w:rFonts w:ascii="Arial" w:hAnsi="Arial"/>
              </w:rPr>
              <w:t>1,415.69</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3,193.24</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C37A1F" w:rsidRDefault="00460F94" w:rsidP="00FB794D">
            <w:pPr>
              <w:ind w:right="72"/>
              <w:jc w:val="right"/>
              <w:rPr>
                <w:rFonts w:ascii="Arial" w:hAnsi="Arial"/>
                <w:color w:val="000000"/>
              </w:rPr>
            </w:pPr>
            <w:r>
              <w:rPr>
                <w:rFonts w:ascii="Arial" w:hAnsi="Arial"/>
                <w:color w:val="000000"/>
              </w:rPr>
              <w:t>2,679.12</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Pr="00C37A1F" w:rsidRDefault="00FB794D" w:rsidP="00FB794D">
            <w:pPr>
              <w:ind w:right="72"/>
              <w:jc w:val="right"/>
              <w:rPr>
                <w:rFonts w:ascii="Arial" w:hAnsi="Arial"/>
                <w:color w:val="000000"/>
              </w:rPr>
            </w:pPr>
            <w:r>
              <w:rPr>
                <w:rFonts w:ascii="Arial" w:hAnsi="Arial" w:cs="Arial"/>
                <w:bCs/>
                <w:color w:val="000000"/>
              </w:rPr>
              <w:t>6,216.73</w:t>
            </w:r>
          </w:p>
        </w:tc>
      </w:tr>
      <w:tr w:rsidR="00FB794D" w:rsidRPr="00C37A1F" w:rsidTr="007922C4">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Default="00FB794D" w:rsidP="00E11938">
            <w:pPr>
              <w:jc w:val="both"/>
              <w:rPr>
                <w:rFonts w:ascii="Arial" w:hAnsi="Arial"/>
                <w:b/>
                <w:bCs/>
              </w:rPr>
            </w:pPr>
            <w:r>
              <w:rPr>
                <w:rFonts w:ascii="Arial" w:hAnsi="Arial"/>
                <w:b/>
                <w:bCs/>
              </w:rPr>
              <w:t xml:space="preserve">Capital Employed </w:t>
            </w:r>
          </w:p>
          <w:p w:rsidR="00FB794D" w:rsidRDefault="00FB794D" w:rsidP="00E11938">
            <w:pPr>
              <w:numPr>
                <w:ilvl w:val="0"/>
                <w:numId w:val="7"/>
              </w:numPr>
              <w:jc w:val="both"/>
              <w:rPr>
                <w:rFonts w:ascii="Arial" w:hAnsi="Arial"/>
              </w:rPr>
            </w:pPr>
            <w:r>
              <w:rPr>
                <w:rFonts w:ascii="Arial" w:hAnsi="Arial"/>
              </w:rPr>
              <w:t>Housing</w:t>
            </w:r>
          </w:p>
          <w:p w:rsidR="00FB794D" w:rsidRDefault="00FB794D" w:rsidP="00E11938">
            <w:pPr>
              <w:numPr>
                <w:ilvl w:val="0"/>
                <w:numId w:val="7"/>
              </w:numPr>
              <w:jc w:val="both"/>
              <w:rPr>
                <w:rFonts w:ascii="Arial" w:hAnsi="Arial"/>
              </w:rPr>
            </w:pPr>
            <w:r>
              <w:rPr>
                <w:rFonts w:ascii="Arial" w:hAnsi="Arial"/>
              </w:rPr>
              <w:t>Life Insurance</w:t>
            </w:r>
          </w:p>
          <w:p w:rsidR="00FB794D" w:rsidRDefault="00FB794D" w:rsidP="00E11938">
            <w:pPr>
              <w:numPr>
                <w:ilvl w:val="0"/>
                <w:numId w:val="7"/>
              </w:numPr>
              <w:jc w:val="both"/>
              <w:rPr>
                <w:rFonts w:ascii="Arial" w:hAnsi="Arial"/>
              </w:rPr>
            </w:pPr>
            <w:r>
              <w:rPr>
                <w:rFonts w:ascii="Arial" w:hAnsi="Arial"/>
              </w:rPr>
              <w:t>General Insurance</w:t>
            </w:r>
          </w:p>
          <w:p w:rsidR="00FB794D" w:rsidRDefault="00FB794D" w:rsidP="00E11938">
            <w:pPr>
              <w:numPr>
                <w:ilvl w:val="0"/>
                <w:numId w:val="7"/>
              </w:numPr>
              <w:jc w:val="both"/>
              <w:rPr>
                <w:rFonts w:ascii="Arial" w:hAnsi="Arial"/>
              </w:rPr>
            </w:pPr>
            <w:r>
              <w:rPr>
                <w:rFonts w:ascii="Arial" w:hAnsi="Arial"/>
              </w:rPr>
              <w:t>Asset Management</w:t>
            </w:r>
          </w:p>
          <w:p w:rsidR="00FB794D" w:rsidRDefault="00FB794D" w:rsidP="00E11938">
            <w:pPr>
              <w:numPr>
                <w:ilvl w:val="0"/>
                <w:numId w:val="7"/>
              </w:numPr>
              <w:jc w:val="both"/>
              <w:rPr>
                <w:rFonts w:ascii="Arial" w:hAnsi="Arial" w:cs="Arial"/>
              </w:rPr>
            </w:pPr>
            <w:r>
              <w:rPr>
                <w:rFonts w:ascii="Arial" w:hAnsi="Arial"/>
              </w:rPr>
              <w:t>Others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14,505.77</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1,001.05</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603.31</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719.81</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333.84</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FB794D" w:rsidP="008613B5">
            <w:pPr>
              <w:ind w:right="72"/>
              <w:jc w:val="right"/>
              <w:rPr>
                <w:rFonts w:ascii="Arial" w:hAnsi="Arial"/>
                <w:color w:val="002060"/>
              </w:rPr>
            </w:pPr>
          </w:p>
          <w:p w:rsidR="005015DA" w:rsidRPr="00522CC2" w:rsidRDefault="005015DA" w:rsidP="008613B5">
            <w:pPr>
              <w:ind w:right="72"/>
              <w:jc w:val="right"/>
              <w:rPr>
                <w:rFonts w:ascii="Arial" w:hAnsi="Arial"/>
                <w:color w:val="002060"/>
                <w:sz w:val="19"/>
                <w:szCs w:val="19"/>
              </w:rPr>
            </w:pPr>
            <w:r w:rsidRPr="00522CC2">
              <w:rPr>
                <w:rFonts w:ascii="Arial" w:hAnsi="Arial"/>
                <w:color w:val="002060"/>
                <w:sz w:val="19"/>
                <w:szCs w:val="19"/>
              </w:rPr>
              <w:t>11,332.19</w:t>
            </w:r>
          </w:p>
          <w:p w:rsidR="005015DA" w:rsidRPr="00522CC2" w:rsidRDefault="005015DA" w:rsidP="008613B5">
            <w:pPr>
              <w:ind w:right="72"/>
              <w:jc w:val="right"/>
              <w:rPr>
                <w:rFonts w:ascii="Arial" w:hAnsi="Arial"/>
                <w:color w:val="002060"/>
              </w:rPr>
            </w:pPr>
            <w:r w:rsidRPr="00522CC2">
              <w:rPr>
                <w:rFonts w:ascii="Arial" w:hAnsi="Arial"/>
                <w:color w:val="002060"/>
              </w:rPr>
              <w:t>585.55</w:t>
            </w:r>
          </w:p>
          <w:p w:rsidR="005015DA" w:rsidRPr="00522CC2" w:rsidRDefault="005015DA" w:rsidP="008613B5">
            <w:pPr>
              <w:ind w:right="72"/>
              <w:jc w:val="right"/>
              <w:rPr>
                <w:rFonts w:ascii="Arial" w:hAnsi="Arial"/>
                <w:color w:val="002060"/>
              </w:rPr>
            </w:pPr>
            <w:r w:rsidRPr="00522CC2">
              <w:rPr>
                <w:rFonts w:ascii="Arial" w:hAnsi="Arial"/>
                <w:color w:val="002060"/>
              </w:rPr>
              <w:t>493.58</w:t>
            </w:r>
          </w:p>
          <w:p w:rsidR="005015DA" w:rsidRPr="00522CC2" w:rsidRDefault="005015DA" w:rsidP="008613B5">
            <w:pPr>
              <w:ind w:right="72"/>
              <w:jc w:val="right"/>
              <w:rPr>
                <w:rFonts w:ascii="Arial" w:hAnsi="Arial"/>
                <w:color w:val="002060"/>
              </w:rPr>
            </w:pPr>
            <w:r w:rsidRPr="00522CC2">
              <w:rPr>
                <w:rFonts w:ascii="Arial" w:hAnsi="Arial"/>
                <w:color w:val="002060"/>
              </w:rPr>
              <w:t>872.15</w:t>
            </w:r>
          </w:p>
          <w:p w:rsidR="005015DA" w:rsidRPr="00522CC2" w:rsidRDefault="005015DA" w:rsidP="008613B5">
            <w:pPr>
              <w:ind w:right="72"/>
              <w:jc w:val="right"/>
              <w:rPr>
                <w:rFonts w:ascii="Arial" w:hAnsi="Arial"/>
                <w:color w:val="002060"/>
              </w:rPr>
            </w:pPr>
            <w:r w:rsidRPr="00522CC2">
              <w:rPr>
                <w:rFonts w:ascii="Arial" w:hAnsi="Arial"/>
                <w:color w:val="002060"/>
              </w:rPr>
              <w:t>325.37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5807EE" w:rsidRDefault="00FB794D" w:rsidP="00FB794D">
            <w:pPr>
              <w:jc w:val="right"/>
              <w:rPr>
                <w:rFonts w:ascii="Arial" w:hAnsi="Arial"/>
              </w:rPr>
            </w:pPr>
          </w:p>
          <w:p w:rsidR="00FB794D" w:rsidRPr="005807EE" w:rsidRDefault="00FB794D" w:rsidP="00FB794D">
            <w:pPr>
              <w:jc w:val="right"/>
              <w:rPr>
                <w:rFonts w:ascii="Arial" w:hAnsi="Arial"/>
              </w:rPr>
            </w:pPr>
            <w:r w:rsidRPr="005807EE">
              <w:rPr>
                <w:rFonts w:ascii="Arial" w:hAnsi="Arial"/>
              </w:rPr>
              <w:t>12,681.33</w:t>
            </w:r>
          </w:p>
          <w:p w:rsidR="00FB794D" w:rsidRPr="005807EE" w:rsidRDefault="00FB794D" w:rsidP="00FB794D">
            <w:pPr>
              <w:jc w:val="right"/>
              <w:rPr>
                <w:rFonts w:ascii="Arial" w:hAnsi="Arial"/>
              </w:rPr>
            </w:pPr>
            <w:r w:rsidRPr="005807EE">
              <w:rPr>
                <w:rFonts w:ascii="Arial" w:hAnsi="Arial"/>
              </w:rPr>
              <w:t>797.53</w:t>
            </w:r>
          </w:p>
          <w:p w:rsidR="00FB794D" w:rsidRPr="005807EE" w:rsidRDefault="00FB794D" w:rsidP="00FB794D">
            <w:pPr>
              <w:jc w:val="right"/>
              <w:rPr>
                <w:rFonts w:ascii="Arial" w:hAnsi="Arial"/>
              </w:rPr>
            </w:pPr>
            <w:r w:rsidRPr="005807EE">
              <w:rPr>
                <w:rFonts w:ascii="Arial" w:hAnsi="Arial"/>
              </w:rPr>
              <w:t>559.24</w:t>
            </w:r>
          </w:p>
          <w:p w:rsidR="00FB794D" w:rsidRPr="005807EE" w:rsidRDefault="00FB794D" w:rsidP="00FB794D">
            <w:pPr>
              <w:jc w:val="right"/>
              <w:rPr>
                <w:rFonts w:ascii="Arial" w:hAnsi="Arial"/>
              </w:rPr>
            </w:pPr>
            <w:r w:rsidRPr="005807EE">
              <w:rPr>
                <w:rFonts w:ascii="Arial" w:hAnsi="Arial"/>
              </w:rPr>
              <w:t>755.15</w:t>
            </w:r>
          </w:p>
          <w:p w:rsidR="00FB794D" w:rsidRPr="005005DF" w:rsidRDefault="00FB794D" w:rsidP="00FB794D">
            <w:pPr>
              <w:jc w:val="right"/>
              <w:rPr>
                <w:rFonts w:ascii="Arial" w:hAnsi="Arial"/>
                <w:color w:val="002060"/>
              </w:rPr>
            </w:pPr>
            <w:r w:rsidRPr="005807EE">
              <w:rPr>
                <w:rFonts w:ascii="Arial" w:hAnsi="Arial"/>
              </w:rPr>
              <w:t>323.14</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14,505.77</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1,001.05</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603.31</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719.81</w:t>
            </w: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333.84</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FB794D" w:rsidP="00FB794D">
            <w:pPr>
              <w:ind w:right="72"/>
              <w:jc w:val="right"/>
              <w:rPr>
                <w:rFonts w:ascii="Arial" w:hAnsi="Arial"/>
                <w:color w:val="000000"/>
              </w:rPr>
            </w:pPr>
          </w:p>
          <w:p w:rsidR="00460F94" w:rsidRDefault="00460F94" w:rsidP="00FB794D">
            <w:pPr>
              <w:ind w:right="72"/>
              <w:jc w:val="right"/>
              <w:rPr>
                <w:rFonts w:ascii="Arial" w:hAnsi="Arial"/>
                <w:color w:val="000000"/>
              </w:rPr>
            </w:pPr>
            <w:r>
              <w:rPr>
                <w:rFonts w:ascii="Arial" w:hAnsi="Arial"/>
                <w:color w:val="000000"/>
              </w:rPr>
              <w:t>11,332.19</w:t>
            </w:r>
          </w:p>
          <w:p w:rsidR="00460F94" w:rsidRDefault="00460F94" w:rsidP="00FB794D">
            <w:pPr>
              <w:ind w:right="72"/>
              <w:jc w:val="right"/>
              <w:rPr>
                <w:rFonts w:ascii="Arial" w:hAnsi="Arial"/>
                <w:color w:val="000000"/>
              </w:rPr>
            </w:pPr>
            <w:r>
              <w:rPr>
                <w:rFonts w:ascii="Arial" w:hAnsi="Arial"/>
                <w:color w:val="000000"/>
              </w:rPr>
              <w:t>585.55</w:t>
            </w:r>
          </w:p>
          <w:p w:rsidR="00460F94" w:rsidRDefault="00460F94" w:rsidP="00FB794D">
            <w:pPr>
              <w:ind w:right="72"/>
              <w:jc w:val="right"/>
              <w:rPr>
                <w:rFonts w:ascii="Arial" w:hAnsi="Arial"/>
                <w:color w:val="000000"/>
              </w:rPr>
            </w:pPr>
            <w:r>
              <w:rPr>
                <w:rFonts w:ascii="Arial" w:hAnsi="Arial"/>
                <w:color w:val="000000"/>
              </w:rPr>
              <w:t>493.58</w:t>
            </w:r>
          </w:p>
          <w:p w:rsidR="00460F94" w:rsidRDefault="00460F94" w:rsidP="00FB794D">
            <w:pPr>
              <w:ind w:right="72"/>
              <w:jc w:val="right"/>
              <w:rPr>
                <w:rFonts w:ascii="Arial" w:hAnsi="Arial"/>
                <w:color w:val="000000"/>
              </w:rPr>
            </w:pPr>
            <w:r>
              <w:rPr>
                <w:rFonts w:ascii="Arial" w:hAnsi="Arial"/>
                <w:color w:val="000000"/>
              </w:rPr>
              <w:t>872.15</w:t>
            </w:r>
          </w:p>
          <w:p w:rsidR="00460F94" w:rsidRPr="00C37A1F" w:rsidRDefault="00460F94" w:rsidP="00FB794D">
            <w:pPr>
              <w:ind w:right="72"/>
              <w:jc w:val="right"/>
              <w:rPr>
                <w:rFonts w:ascii="Arial" w:hAnsi="Arial"/>
                <w:color w:val="000000"/>
              </w:rPr>
            </w:pPr>
            <w:r>
              <w:rPr>
                <w:rFonts w:ascii="Arial" w:hAnsi="Arial"/>
                <w:color w:val="000000"/>
              </w:rPr>
              <w:t>325.37</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ind w:right="72"/>
              <w:jc w:val="right"/>
              <w:rPr>
                <w:rFonts w:ascii="Arial" w:hAnsi="Arial"/>
                <w:color w:val="000000"/>
              </w:rPr>
            </w:pP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11,829.40</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536.37</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393.23</w:t>
            </w:r>
          </w:p>
          <w:p w:rsidR="00FB794D" w:rsidRDefault="00FB794D" w:rsidP="00FB794D">
            <w:pPr>
              <w:tabs>
                <w:tab w:val="left" w:pos="1692"/>
              </w:tabs>
              <w:ind w:right="72"/>
              <w:jc w:val="right"/>
              <w:rPr>
                <w:rFonts w:ascii="Arial" w:hAnsi="Arial" w:cs="Arial"/>
                <w:bCs/>
                <w:color w:val="000000"/>
              </w:rPr>
            </w:pPr>
            <w:r>
              <w:rPr>
                <w:rFonts w:ascii="Arial" w:hAnsi="Arial" w:cs="Arial"/>
                <w:bCs/>
                <w:color w:val="000000"/>
              </w:rPr>
              <w:t>656.26</w:t>
            </w:r>
          </w:p>
          <w:p w:rsidR="00FB794D" w:rsidRPr="00C37A1F" w:rsidRDefault="00FB794D" w:rsidP="00FB794D">
            <w:pPr>
              <w:ind w:right="72"/>
              <w:jc w:val="right"/>
              <w:rPr>
                <w:rFonts w:ascii="Arial" w:hAnsi="Arial"/>
                <w:color w:val="000000"/>
              </w:rPr>
            </w:pPr>
            <w:r>
              <w:rPr>
                <w:rFonts w:ascii="Arial" w:hAnsi="Arial" w:cs="Arial"/>
                <w:bCs/>
                <w:color w:val="000000"/>
              </w:rPr>
              <w:t>465.00</w:t>
            </w:r>
          </w:p>
        </w:tc>
      </w:tr>
      <w:tr w:rsidR="00FB794D" w:rsidRPr="00C37A1F" w:rsidTr="007922C4">
        <w:trPr>
          <w:trHeight w:val="462"/>
        </w:trPr>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Pr="00FB794D" w:rsidRDefault="00FB794D" w:rsidP="00FB794D">
            <w:pPr>
              <w:rPr>
                <w:rFonts w:ascii="Arial" w:hAnsi="Arial"/>
                <w:b/>
                <w:bCs/>
              </w:rPr>
            </w:pPr>
            <w:r>
              <w:rPr>
                <w:rFonts w:ascii="Arial" w:hAnsi="Arial"/>
                <w:b/>
                <w:bCs/>
              </w:rPr>
              <w:t xml:space="preserve">Total Segment Capital Employed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p>
          <w:p w:rsidR="00FB794D" w:rsidRPr="00FB794D" w:rsidRDefault="00FB794D" w:rsidP="00E9597A">
            <w:pPr>
              <w:ind w:right="72"/>
              <w:jc w:val="right"/>
              <w:rPr>
                <w:rFonts w:ascii="Arial" w:hAnsi="Arial"/>
                <w:b/>
                <w:color w:val="31849B" w:themeColor="accent5" w:themeShade="BF"/>
              </w:rPr>
            </w:pPr>
            <w:r w:rsidRPr="00FB794D">
              <w:rPr>
                <w:rFonts w:ascii="Arial" w:hAnsi="Arial"/>
                <w:b/>
                <w:color w:val="31849B" w:themeColor="accent5" w:themeShade="BF"/>
              </w:rPr>
              <w:t>17,163.7</w:t>
            </w:r>
            <w:r w:rsidR="00E9597A">
              <w:rPr>
                <w:rFonts w:ascii="Arial" w:hAnsi="Arial"/>
                <w:b/>
                <w:color w:val="31849B" w:themeColor="accent5" w:themeShade="BF"/>
              </w:rPr>
              <w:t>8</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FB794D" w:rsidP="008613B5">
            <w:pPr>
              <w:ind w:right="72"/>
              <w:jc w:val="right"/>
              <w:rPr>
                <w:rFonts w:ascii="Arial" w:hAnsi="Arial"/>
                <w:color w:val="002060"/>
              </w:rPr>
            </w:pPr>
          </w:p>
          <w:p w:rsidR="005015DA" w:rsidRPr="00522CC2" w:rsidRDefault="005015DA" w:rsidP="008613B5">
            <w:pPr>
              <w:ind w:right="72"/>
              <w:jc w:val="right"/>
              <w:rPr>
                <w:rFonts w:ascii="Arial" w:hAnsi="Arial"/>
                <w:color w:val="002060"/>
                <w:sz w:val="19"/>
                <w:szCs w:val="19"/>
              </w:rPr>
            </w:pPr>
            <w:r w:rsidRPr="00522CC2">
              <w:rPr>
                <w:rFonts w:ascii="Arial" w:hAnsi="Arial"/>
                <w:color w:val="002060"/>
                <w:sz w:val="19"/>
                <w:szCs w:val="19"/>
              </w:rPr>
              <w:t>13,608.84</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FB794D" w:rsidP="00FB794D">
            <w:pPr>
              <w:jc w:val="right"/>
              <w:rPr>
                <w:rFonts w:ascii="Arial" w:hAnsi="Arial"/>
              </w:rPr>
            </w:pPr>
          </w:p>
          <w:p w:rsidR="00FB794D" w:rsidRPr="005807EE" w:rsidRDefault="00FB794D" w:rsidP="00FB794D">
            <w:pPr>
              <w:jc w:val="right"/>
              <w:rPr>
                <w:rFonts w:ascii="Arial" w:hAnsi="Arial"/>
              </w:rPr>
            </w:pPr>
            <w:r w:rsidRPr="005807EE">
              <w:rPr>
                <w:rFonts w:ascii="Arial" w:hAnsi="Arial"/>
              </w:rPr>
              <w:t>15,116.39</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p>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17,163.7</w:t>
            </w:r>
            <w:r w:rsidR="00E9597A">
              <w:rPr>
                <w:rFonts w:ascii="Arial" w:hAnsi="Arial"/>
                <w:b/>
                <w:color w:val="31849B" w:themeColor="accent5" w:themeShade="BF"/>
              </w:rPr>
              <w:t>8</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460F94" w:rsidRDefault="00460F94" w:rsidP="00460F94">
            <w:pPr>
              <w:ind w:right="72"/>
              <w:jc w:val="right"/>
              <w:rPr>
                <w:rFonts w:ascii="Arial" w:hAnsi="Arial"/>
                <w:color w:val="000000"/>
              </w:rPr>
            </w:pPr>
          </w:p>
          <w:p w:rsidR="00460F94" w:rsidRPr="00C37A1F" w:rsidRDefault="00460F94" w:rsidP="00460F94">
            <w:pPr>
              <w:ind w:right="72"/>
              <w:jc w:val="right"/>
              <w:rPr>
                <w:rFonts w:ascii="Arial" w:hAnsi="Arial"/>
                <w:color w:val="000000"/>
              </w:rPr>
            </w:pPr>
            <w:r>
              <w:rPr>
                <w:rFonts w:ascii="Arial" w:hAnsi="Arial"/>
                <w:color w:val="000000"/>
              </w:rPr>
              <w:t>13,608.84</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ind w:right="72"/>
              <w:jc w:val="right"/>
              <w:rPr>
                <w:rFonts w:ascii="Arial" w:hAnsi="Arial"/>
                <w:color w:val="000000"/>
              </w:rPr>
            </w:pPr>
          </w:p>
          <w:p w:rsidR="00FB794D" w:rsidRPr="00FB794D" w:rsidRDefault="00FB794D" w:rsidP="00FB794D">
            <w:pPr>
              <w:tabs>
                <w:tab w:val="left" w:pos="1692"/>
              </w:tabs>
              <w:ind w:right="72"/>
              <w:jc w:val="right"/>
              <w:rPr>
                <w:rFonts w:ascii="Arial" w:hAnsi="Arial" w:cs="Arial"/>
                <w:bCs/>
                <w:color w:val="000000"/>
              </w:rPr>
            </w:pPr>
            <w:r>
              <w:rPr>
                <w:rFonts w:ascii="Arial" w:hAnsi="Arial" w:cs="Arial"/>
                <w:bCs/>
                <w:color w:val="000000"/>
              </w:rPr>
              <w:t>13,880.26</w:t>
            </w:r>
          </w:p>
        </w:tc>
      </w:tr>
      <w:tr w:rsidR="00FB794D" w:rsidRPr="00C37A1F" w:rsidTr="007922C4">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Pr="0097427A" w:rsidRDefault="00FB794D" w:rsidP="008613B5">
            <w:pPr>
              <w:jc w:val="both"/>
              <w:rPr>
                <w:rFonts w:ascii="Arial" w:hAnsi="Arial"/>
              </w:rPr>
            </w:pPr>
            <w:r>
              <w:rPr>
                <w:rFonts w:ascii="Arial" w:hAnsi="Arial"/>
              </w:rPr>
              <w:t>Unallocated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E9597A">
            <w:pPr>
              <w:ind w:right="72"/>
              <w:jc w:val="right"/>
              <w:rPr>
                <w:rFonts w:ascii="Arial" w:hAnsi="Arial"/>
                <w:b/>
                <w:color w:val="31849B" w:themeColor="accent5" w:themeShade="BF"/>
              </w:rPr>
            </w:pPr>
            <w:r w:rsidRPr="00FB794D">
              <w:rPr>
                <w:rFonts w:ascii="Arial" w:hAnsi="Arial"/>
                <w:b/>
                <w:color w:val="31849B" w:themeColor="accent5" w:themeShade="BF"/>
              </w:rPr>
              <w:t>14,156.5</w:t>
            </w:r>
            <w:r w:rsidR="00E9597A">
              <w:rPr>
                <w:rFonts w:ascii="Arial" w:hAnsi="Arial"/>
                <w:b/>
                <w:color w:val="31849B" w:themeColor="accent5" w:themeShade="BF"/>
              </w:rPr>
              <w:t>8</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7922C4" w:rsidRDefault="005015DA" w:rsidP="008613B5">
            <w:pPr>
              <w:ind w:right="72"/>
              <w:jc w:val="right"/>
              <w:rPr>
                <w:rFonts w:ascii="Arial" w:hAnsi="Arial"/>
                <w:color w:val="002060"/>
              </w:rPr>
            </w:pPr>
            <w:r w:rsidRPr="007922C4">
              <w:rPr>
                <w:rFonts w:ascii="Arial" w:hAnsi="Arial"/>
                <w:color w:val="002060"/>
              </w:rPr>
              <w:t>10,263.67</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5807EE" w:rsidRDefault="00FB794D" w:rsidP="00FB794D">
            <w:pPr>
              <w:jc w:val="right"/>
              <w:rPr>
                <w:rFonts w:ascii="Arial" w:hAnsi="Arial"/>
              </w:rPr>
            </w:pPr>
            <w:r w:rsidRPr="005807EE">
              <w:rPr>
                <w:rFonts w:ascii="Arial" w:hAnsi="Arial"/>
              </w:rPr>
              <w:t>11,691.65</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14,156.5</w:t>
            </w:r>
            <w:r w:rsidR="00E9597A">
              <w:rPr>
                <w:rFonts w:ascii="Arial" w:hAnsi="Arial"/>
                <w:b/>
                <w:color w:val="31849B" w:themeColor="accent5" w:themeShade="BF"/>
              </w:rPr>
              <w:t>8</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460F94" w:rsidP="00FB794D">
            <w:pPr>
              <w:ind w:right="72"/>
              <w:jc w:val="right"/>
              <w:rPr>
                <w:rFonts w:ascii="Arial" w:hAnsi="Arial"/>
                <w:color w:val="000000"/>
              </w:rPr>
            </w:pPr>
            <w:r>
              <w:rPr>
                <w:rFonts w:ascii="Arial" w:hAnsi="Arial"/>
                <w:color w:val="000000"/>
              </w:rPr>
              <w:t>10,263.67</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Default="00FB794D" w:rsidP="00FB794D">
            <w:pPr>
              <w:ind w:right="72"/>
              <w:jc w:val="right"/>
              <w:rPr>
                <w:rFonts w:ascii="Arial" w:hAnsi="Arial"/>
                <w:color w:val="000000"/>
              </w:rPr>
            </w:pPr>
            <w:r>
              <w:rPr>
                <w:rFonts w:ascii="Arial" w:hAnsi="Arial" w:cs="Arial"/>
                <w:bCs/>
                <w:color w:val="000000"/>
              </w:rPr>
              <w:t>11,363.25</w:t>
            </w:r>
          </w:p>
        </w:tc>
      </w:tr>
      <w:tr w:rsidR="00FB794D" w:rsidRPr="00C37A1F" w:rsidTr="007922C4">
        <w:tc>
          <w:tcPr>
            <w:tcW w:w="3150" w:type="dxa"/>
            <w:tcBorders>
              <w:top w:val="single" w:sz="6" w:space="0" w:color="000000" w:themeColor="text1"/>
              <w:left w:val="thinThickLargeGap" w:sz="24" w:space="0" w:color="000000" w:themeColor="text1"/>
              <w:bottom w:val="single" w:sz="6" w:space="0" w:color="000000" w:themeColor="text1"/>
              <w:right w:val="single" w:sz="6" w:space="0" w:color="000000" w:themeColor="text1"/>
            </w:tcBorders>
            <w:shd w:val="clear" w:color="auto" w:fill="auto"/>
          </w:tcPr>
          <w:p w:rsidR="00FB794D" w:rsidRDefault="00FB794D" w:rsidP="008613B5">
            <w:pPr>
              <w:jc w:val="both"/>
              <w:rPr>
                <w:rFonts w:ascii="Arial" w:hAnsi="Arial"/>
                <w:b/>
              </w:rPr>
            </w:pPr>
            <w:r>
              <w:rPr>
                <w:rFonts w:ascii="Arial" w:hAnsi="Arial"/>
                <w:b/>
                <w:bCs/>
              </w:rPr>
              <w:t>Total</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31,320.36</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FB794D" w:rsidRPr="00522CC2" w:rsidRDefault="005015DA" w:rsidP="008613B5">
            <w:pPr>
              <w:ind w:right="72"/>
              <w:jc w:val="right"/>
              <w:rPr>
                <w:rFonts w:ascii="Arial" w:hAnsi="Arial"/>
                <w:color w:val="002060"/>
                <w:sz w:val="19"/>
                <w:szCs w:val="19"/>
              </w:rPr>
            </w:pPr>
            <w:r w:rsidRPr="00522CC2">
              <w:rPr>
                <w:rFonts w:ascii="Arial" w:hAnsi="Arial"/>
                <w:color w:val="002060"/>
                <w:sz w:val="19"/>
                <w:szCs w:val="19"/>
              </w:rPr>
              <w:t>23,872.51</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Pr="005807EE" w:rsidRDefault="00FB794D" w:rsidP="00FB794D">
            <w:pPr>
              <w:jc w:val="right"/>
              <w:rPr>
                <w:rFonts w:ascii="Arial" w:hAnsi="Arial"/>
              </w:rPr>
            </w:pPr>
            <w:r w:rsidRPr="005807EE">
              <w:rPr>
                <w:rFonts w:ascii="Arial" w:hAnsi="Arial"/>
              </w:rPr>
              <w:t>26,808.04</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rsidR="00FB794D" w:rsidRPr="00FB794D" w:rsidRDefault="00FB794D" w:rsidP="00FB794D">
            <w:pPr>
              <w:ind w:right="72"/>
              <w:jc w:val="right"/>
              <w:rPr>
                <w:rFonts w:ascii="Arial" w:hAnsi="Arial"/>
                <w:b/>
                <w:color w:val="31849B" w:themeColor="accent5" w:themeShade="BF"/>
              </w:rPr>
            </w:pPr>
            <w:r w:rsidRPr="00FB794D">
              <w:rPr>
                <w:rFonts w:ascii="Arial" w:hAnsi="Arial"/>
                <w:b/>
                <w:color w:val="31849B" w:themeColor="accent5" w:themeShade="BF"/>
              </w:rPr>
              <w:t>31,320.36</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FB794D" w:rsidRDefault="00460F94" w:rsidP="00FB794D">
            <w:pPr>
              <w:ind w:right="72"/>
              <w:jc w:val="right"/>
              <w:rPr>
                <w:rFonts w:ascii="Arial" w:hAnsi="Arial"/>
                <w:color w:val="000000"/>
              </w:rPr>
            </w:pPr>
            <w:r>
              <w:rPr>
                <w:rFonts w:ascii="Arial" w:hAnsi="Arial"/>
                <w:color w:val="000000"/>
              </w:rPr>
              <w:t>23,872.51</w:t>
            </w:r>
          </w:p>
        </w:tc>
        <w:tc>
          <w:tcPr>
            <w:tcW w:w="1260" w:type="dxa"/>
            <w:tcBorders>
              <w:top w:val="single" w:sz="6" w:space="0" w:color="000000" w:themeColor="text1"/>
              <w:left w:val="single" w:sz="6" w:space="0" w:color="000000" w:themeColor="text1"/>
              <w:bottom w:val="single" w:sz="6" w:space="0" w:color="000000" w:themeColor="text1"/>
              <w:right w:val="thickThinLargeGap" w:sz="24" w:space="0" w:color="000000" w:themeColor="text1"/>
            </w:tcBorders>
            <w:shd w:val="clear" w:color="auto" w:fill="auto"/>
          </w:tcPr>
          <w:p w:rsidR="00FB794D" w:rsidRPr="000034C4" w:rsidRDefault="00FB794D" w:rsidP="00FB794D">
            <w:pPr>
              <w:ind w:right="72"/>
              <w:jc w:val="right"/>
              <w:rPr>
                <w:rFonts w:ascii="Arial" w:hAnsi="Arial" w:cs="Arial"/>
                <w:bCs/>
                <w:color w:val="000000"/>
              </w:rPr>
            </w:pPr>
            <w:r>
              <w:rPr>
                <w:rFonts w:ascii="Arial" w:hAnsi="Arial" w:cs="Arial"/>
                <w:bCs/>
                <w:color w:val="000000"/>
              </w:rPr>
              <w:t>25,243.51</w:t>
            </w:r>
          </w:p>
        </w:tc>
      </w:tr>
      <w:tr w:rsidR="00FB794D" w:rsidRPr="00C37A1F" w:rsidTr="007922C4">
        <w:tc>
          <w:tcPr>
            <w:tcW w:w="10620" w:type="dxa"/>
            <w:gridSpan w:val="7"/>
            <w:tcBorders>
              <w:top w:val="single" w:sz="6" w:space="0" w:color="000000" w:themeColor="text1"/>
              <w:left w:val="thinThickLargeGap" w:sz="24" w:space="0" w:color="000000" w:themeColor="text1"/>
              <w:bottom w:val="thickThinLargeGap" w:sz="24" w:space="0" w:color="000000" w:themeColor="text1"/>
              <w:right w:val="thickThinLargeGap" w:sz="24" w:space="0" w:color="000000" w:themeColor="text1"/>
            </w:tcBorders>
            <w:shd w:val="clear" w:color="auto" w:fill="auto"/>
          </w:tcPr>
          <w:p w:rsidR="007E265C" w:rsidRPr="007E265C" w:rsidRDefault="007E265C" w:rsidP="007E265C">
            <w:pPr>
              <w:pStyle w:val="ListParagraph"/>
              <w:numPr>
                <w:ilvl w:val="0"/>
                <w:numId w:val="22"/>
              </w:numPr>
              <w:ind w:left="522" w:hanging="522"/>
              <w:jc w:val="both"/>
              <w:rPr>
                <w:rFonts w:ascii="Arial" w:hAnsi="Arial"/>
                <w:sz w:val="18"/>
                <w:szCs w:val="18"/>
              </w:rPr>
            </w:pPr>
            <w:r w:rsidRPr="007E265C">
              <w:rPr>
                <w:rFonts w:ascii="Arial" w:hAnsi="Arial"/>
                <w:sz w:val="18"/>
                <w:szCs w:val="18"/>
              </w:rPr>
              <w:t xml:space="preserve">Housing segment  </w:t>
            </w:r>
            <w:r w:rsidR="004A1ECC">
              <w:rPr>
                <w:rFonts w:ascii="Arial" w:hAnsi="Arial"/>
                <w:sz w:val="18"/>
                <w:szCs w:val="18"/>
              </w:rPr>
              <w:t xml:space="preserve">mainly </w:t>
            </w:r>
            <w:r w:rsidRPr="007E265C">
              <w:rPr>
                <w:rFonts w:ascii="Arial" w:hAnsi="Arial"/>
                <w:sz w:val="18"/>
                <w:szCs w:val="18"/>
              </w:rPr>
              <w:t>comprises of Group’s fi</w:t>
            </w:r>
            <w:r w:rsidR="00CF2072">
              <w:rPr>
                <w:rFonts w:ascii="Arial" w:hAnsi="Arial"/>
                <w:sz w:val="18"/>
                <w:szCs w:val="18"/>
              </w:rPr>
              <w:t xml:space="preserve">nancing activities for housing and  also includes financing of </w:t>
            </w:r>
            <w:r w:rsidRPr="007E265C">
              <w:rPr>
                <w:rFonts w:ascii="Arial" w:hAnsi="Arial"/>
                <w:sz w:val="18"/>
                <w:szCs w:val="18"/>
              </w:rPr>
              <w:t xml:space="preserve">commercial real estate and others through the Corporation and its subsidiary Gruh Finance Limited. </w:t>
            </w:r>
            <w:r>
              <w:rPr>
                <w:rFonts w:ascii="Arial" w:hAnsi="Arial"/>
                <w:sz w:val="18"/>
                <w:szCs w:val="18"/>
              </w:rPr>
              <w:t xml:space="preserve"> </w:t>
            </w:r>
          </w:p>
          <w:p w:rsidR="00FB794D" w:rsidRPr="007E265C" w:rsidRDefault="00FB794D" w:rsidP="007E265C">
            <w:pPr>
              <w:pStyle w:val="ListParagraph"/>
              <w:numPr>
                <w:ilvl w:val="0"/>
                <w:numId w:val="22"/>
              </w:numPr>
              <w:ind w:left="522" w:hanging="522"/>
              <w:jc w:val="both"/>
              <w:rPr>
                <w:rFonts w:ascii="Arial" w:hAnsi="Arial"/>
                <w:sz w:val="18"/>
                <w:szCs w:val="18"/>
              </w:rPr>
            </w:pPr>
            <w:r w:rsidRPr="007E265C">
              <w:rPr>
                <w:rFonts w:ascii="Arial" w:hAnsi="Arial"/>
                <w:sz w:val="18"/>
                <w:szCs w:val="18"/>
              </w:rPr>
              <w:t>Asset Management segment includes portfolio management, mutual fund and property investment management.</w:t>
            </w:r>
          </w:p>
          <w:p w:rsidR="00FB794D" w:rsidRPr="007E265C" w:rsidRDefault="00FB794D" w:rsidP="007E265C">
            <w:pPr>
              <w:pStyle w:val="ListParagraph"/>
              <w:numPr>
                <w:ilvl w:val="0"/>
                <w:numId w:val="22"/>
              </w:numPr>
              <w:ind w:left="522" w:hanging="522"/>
              <w:rPr>
                <w:rFonts w:ascii="Arial" w:hAnsi="Arial"/>
                <w:sz w:val="18"/>
                <w:szCs w:val="18"/>
              </w:rPr>
            </w:pPr>
            <w:r w:rsidRPr="007E265C">
              <w:rPr>
                <w:rFonts w:ascii="Arial" w:hAnsi="Arial"/>
                <w:sz w:val="18"/>
                <w:szCs w:val="18"/>
              </w:rPr>
              <w:t>Others include project management, investment consultancy and property related services.</w:t>
            </w:r>
          </w:p>
          <w:p w:rsidR="00FB794D" w:rsidRPr="009764BA" w:rsidRDefault="007E265C" w:rsidP="007E265C">
            <w:pPr>
              <w:numPr>
                <w:ilvl w:val="0"/>
                <w:numId w:val="22"/>
              </w:numPr>
              <w:ind w:left="342" w:hanging="342"/>
              <w:rPr>
                <w:rFonts w:ascii="Arial" w:hAnsi="Arial"/>
                <w:sz w:val="18"/>
                <w:szCs w:val="18"/>
              </w:rPr>
            </w:pPr>
            <w:r>
              <w:rPr>
                <w:rFonts w:ascii="Arial" w:hAnsi="Arial"/>
                <w:sz w:val="18"/>
                <w:szCs w:val="18"/>
              </w:rPr>
              <w:t xml:space="preserve">    </w:t>
            </w:r>
            <w:r w:rsidR="00FB794D">
              <w:rPr>
                <w:rFonts w:ascii="Arial" w:hAnsi="Arial"/>
                <w:sz w:val="18"/>
                <w:szCs w:val="18"/>
              </w:rPr>
              <w:t>The group does not have any material operations outside India and hence disclosure of geographic segments is not given.</w:t>
            </w:r>
          </w:p>
        </w:tc>
      </w:tr>
    </w:tbl>
    <w:p w:rsidR="009764BA" w:rsidRDefault="009764BA">
      <w:pPr>
        <w:ind w:right="-810"/>
        <w:rPr>
          <w:rFonts w:ascii="Rupee Foradian" w:hAnsi="Rupee Foradian"/>
          <w:color w:val="1F497D" w:themeColor="text2"/>
        </w:rPr>
      </w:pPr>
    </w:p>
    <w:p w:rsidR="00282B05" w:rsidRDefault="009764BA" w:rsidP="009764BA">
      <w:pPr>
        <w:ind w:right="108"/>
        <w:jc w:val="right"/>
        <w:rPr>
          <w:rFonts w:ascii="Arial" w:hAnsi="Arial"/>
          <w:bCs/>
          <w:color w:val="1F497D" w:themeColor="text2"/>
        </w:rPr>
      </w:pPr>
      <w:r w:rsidRPr="00531032">
        <w:rPr>
          <w:rFonts w:ascii="Arial" w:hAnsi="Arial"/>
          <w:bCs/>
          <w:color w:val="1F497D" w:themeColor="text2"/>
        </w:rPr>
        <w:t>Contd … f</w:t>
      </w:r>
      <w:r>
        <w:rPr>
          <w:rFonts w:ascii="Arial" w:hAnsi="Arial"/>
          <w:bCs/>
          <w:color w:val="1F497D" w:themeColor="text2"/>
        </w:rPr>
        <w:t>ive</w:t>
      </w:r>
    </w:p>
    <w:p w:rsidR="00282B05" w:rsidRDefault="00282B05">
      <w:pPr>
        <w:rPr>
          <w:rFonts w:ascii="Arial" w:hAnsi="Arial"/>
          <w:bCs/>
          <w:color w:val="1F497D" w:themeColor="text2"/>
        </w:rPr>
      </w:pPr>
      <w:r>
        <w:rPr>
          <w:rFonts w:ascii="Arial" w:hAnsi="Arial"/>
          <w:bCs/>
          <w:color w:val="1F497D" w:themeColor="text2"/>
        </w:rPr>
        <w:br w:type="page"/>
      </w:r>
    </w:p>
    <w:p w:rsidR="00CB25C8" w:rsidRPr="00CB25C8" w:rsidRDefault="00CB25C8" w:rsidP="00CB25C8">
      <w:pPr>
        <w:ind w:left="450" w:right="18"/>
        <w:jc w:val="both"/>
        <w:rPr>
          <w:rFonts w:ascii="Arial" w:hAnsi="Arial" w:cs="Arial"/>
          <w:bCs/>
        </w:rPr>
      </w:pPr>
    </w:p>
    <w:p w:rsidR="00EB4AE5" w:rsidRPr="00C579F8" w:rsidRDefault="00EB4AE5" w:rsidP="00C579F8">
      <w:pPr>
        <w:pStyle w:val="ListParagraph"/>
        <w:numPr>
          <w:ilvl w:val="0"/>
          <w:numId w:val="19"/>
        </w:numPr>
        <w:ind w:left="540" w:right="18" w:hanging="540"/>
        <w:jc w:val="both"/>
        <w:rPr>
          <w:rFonts w:ascii="Arial" w:hAnsi="Arial" w:cs="Arial"/>
          <w:bCs/>
        </w:rPr>
      </w:pPr>
      <w:r w:rsidRPr="00C579F8">
        <w:rPr>
          <w:rFonts w:ascii="Arial" w:hAnsi="Arial" w:cs="Arial"/>
        </w:rPr>
        <w:t>The key data relating to standalone results of Housing Development Finance Corporation Limited is as under</w:t>
      </w:r>
      <w:r w:rsidRPr="00C579F8">
        <w:rPr>
          <w:rFonts w:ascii="Arial" w:hAnsi="Arial" w:cs="Arial"/>
          <w:bCs/>
        </w:rPr>
        <w:t>:</w:t>
      </w:r>
    </w:p>
    <w:p w:rsidR="000146AE" w:rsidRDefault="000146AE" w:rsidP="000146AE">
      <w:pPr>
        <w:ind w:right="18"/>
        <w:rPr>
          <w:rFonts w:ascii="Arial" w:hAnsi="Arial" w:cs="Arial"/>
          <w:bCs/>
        </w:rPr>
      </w:pPr>
    </w:p>
    <w:p w:rsidR="00CB25C8" w:rsidRDefault="00CB25C8" w:rsidP="000146AE">
      <w:pPr>
        <w:ind w:right="18"/>
        <w:rPr>
          <w:rFonts w:ascii="Arial" w:hAnsi="Arial" w:cs="Arial"/>
          <w:bCs/>
        </w:rPr>
      </w:pPr>
    </w:p>
    <w:tbl>
      <w:tblPr>
        <w:tblpPr w:leftFromText="180" w:rightFromText="180" w:vertAnchor="page" w:horzAnchor="margin" w:tblpXSpec="right" w:tblpY="2836"/>
        <w:tblW w:w="9962" w:type="dxa"/>
        <w:tblBorders>
          <w:top w:val="thickThinLargeGap" w:sz="24" w:space="0" w:color="002060"/>
          <w:left w:val="thickThinLargeGap" w:sz="24" w:space="0" w:color="002060"/>
          <w:bottom w:val="thickThinLargeGap" w:sz="24" w:space="0" w:color="002060"/>
          <w:right w:val="thickThinLargeGap" w:sz="24" w:space="0" w:color="002060"/>
          <w:insideH w:val="single" w:sz="6" w:space="0" w:color="002060"/>
          <w:insideV w:val="single" w:sz="6" w:space="0" w:color="002060"/>
        </w:tblBorders>
        <w:tblLayout w:type="fixed"/>
        <w:tblLook w:val="0000"/>
      </w:tblPr>
      <w:tblGrid>
        <w:gridCol w:w="2315"/>
        <w:gridCol w:w="1454"/>
        <w:gridCol w:w="1412"/>
        <w:gridCol w:w="1101"/>
        <w:gridCol w:w="1167"/>
        <w:gridCol w:w="1346"/>
        <w:gridCol w:w="1167"/>
      </w:tblGrid>
      <w:tr w:rsidR="000146AE" w:rsidRPr="00EF0C40" w:rsidTr="00CB25C8">
        <w:trPr>
          <w:trHeight w:val="453"/>
        </w:trPr>
        <w:tc>
          <w:tcPr>
            <w:tcW w:w="2315" w:type="dxa"/>
            <w:tcBorders>
              <w:top w:val="thinThickLargeGap" w:sz="24" w:space="0" w:color="002060"/>
              <w:left w:val="thinThickLargeGap" w:sz="24" w:space="0" w:color="002060"/>
              <w:bottom w:val="single" w:sz="6" w:space="0" w:color="002060"/>
            </w:tcBorders>
            <w:shd w:val="clear" w:color="auto" w:fill="auto"/>
          </w:tcPr>
          <w:p w:rsidR="000146AE" w:rsidRPr="00EF0C40" w:rsidRDefault="000146AE" w:rsidP="00CB25C8">
            <w:pPr>
              <w:ind w:hanging="810"/>
              <w:jc w:val="center"/>
              <w:rPr>
                <w:rFonts w:ascii="Arial" w:hAnsi="Arial"/>
                <w:b/>
                <w:sz w:val="22"/>
                <w:szCs w:val="22"/>
              </w:rPr>
            </w:pPr>
          </w:p>
          <w:p w:rsidR="000146AE" w:rsidRPr="00EF0C40" w:rsidRDefault="000146AE" w:rsidP="00CB25C8">
            <w:pPr>
              <w:jc w:val="center"/>
              <w:rPr>
                <w:rFonts w:ascii="Arial" w:hAnsi="Arial"/>
                <w:b/>
                <w:sz w:val="22"/>
                <w:szCs w:val="22"/>
              </w:rPr>
            </w:pPr>
            <w:r w:rsidRPr="00EF0C40">
              <w:rPr>
                <w:rFonts w:ascii="Arial" w:hAnsi="Arial"/>
                <w:b/>
                <w:sz w:val="22"/>
                <w:szCs w:val="22"/>
              </w:rPr>
              <w:t>PARTICULARS</w:t>
            </w:r>
          </w:p>
        </w:tc>
        <w:tc>
          <w:tcPr>
            <w:tcW w:w="1454" w:type="dxa"/>
            <w:tcBorders>
              <w:top w:val="thinThickLargeGap" w:sz="24" w:space="0" w:color="002060"/>
              <w:bottom w:val="single" w:sz="6" w:space="0" w:color="002060"/>
            </w:tcBorders>
            <w:shd w:val="clear" w:color="auto" w:fill="DDD9C3" w:themeFill="background2" w:themeFillShade="E6"/>
          </w:tcPr>
          <w:p w:rsidR="000146AE" w:rsidRPr="000146AE" w:rsidRDefault="000146AE" w:rsidP="00CB25C8">
            <w:pPr>
              <w:jc w:val="right"/>
              <w:rPr>
                <w:rFonts w:ascii="Arial" w:hAnsi="Arial"/>
                <w:b/>
                <w:color w:val="31849B" w:themeColor="accent5" w:themeShade="BF"/>
              </w:rPr>
            </w:pPr>
            <w:r w:rsidRPr="000146AE">
              <w:rPr>
                <w:rFonts w:ascii="Arial" w:hAnsi="Arial"/>
                <w:b/>
                <w:color w:val="31849B" w:themeColor="accent5" w:themeShade="BF"/>
              </w:rPr>
              <w:t>Quarter ended</w:t>
            </w:r>
          </w:p>
          <w:p w:rsidR="000146AE" w:rsidRPr="000146AE" w:rsidRDefault="000146AE" w:rsidP="00CB25C8">
            <w:pPr>
              <w:jc w:val="right"/>
              <w:rPr>
                <w:rFonts w:ascii="Arial" w:hAnsi="Arial"/>
                <w:b/>
                <w:color w:val="31849B" w:themeColor="accent5" w:themeShade="BF"/>
              </w:rPr>
            </w:pPr>
            <w:r w:rsidRPr="000146AE">
              <w:rPr>
                <w:rFonts w:ascii="Arial" w:hAnsi="Arial"/>
                <w:b/>
                <w:color w:val="31849B" w:themeColor="accent5" w:themeShade="BF"/>
              </w:rPr>
              <w:t>30.9.2012</w:t>
            </w:r>
          </w:p>
        </w:tc>
        <w:tc>
          <w:tcPr>
            <w:tcW w:w="1412" w:type="dxa"/>
            <w:tcBorders>
              <w:top w:val="thinThickLargeGap" w:sz="24" w:space="0" w:color="002060"/>
              <w:bottom w:val="single" w:sz="6" w:space="0" w:color="002060"/>
            </w:tcBorders>
          </w:tcPr>
          <w:p w:rsidR="000146AE" w:rsidRPr="00FA60D8" w:rsidRDefault="000146AE" w:rsidP="00CB25C8">
            <w:pPr>
              <w:ind w:right="72"/>
              <w:jc w:val="right"/>
              <w:rPr>
                <w:rFonts w:ascii="Arial" w:hAnsi="Arial"/>
                <w:color w:val="002060"/>
              </w:rPr>
            </w:pPr>
            <w:r w:rsidRPr="00FA60D8">
              <w:rPr>
                <w:rFonts w:ascii="Arial" w:hAnsi="Arial"/>
                <w:color w:val="002060"/>
              </w:rPr>
              <w:t>Quarter ended</w:t>
            </w:r>
          </w:p>
          <w:p w:rsidR="000146AE" w:rsidRPr="00FA60D8" w:rsidRDefault="000146AE" w:rsidP="00CB25C8">
            <w:pPr>
              <w:ind w:right="72"/>
              <w:jc w:val="right"/>
              <w:rPr>
                <w:rFonts w:ascii="Arial" w:hAnsi="Arial"/>
                <w:color w:val="002060"/>
              </w:rPr>
            </w:pPr>
            <w:r w:rsidRPr="00FA60D8">
              <w:rPr>
                <w:rFonts w:ascii="Arial" w:hAnsi="Arial"/>
                <w:color w:val="002060"/>
              </w:rPr>
              <w:t xml:space="preserve"> 30.9.2011</w:t>
            </w:r>
          </w:p>
        </w:tc>
        <w:tc>
          <w:tcPr>
            <w:tcW w:w="1101" w:type="dxa"/>
            <w:tcBorders>
              <w:top w:val="thinThickLargeGap" w:sz="24" w:space="0" w:color="002060"/>
              <w:bottom w:val="single" w:sz="6" w:space="0" w:color="002060"/>
            </w:tcBorders>
            <w:shd w:val="clear" w:color="auto" w:fill="FFFFFF" w:themeFill="background1"/>
          </w:tcPr>
          <w:p w:rsidR="000146AE" w:rsidRPr="00C37A1F" w:rsidRDefault="000146AE" w:rsidP="00CB25C8">
            <w:pPr>
              <w:jc w:val="right"/>
              <w:rPr>
                <w:rFonts w:ascii="Arial" w:hAnsi="Arial"/>
              </w:rPr>
            </w:pPr>
            <w:r w:rsidRPr="00C37A1F">
              <w:rPr>
                <w:rFonts w:ascii="Arial" w:hAnsi="Arial"/>
              </w:rPr>
              <w:t>Quarter ended</w:t>
            </w:r>
          </w:p>
          <w:p w:rsidR="000146AE" w:rsidRPr="00980DC4" w:rsidRDefault="000146AE" w:rsidP="00CB25C8">
            <w:pPr>
              <w:ind w:right="-18"/>
              <w:jc w:val="right"/>
              <w:rPr>
                <w:rFonts w:ascii="Arial" w:hAnsi="Arial"/>
                <w:b/>
                <w:bCs/>
                <w:color w:val="002060"/>
              </w:rPr>
            </w:pPr>
            <w:r w:rsidRPr="00C37A1F">
              <w:rPr>
                <w:rFonts w:ascii="Arial" w:hAnsi="Arial"/>
              </w:rPr>
              <w:t>30.</w:t>
            </w:r>
            <w:r>
              <w:rPr>
                <w:rFonts w:ascii="Arial" w:hAnsi="Arial"/>
              </w:rPr>
              <w:t>6</w:t>
            </w:r>
            <w:r w:rsidRPr="00C37A1F">
              <w:rPr>
                <w:rFonts w:ascii="Arial" w:hAnsi="Arial"/>
              </w:rPr>
              <w:t>.20</w:t>
            </w:r>
            <w:r>
              <w:rPr>
                <w:rFonts w:ascii="Arial" w:hAnsi="Arial"/>
              </w:rPr>
              <w:t>12</w:t>
            </w:r>
          </w:p>
        </w:tc>
        <w:tc>
          <w:tcPr>
            <w:tcW w:w="1167" w:type="dxa"/>
            <w:tcBorders>
              <w:top w:val="thinThickLargeGap" w:sz="24" w:space="0" w:color="002060"/>
              <w:bottom w:val="single" w:sz="6" w:space="0" w:color="002060"/>
            </w:tcBorders>
            <w:shd w:val="clear" w:color="auto" w:fill="DDD9C3" w:themeFill="background2" w:themeFillShade="E6"/>
          </w:tcPr>
          <w:p w:rsidR="000146AE" w:rsidRPr="000146AE" w:rsidRDefault="000146AE" w:rsidP="00CB25C8">
            <w:pPr>
              <w:ind w:right="72"/>
              <w:jc w:val="right"/>
              <w:rPr>
                <w:rFonts w:ascii="Arial" w:hAnsi="Arial"/>
                <w:b/>
                <w:bCs/>
                <w:color w:val="31849B" w:themeColor="accent5" w:themeShade="BF"/>
                <w:sz w:val="19"/>
                <w:szCs w:val="19"/>
              </w:rPr>
            </w:pPr>
            <w:r w:rsidRPr="000146AE">
              <w:rPr>
                <w:rFonts w:ascii="Arial" w:hAnsi="Arial"/>
                <w:b/>
                <w:bCs/>
                <w:color w:val="31849B" w:themeColor="accent5" w:themeShade="BF"/>
                <w:sz w:val="19"/>
                <w:szCs w:val="19"/>
              </w:rPr>
              <w:t>Half Year ended 30.9.2012</w:t>
            </w:r>
          </w:p>
        </w:tc>
        <w:tc>
          <w:tcPr>
            <w:tcW w:w="1346" w:type="dxa"/>
            <w:tcBorders>
              <w:top w:val="thinThickLargeGap" w:sz="24" w:space="0" w:color="002060"/>
              <w:bottom w:val="single" w:sz="6" w:space="0" w:color="002060"/>
            </w:tcBorders>
            <w:shd w:val="clear" w:color="auto" w:fill="FFFFFF"/>
          </w:tcPr>
          <w:p w:rsidR="000146AE" w:rsidRPr="00C37A1F" w:rsidRDefault="000146AE" w:rsidP="00CB25C8">
            <w:pPr>
              <w:ind w:right="72"/>
              <w:jc w:val="right"/>
              <w:rPr>
                <w:rFonts w:ascii="Arial" w:hAnsi="Arial"/>
                <w:bCs/>
                <w:color w:val="000000"/>
              </w:rPr>
            </w:pPr>
            <w:r>
              <w:rPr>
                <w:rFonts w:ascii="Arial" w:hAnsi="Arial"/>
                <w:bCs/>
                <w:color w:val="000000"/>
              </w:rPr>
              <w:t>Half Year ended 30.9.2011</w:t>
            </w:r>
          </w:p>
        </w:tc>
        <w:tc>
          <w:tcPr>
            <w:tcW w:w="1167" w:type="dxa"/>
            <w:tcBorders>
              <w:top w:val="thinThickLargeGap" w:sz="24" w:space="0" w:color="002060"/>
              <w:bottom w:val="single" w:sz="6" w:space="0" w:color="002060"/>
            </w:tcBorders>
            <w:shd w:val="clear" w:color="auto" w:fill="FFFFFF" w:themeFill="background1"/>
          </w:tcPr>
          <w:p w:rsidR="000146AE" w:rsidRPr="00BF2A19" w:rsidRDefault="000146AE" w:rsidP="00CB25C8">
            <w:pPr>
              <w:ind w:right="72"/>
              <w:jc w:val="right"/>
              <w:rPr>
                <w:rFonts w:ascii="Arial" w:hAnsi="Arial"/>
                <w:bCs/>
                <w:color w:val="000000"/>
                <w:sz w:val="19"/>
                <w:szCs w:val="19"/>
              </w:rPr>
            </w:pPr>
            <w:r w:rsidRPr="00BF2A19">
              <w:rPr>
                <w:rFonts w:ascii="Arial" w:hAnsi="Arial"/>
                <w:bCs/>
                <w:color w:val="000000"/>
                <w:sz w:val="19"/>
                <w:szCs w:val="19"/>
              </w:rPr>
              <w:t>Year  ended 31.3.2012</w:t>
            </w:r>
          </w:p>
        </w:tc>
      </w:tr>
      <w:tr w:rsidR="005015DA" w:rsidRPr="00EF0C40" w:rsidTr="005015DA">
        <w:trPr>
          <w:trHeight w:val="188"/>
        </w:trPr>
        <w:tc>
          <w:tcPr>
            <w:tcW w:w="2315" w:type="dxa"/>
            <w:tcBorders>
              <w:top w:val="single" w:sz="6" w:space="0" w:color="002060"/>
              <w:left w:val="thinThickLargeGap" w:sz="24" w:space="0" w:color="002060"/>
              <w:bottom w:val="single" w:sz="6" w:space="0" w:color="002060"/>
            </w:tcBorders>
            <w:shd w:val="clear" w:color="auto" w:fill="auto"/>
          </w:tcPr>
          <w:p w:rsidR="005015DA" w:rsidRPr="00EF0C40" w:rsidRDefault="005015DA" w:rsidP="00CB25C8">
            <w:pPr>
              <w:tabs>
                <w:tab w:val="left" w:pos="718"/>
              </w:tabs>
              <w:ind w:hanging="810"/>
              <w:jc w:val="center"/>
              <w:rPr>
                <w:rFonts w:ascii="Arial" w:hAnsi="Arial"/>
                <w:b/>
                <w:color w:val="000000"/>
                <w:sz w:val="22"/>
                <w:szCs w:val="22"/>
              </w:rPr>
            </w:pPr>
          </w:p>
        </w:tc>
        <w:tc>
          <w:tcPr>
            <w:tcW w:w="6480" w:type="dxa"/>
            <w:gridSpan w:val="5"/>
          </w:tcPr>
          <w:p w:rsidR="005015DA" w:rsidRPr="007922C4" w:rsidRDefault="005015DA" w:rsidP="005015DA">
            <w:pPr>
              <w:ind w:hanging="810"/>
              <w:jc w:val="center"/>
              <w:rPr>
                <w:rFonts w:ascii="Arial" w:hAnsi="Arial"/>
                <w:b/>
                <w:color w:val="31849B" w:themeColor="accent5" w:themeShade="BF"/>
              </w:rPr>
            </w:pPr>
            <w:r w:rsidRPr="007922C4">
              <w:rPr>
                <w:rFonts w:ascii="Arial" w:hAnsi="Arial"/>
                <w:b/>
                <w:color w:val="31849B" w:themeColor="accent5" w:themeShade="BF"/>
              </w:rPr>
              <w:t>Reviewed</w:t>
            </w:r>
          </w:p>
        </w:tc>
        <w:tc>
          <w:tcPr>
            <w:tcW w:w="1167" w:type="dxa"/>
            <w:shd w:val="clear" w:color="auto" w:fill="FFFFFF" w:themeFill="background1"/>
          </w:tcPr>
          <w:p w:rsidR="005015DA" w:rsidRPr="007548F3" w:rsidRDefault="005015DA" w:rsidP="00CB25C8">
            <w:pPr>
              <w:ind w:hanging="810"/>
              <w:jc w:val="right"/>
              <w:rPr>
                <w:rFonts w:ascii="Arial" w:hAnsi="Arial"/>
                <w:b/>
              </w:rPr>
            </w:pPr>
            <w:r>
              <w:rPr>
                <w:rFonts w:ascii="Arial" w:hAnsi="Arial" w:cs="Arial"/>
                <w:bCs/>
                <w:color w:val="000000"/>
              </w:rPr>
              <w:t>(Audited)</w:t>
            </w:r>
          </w:p>
        </w:tc>
      </w:tr>
      <w:tr w:rsidR="000146AE" w:rsidRPr="00EF0C40" w:rsidTr="00CB25C8">
        <w:trPr>
          <w:trHeight w:val="188"/>
        </w:trPr>
        <w:tc>
          <w:tcPr>
            <w:tcW w:w="2315" w:type="dxa"/>
            <w:tcBorders>
              <w:top w:val="single" w:sz="6" w:space="0" w:color="002060"/>
              <w:left w:val="thinThickLargeGap" w:sz="24" w:space="0" w:color="002060"/>
              <w:bottom w:val="single" w:sz="6" w:space="0" w:color="002060"/>
            </w:tcBorders>
            <w:shd w:val="clear" w:color="auto" w:fill="auto"/>
          </w:tcPr>
          <w:p w:rsidR="000146AE" w:rsidRPr="00EF0C40" w:rsidRDefault="000146AE" w:rsidP="00CB25C8">
            <w:pPr>
              <w:tabs>
                <w:tab w:val="left" w:pos="718"/>
              </w:tabs>
              <w:ind w:hanging="810"/>
              <w:jc w:val="center"/>
              <w:rPr>
                <w:rFonts w:ascii="Arial" w:hAnsi="Arial"/>
                <w:b/>
                <w:color w:val="000000"/>
                <w:sz w:val="22"/>
                <w:szCs w:val="22"/>
              </w:rPr>
            </w:pPr>
          </w:p>
        </w:tc>
        <w:tc>
          <w:tcPr>
            <w:tcW w:w="1454" w:type="dxa"/>
          </w:tcPr>
          <w:p w:rsidR="000146AE" w:rsidRPr="000146AE" w:rsidRDefault="000146AE" w:rsidP="00CB25C8">
            <w:pPr>
              <w:ind w:hanging="810"/>
              <w:jc w:val="right"/>
              <w:rPr>
                <w:rFonts w:ascii="Arial" w:hAnsi="Arial"/>
                <w:b/>
                <w:color w:val="31849B" w:themeColor="accent5" w:themeShade="BF"/>
                <w:sz w:val="22"/>
                <w:szCs w:val="22"/>
              </w:rPr>
            </w:pPr>
          </w:p>
        </w:tc>
        <w:tc>
          <w:tcPr>
            <w:tcW w:w="1412" w:type="dxa"/>
          </w:tcPr>
          <w:p w:rsidR="000146AE" w:rsidRPr="001A69F9" w:rsidRDefault="000146AE" w:rsidP="00CB25C8">
            <w:pPr>
              <w:ind w:hanging="810"/>
              <w:jc w:val="right"/>
              <w:rPr>
                <w:rFonts w:ascii="Arial" w:hAnsi="Arial"/>
                <w:b/>
                <w:color w:val="002060"/>
                <w:sz w:val="22"/>
                <w:szCs w:val="22"/>
              </w:rPr>
            </w:pPr>
          </w:p>
        </w:tc>
        <w:tc>
          <w:tcPr>
            <w:tcW w:w="1101" w:type="dxa"/>
            <w:shd w:val="clear" w:color="auto" w:fill="FFFFFF" w:themeFill="background1"/>
          </w:tcPr>
          <w:p w:rsidR="000146AE" w:rsidRPr="001A69F9" w:rsidRDefault="000146AE" w:rsidP="00CB25C8">
            <w:pPr>
              <w:ind w:hanging="810"/>
              <w:jc w:val="right"/>
              <w:rPr>
                <w:rFonts w:ascii="Arial" w:hAnsi="Arial"/>
                <w:b/>
                <w:color w:val="002060"/>
                <w:sz w:val="22"/>
                <w:szCs w:val="22"/>
              </w:rPr>
            </w:pPr>
          </w:p>
        </w:tc>
        <w:tc>
          <w:tcPr>
            <w:tcW w:w="1167" w:type="dxa"/>
            <w:shd w:val="clear" w:color="auto" w:fill="DDD9C3" w:themeFill="background2" w:themeFillShade="E6"/>
          </w:tcPr>
          <w:p w:rsidR="000146AE" w:rsidRPr="007548F3" w:rsidRDefault="000146AE" w:rsidP="00CB25C8">
            <w:pPr>
              <w:ind w:hanging="810"/>
              <w:jc w:val="right"/>
              <w:rPr>
                <w:rFonts w:ascii="Arial" w:hAnsi="Arial"/>
              </w:rPr>
            </w:pPr>
          </w:p>
        </w:tc>
        <w:tc>
          <w:tcPr>
            <w:tcW w:w="1346" w:type="dxa"/>
            <w:shd w:val="clear" w:color="auto" w:fill="FFFFFF"/>
          </w:tcPr>
          <w:p w:rsidR="000146AE" w:rsidRPr="007548F3" w:rsidRDefault="000146AE" w:rsidP="00CB25C8">
            <w:pPr>
              <w:ind w:hanging="810"/>
              <w:jc w:val="right"/>
              <w:rPr>
                <w:rFonts w:ascii="Arial" w:hAnsi="Arial"/>
              </w:rPr>
            </w:pPr>
          </w:p>
        </w:tc>
        <w:tc>
          <w:tcPr>
            <w:tcW w:w="1167" w:type="dxa"/>
            <w:shd w:val="clear" w:color="auto" w:fill="FFFFFF" w:themeFill="background1"/>
          </w:tcPr>
          <w:p w:rsidR="000146AE" w:rsidRPr="007548F3" w:rsidRDefault="000146AE" w:rsidP="00CB25C8">
            <w:pPr>
              <w:ind w:hanging="810"/>
              <w:jc w:val="right"/>
              <w:rPr>
                <w:rFonts w:ascii="Arial" w:hAnsi="Arial"/>
                <w:b/>
              </w:rPr>
            </w:pPr>
          </w:p>
        </w:tc>
      </w:tr>
      <w:tr w:rsidR="000146AE" w:rsidRPr="00EF0C40" w:rsidTr="00CB25C8">
        <w:trPr>
          <w:trHeight w:val="188"/>
        </w:trPr>
        <w:tc>
          <w:tcPr>
            <w:tcW w:w="2315" w:type="dxa"/>
            <w:tcBorders>
              <w:top w:val="single" w:sz="6" w:space="0" w:color="002060"/>
              <w:left w:val="thinThickLargeGap" w:sz="24" w:space="0" w:color="002060"/>
              <w:bottom w:val="single" w:sz="6" w:space="0" w:color="002060"/>
            </w:tcBorders>
            <w:shd w:val="clear" w:color="auto" w:fill="auto"/>
          </w:tcPr>
          <w:p w:rsidR="000146AE" w:rsidRPr="00EF0C40" w:rsidRDefault="000146AE" w:rsidP="00CB25C8">
            <w:pPr>
              <w:tabs>
                <w:tab w:val="left" w:pos="718"/>
              </w:tabs>
              <w:rPr>
                <w:rFonts w:ascii="Arial" w:hAnsi="Arial"/>
                <w:b/>
                <w:color w:val="000000"/>
                <w:sz w:val="22"/>
                <w:szCs w:val="22"/>
              </w:rPr>
            </w:pPr>
            <w:r w:rsidRPr="00EF0C40">
              <w:rPr>
                <w:rFonts w:ascii="Arial" w:hAnsi="Arial"/>
                <w:b/>
                <w:color w:val="000000"/>
                <w:sz w:val="22"/>
                <w:szCs w:val="22"/>
              </w:rPr>
              <w:t>Total Income</w:t>
            </w:r>
          </w:p>
        </w:tc>
        <w:tc>
          <w:tcPr>
            <w:tcW w:w="1454" w:type="dxa"/>
            <w:shd w:val="clear" w:color="auto" w:fill="DDD9C3" w:themeFill="background2" w:themeFillShade="E6"/>
          </w:tcPr>
          <w:p w:rsidR="000146AE" w:rsidRPr="000146AE" w:rsidRDefault="000146AE" w:rsidP="00CB25C8">
            <w:pPr>
              <w:ind w:hanging="810"/>
              <w:jc w:val="right"/>
              <w:rPr>
                <w:rFonts w:ascii="Arial" w:hAnsi="Arial"/>
                <w:b/>
                <w:color w:val="31849B" w:themeColor="accent5" w:themeShade="BF"/>
              </w:rPr>
            </w:pPr>
            <w:r w:rsidRPr="000146AE">
              <w:rPr>
                <w:rFonts w:ascii="Arial" w:hAnsi="Arial"/>
                <w:b/>
                <w:color w:val="31849B" w:themeColor="accent5" w:themeShade="BF"/>
              </w:rPr>
              <w:t>5,277.2</w:t>
            </w:r>
            <w:r w:rsidR="007E265C">
              <w:rPr>
                <w:rFonts w:ascii="Arial" w:hAnsi="Arial"/>
                <w:b/>
                <w:color w:val="31849B" w:themeColor="accent5" w:themeShade="BF"/>
              </w:rPr>
              <w:t>0</w:t>
            </w:r>
          </w:p>
        </w:tc>
        <w:tc>
          <w:tcPr>
            <w:tcW w:w="1412" w:type="dxa"/>
          </w:tcPr>
          <w:p w:rsidR="000146AE" w:rsidRPr="000146AE" w:rsidRDefault="000146AE" w:rsidP="00CB25C8">
            <w:pPr>
              <w:ind w:hanging="810"/>
              <w:jc w:val="right"/>
              <w:rPr>
                <w:rFonts w:ascii="Arial" w:hAnsi="Arial"/>
                <w:color w:val="002060"/>
              </w:rPr>
            </w:pPr>
            <w:r w:rsidRPr="000146AE">
              <w:rPr>
                <w:rFonts w:ascii="Arial" w:hAnsi="Arial"/>
                <w:color w:val="002060"/>
              </w:rPr>
              <w:t>4,169.14</w:t>
            </w:r>
          </w:p>
        </w:tc>
        <w:tc>
          <w:tcPr>
            <w:tcW w:w="1101" w:type="dxa"/>
            <w:shd w:val="clear" w:color="auto" w:fill="FFFFFF" w:themeFill="background1"/>
          </w:tcPr>
          <w:p w:rsidR="000146AE" w:rsidRPr="000146AE" w:rsidRDefault="000146AE" w:rsidP="00CB25C8">
            <w:pPr>
              <w:ind w:hanging="810"/>
              <w:jc w:val="right"/>
              <w:rPr>
                <w:rFonts w:ascii="Arial" w:hAnsi="Arial"/>
                <w:color w:val="000000" w:themeColor="text1"/>
                <w:sz w:val="22"/>
                <w:szCs w:val="22"/>
              </w:rPr>
            </w:pPr>
            <w:r w:rsidRPr="000146AE">
              <w:rPr>
                <w:rFonts w:ascii="Arial" w:hAnsi="Arial"/>
                <w:color w:val="000000" w:themeColor="text1"/>
                <w:sz w:val="22"/>
                <w:szCs w:val="22"/>
              </w:rPr>
              <w:t>4,942.31</w:t>
            </w:r>
          </w:p>
        </w:tc>
        <w:tc>
          <w:tcPr>
            <w:tcW w:w="1167" w:type="dxa"/>
            <w:shd w:val="clear" w:color="auto" w:fill="DDD9C3" w:themeFill="background2" w:themeFillShade="E6"/>
          </w:tcPr>
          <w:p w:rsidR="000146AE" w:rsidRPr="000146AE" w:rsidRDefault="000146AE" w:rsidP="00CB25C8">
            <w:pPr>
              <w:ind w:hanging="810"/>
              <w:jc w:val="right"/>
              <w:rPr>
                <w:rFonts w:ascii="Arial" w:hAnsi="Arial"/>
                <w:b/>
                <w:color w:val="31849B" w:themeColor="accent5" w:themeShade="BF"/>
              </w:rPr>
            </w:pPr>
            <w:r w:rsidRPr="000146AE">
              <w:rPr>
                <w:rFonts w:ascii="Arial" w:hAnsi="Arial"/>
                <w:b/>
                <w:color w:val="31849B" w:themeColor="accent5" w:themeShade="BF"/>
              </w:rPr>
              <w:t>10,219.51</w:t>
            </w:r>
          </w:p>
        </w:tc>
        <w:tc>
          <w:tcPr>
            <w:tcW w:w="1346" w:type="dxa"/>
            <w:shd w:val="clear" w:color="auto" w:fill="FFFFFF"/>
          </w:tcPr>
          <w:p w:rsidR="000146AE" w:rsidRPr="007548F3" w:rsidRDefault="000146AE" w:rsidP="00CB25C8">
            <w:pPr>
              <w:ind w:hanging="810"/>
              <w:jc w:val="right"/>
              <w:rPr>
                <w:rFonts w:ascii="Arial" w:hAnsi="Arial"/>
              </w:rPr>
            </w:pPr>
            <w:r w:rsidRPr="00BF2A19">
              <w:rPr>
                <w:rFonts w:ascii="Arial" w:hAnsi="Arial"/>
              </w:rPr>
              <w:t>7</w:t>
            </w:r>
            <w:r>
              <w:rPr>
                <w:rFonts w:ascii="Arial" w:hAnsi="Arial"/>
              </w:rPr>
              <w:t>,</w:t>
            </w:r>
            <w:r w:rsidRPr="00BF2A19">
              <w:rPr>
                <w:rFonts w:ascii="Arial" w:hAnsi="Arial"/>
              </w:rPr>
              <w:t>990.74</w:t>
            </w:r>
          </w:p>
        </w:tc>
        <w:tc>
          <w:tcPr>
            <w:tcW w:w="1167" w:type="dxa"/>
            <w:shd w:val="clear" w:color="auto" w:fill="FFFFFF" w:themeFill="background1"/>
          </w:tcPr>
          <w:p w:rsidR="000146AE" w:rsidRPr="000146AE" w:rsidRDefault="000146AE" w:rsidP="00CB25C8">
            <w:pPr>
              <w:ind w:hanging="810"/>
              <w:jc w:val="right"/>
              <w:rPr>
                <w:rFonts w:ascii="Arial" w:hAnsi="Arial"/>
              </w:rPr>
            </w:pPr>
            <w:r w:rsidRPr="000146AE">
              <w:rPr>
                <w:rFonts w:ascii="Arial" w:hAnsi="Arial"/>
              </w:rPr>
              <w:t>17,354.28</w:t>
            </w:r>
          </w:p>
        </w:tc>
      </w:tr>
      <w:tr w:rsidR="000146AE" w:rsidRPr="00EF0C40" w:rsidTr="00CB25C8">
        <w:trPr>
          <w:trHeight w:val="235"/>
        </w:trPr>
        <w:tc>
          <w:tcPr>
            <w:tcW w:w="2315" w:type="dxa"/>
            <w:tcBorders>
              <w:top w:val="single" w:sz="6" w:space="0" w:color="002060"/>
              <w:left w:val="thinThickLargeGap" w:sz="24" w:space="0" w:color="002060"/>
              <w:bottom w:val="single" w:sz="6" w:space="0" w:color="002060"/>
            </w:tcBorders>
            <w:shd w:val="clear" w:color="auto" w:fill="auto"/>
          </w:tcPr>
          <w:p w:rsidR="000146AE" w:rsidRPr="00EF0C40" w:rsidRDefault="000146AE" w:rsidP="00CB25C8">
            <w:pPr>
              <w:rPr>
                <w:rFonts w:ascii="Arial" w:hAnsi="Arial"/>
                <w:b/>
                <w:color w:val="000000"/>
                <w:sz w:val="22"/>
                <w:szCs w:val="22"/>
              </w:rPr>
            </w:pPr>
            <w:r w:rsidRPr="00EF0C40">
              <w:rPr>
                <w:rFonts w:ascii="Arial" w:hAnsi="Arial"/>
                <w:b/>
                <w:color w:val="000000"/>
                <w:sz w:val="22"/>
                <w:szCs w:val="22"/>
              </w:rPr>
              <w:t>Profit Before Tax</w:t>
            </w:r>
          </w:p>
        </w:tc>
        <w:tc>
          <w:tcPr>
            <w:tcW w:w="1454" w:type="dxa"/>
            <w:shd w:val="clear" w:color="auto" w:fill="DDD9C3" w:themeFill="background2" w:themeFillShade="E6"/>
          </w:tcPr>
          <w:p w:rsidR="000146AE" w:rsidRPr="000146AE" w:rsidRDefault="000146AE" w:rsidP="00CB25C8">
            <w:pPr>
              <w:ind w:hanging="810"/>
              <w:jc w:val="right"/>
              <w:rPr>
                <w:rFonts w:ascii="Arial" w:hAnsi="Arial"/>
                <w:b/>
                <w:color w:val="31849B" w:themeColor="accent5" w:themeShade="BF"/>
              </w:rPr>
            </w:pPr>
            <w:r w:rsidRPr="000146AE">
              <w:rPr>
                <w:rFonts w:ascii="Arial" w:hAnsi="Arial"/>
                <w:b/>
                <w:color w:val="31849B" w:themeColor="accent5" w:themeShade="BF"/>
              </w:rPr>
              <w:t>1,548.12</w:t>
            </w:r>
          </w:p>
        </w:tc>
        <w:tc>
          <w:tcPr>
            <w:tcW w:w="1412" w:type="dxa"/>
          </w:tcPr>
          <w:p w:rsidR="000146AE" w:rsidRPr="000146AE" w:rsidRDefault="000146AE" w:rsidP="00CB25C8">
            <w:pPr>
              <w:ind w:hanging="810"/>
              <w:jc w:val="right"/>
              <w:rPr>
                <w:rFonts w:ascii="Arial" w:hAnsi="Arial"/>
                <w:color w:val="002060"/>
              </w:rPr>
            </w:pPr>
            <w:r w:rsidRPr="000146AE">
              <w:rPr>
                <w:rFonts w:ascii="Arial" w:hAnsi="Arial"/>
                <w:color w:val="002060"/>
              </w:rPr>
              <w:t>1,337.70</w:t>
            </w:r>
          </w:p>
        </w:tc>
        <w:tc>
          <w:tcPr>
            <w:tcW w:w="1101" w:type="dxa"/>
            <w:shd w:val="clear" w:color="auto" w:fill="FFFFFF" w:themeFill="background1"/>
          </w:tcPr>
          <w:p w:rsidR="000146AE" w:rsidRPr="000146AE" w:rsidRDefault="000146AE" w:rsidP="00CB25C8">
            <w:pPr>
              <w:ind w:hanging="810"/>
              <w:jc w:val="right"/>
              <w:rPr>
                <w:rFonts w:ascii="Arial" w:hAnsi="Arial"/>
                <w:color w:val="000000" w:themeColor="text1"/>
                <w:sz w:val="22"/>
                <w:szCs w:val="22"/>
              </w:rPr>
            </w:pPr>
            <w:r w:rsidRPr="000146AE">
              <w:rPr>
                <w:rFonts w:ascii="Arial" w:hAnsi="Arial"/>
                <w:color w:val="000000" w:themeColor="text1"/>
                <w:sz w:val="22"/>
                <w:szCs w:val="22"/>
              </w:rPr>
              <w:t>1,379.91</w:t>
            </w:r>
          </w:p>
        </w:tc>
        <w:tc>
          <w:tcPr>
            <w:tcW w:w="1167" w:type="dxa"/>
            <w:shd w:val="clear" w:color="auto" w:fill="DDD9C3" w:themeFill="background2" w:themeFillShade="E6"/>
          </w:tcPr>
          <w:p w:rsidR="000146AE" w:rsidRPr="000146AE" w:rsidRDefault="000146AE" w:rsidP="00CB25C8">
            <w:pPr>
              <w:ind w:hanging="810"/>
              <w:jc w:val="right"/>
              <w:rPr>
                <w:rFonts w:ascii="Arial" w:hAnsi="Arial"/>
                <w:b/>
                <w:color w:val="31849B" w:themeColor="accent5" w:themeShade="BF"/>
              </w:rPr>
            </w:pPr>
            <w:r w:rsidRPr="000146AE">
              <w:rPr>
                <w:rFonts w:ascii="Arial" w:hAnsi="Arial"/>
                <w:b/>
                <w:color w:val="31849B" w:themeColor="accent5" w:themeShade="BF"/>
              </w:rPr>
              <w:t>2,928.03</w:t>
            </w:r>
          </w:p>
        </w:tc>
        <w:tc>
          <w:tcPr>
            <w:tcW w:w="1346" w:type="dxa"/>
            <w:shd w:val="clear" w:color="auto" w:fill="FFFFFF"/>
          </w:tcPr>
          <w:p w:rsidR="000146AE" w:rsidRPr="007548F3" w:rsidRDefault="000146AE" w:rsidP="00CB25C8">
            <w:pPr>
              <w:ind w:hanging="810"/>
              <w:jc w:val="right"/>
              <w:rPr>
                <w:rFonts w:ascii="Arial" w:hAnsi="Arial"/>
              </w:rPr>
            </w:pPr>
            <w:r>
              <w:rPr>
                <w:rFonts w:ascii="Arial" w:hAnsi="Arial"/>
              </w:rPr>
              <w:t>2,513.23</w:t>
            </w:r>
          </w:p>
        </w:tc>
        <w:tc>
          <w:tcPr>
            <w:tcW w:w="1167" w:type="dxa"/>
            <w:shd w:val="clear" w:color="auto" w:fill="FFFFFF" w:themeFill="background1"/>
          </w:tcPr>
          <w:p w:rsidR="000146AE" w:rsidRPr="000146AE" w:rsidRDefault="000146AE" w:rsidP="00CB25C8">
            <w:pPr>
              <w:ind w:hanging="810"/>
              <w:jc w:val="right"/>
              <w:rPr>
                <w:rFonts w:ascii="Arial" w:hAnsi="Arial"/>
              </w:rPr>
            </w:pPr>
            <w:r w:rsidRPr="000146AE">
              <w:rPr>
                <w:rFonts w:ascii="Arial" w:hAnsi="Arial"/>
              </w:rPr>
              <w:t>5,665.62</w:t>
            </w:r>
          </w:p>
        </w:tc>
      </w:tr>
      <w:tr w:rsidR="000146AE" w:rsidRPr="00EF0C40" w:rsidTr="00CB25C8">
        <w:trPr>
          <w:trHeight w:val="250"/>
        </w:trPr>
        <w:tc>
          <w:tcPr>
            <w:tcW w:w="2315" w:type="dxa"/>
            <w:tcBorders>
              <w:top w:val="single" w:sz="6" w:space="0" w:color="002060"/>
              <w:left w:val="thinThickLargeGap" w:sz="24" w:space="0" w:color="002060"/>
              <w:bottom w:val="thickThinLargeGap" w:sz="24" w:space="0" w:color="002060"/>
            </w:tcBorders>
            <w:shd w:val="clear" w:color="auto" w:fill="auto"/>
          </w:tcPr>
          <w:p w:rsidR="000146AE" w:rsidRPr="00EF0C40" w:rsidRDefault="000146AE" w:rsidP="00CB25C8">
            <w:pPr>
              <w:rPr>
                <w:rFonts w:ascii="Arial" w:hAnsi="Arial"/>
                <w:b/>
                <w:color w:val="000000"/>
                <w:sz w:val="22"/>
                <w:szCs w:val="22"/>
              </w:rPr>
            </w:pPr>
            <w:r w:rsidRPr="00EF0C40">
              <w:rPr>
                <w:rFonts w:ascii="Arial" w:hAnsi="Arial"/>
                <w:b/>
                <w:color w:val="000000"/>
                <w:sz w:val="22"/>
                <w:szCs w:val="22"/>
              </w:rPr>
              <w:t>Net Profit After Tax</w:t>
            </w:r>
          </w:p>
        </w:tc>
        <w:tc>
          <w:tcPr>
            <w:tcW w:w="1454" w:type="dxa"/>
            <w:shd w:val="clear" w:color="auto" w:fill="DDD9C3" w:themeFill="background2" w:themeFillShade="E6"/>
          </w:tcPr>
          <w:p w:rsidR="000146AE" w:rsidRPr="000146AE" w:rsidRDefault="000146AE" w:rsidP="00CB25C8">
            <w:pPr>
              <w:ind w:hanging="810"/>
              <w:jc w:val="right"/>
              <w:rPr>
                <w:rFonts w:ascii="Arial" w:hAnsi="Arial"/>
                <w:b/>
                <w:color w:val="31849B" w:themeColor="accent5" w:themeShade="BF"/>
              </w:rPr>
            </w:pPr>
            <w:r w:rsidRPr="000146AE">
              <w:rPr>
                <w:rFonts w:ascii="Arial" w:hAnsi="Arial"/>
                <w:b/>
                <w:color w:val="31849B" w:themeColor="accent5" w:themeShade="BF"/>
              </w:rPr>
              <w:t>1,151.12</w:t>
            </w:r>
          </w:p>
        </w:tc>
        <w:tc>
          <w:tcPr>
            <w:tcW w:w="1412" w:type="dxa"/>
          </w:tcPr>
          <w:p w:rsidR="000146AE" w:rsidRPr="000146AE" w:rsidRDefault="000146AE" w:rsidP="00CB25C8">
            <w:pPr>
              <w:ind w:hanging="810"/>
              <w:jc w:val="right"/>
              <w:rPr>
                <w:rFonts w:ascii="Arial" w:hAnsi="Arial"/>
                <w:color w:val="002060"/>
              </w:rPr>
            </w:pPr>
            <w:r w:rsidRPr="000146AE">
              <w:rPr>
                <w:rFonts w:ascii="Arial" w:hAnsi="Arial"/>
                <w:color w:val="002060"/>
              </w:rPr>
              <w:t>970.70</w:t>
            </w:r>
          </w:p>
        </w:tc>
        <w:tc>
          <w:tcPr>
            <w:tcW w:w="1101" w:type="dxa"/>
            <w:shd w:val="clear" w:color="auto" w:fill="FFFFFF" w:themeFill="background1"/>
          </w:tcPr>
          <w:p w:rsidR="000146AE" w:rsidRPr="000146AE" w:rsidRDefault="000146AE" w:rsidP="00CB25C8">
            <w:pPr>
              <w:ind w:hanging="810"/>
              <w:jc w:val="right"/>
              <w:rPr>
                <w:rFonts w:ascii="Arial" w:hAnsi="Arial"/>
                <w:color w:val="000000" w:themeColor="text1"/>
                <w:sz w:val="22"/>
                <w:szCs w:val="22"/>
              </w:rPr>
            </w:pPr>
            <w:r w:rsidRPr="000146AE">
              <w:rPr>
                <w:rFonts w:ascii="Arial" w:hAnsi="Arial"/>
                <w:color w:val="000000" w:themeColor="text1"/>
                <w:sz w:val="22"/>
                <w:szCs w:val="22"/>
              </w:rPr>
              <w:t>1,001.91</w:t>
            </w:r>
          </w:p>
        </w:tc>
        <w:tc>
          <w:tcPr>
            <w:tcW w:w="1167" w:type="dxa"/>
            <w:shd w:val="clear" w:color="auto" w:fill="DDD9C3" w:themeFill="background2" w:themeFillShade="E6"/>
          </w:tcPr>
          <w:p w:rsidR="000146AE" w:rsidRPr="000146AE" w:rsidRDefault="000146AE" w:rsidP="00CB25C8">
            <w:pPr>
              <w:ind w:hanging="810"/>
              <w:jc w:val="right"/>
              <w:rPr>
                <w:rFonts w:ascii="Arial" w:hAnsi="Arial"/>
                <w:b/>
                <w:color w:val="31849B" w:themeColor="accent5" w:themeShade="BF"/>
              </w:rPr>
            </w:pPr>
            <w:r w:rsidRPr="000146AE">
              <w:rPr>
                <w:rFonts w:ascii="Arial" w:hAnsi="Arial"/>
                <w:b/>
                <w:color w:val="31849B" w:themeColor="accent5" w:themeShade="BF"/>
              </w:rPr>
              <w:t>2,153.03</w:t>
            </w:r>
          </w:p>
        </w:tc>
        <w:tc>
          <w:tcPr>
            <w:tcW w:w="1346" w:type="dxa"/>
            <w:shd w:val="clear" w:color="auto" w:fill="FFFFFF"/>
          </w:tcPr>
          <w:p w:rsidR="000146AE" w:rsidRPr="007548F3" w:rsidRDefault="000146AE" w:rsidP="00CB25C8">
            <w:pPr>
              <w:ind w:hanging="810"/>
              <w:jc w:val="right"/>
              <w:rPr>
                <w:rFonts w:ascii="Arial" w:hAnsi="Arial"/>
              </w:rPr>
            </w:pPr>
            <w:r>
              <w:rPr>
                <w:rFonts w:ascii="Arial" w:hAnsi="Arial"/>
              </w:rPr>
              <w:t>1,815.23</w:t>
            </w:r>
          </w:p>
        </w:tc>
        <w:tc>
          <w:tcPr>
            <w:tcW w:w="1167" w:type="dxa"/>
            <w:shd w:val="clear" w:color="auto" w:fill="FFFFFF" w:themeFill="background1"/>
          </w:tcPr>
          <w:p w:rsidR="000146AE" w:rsidRPr="000146AE" w:rsidRDefault="000146AE" w:rsidP="00CB25C8">
            <w:pPr>
              <w:ind w:hanging="810"/>
              <w:jc w:val="right"/>
              <w:rPr>
                <w:rFonts w:ascii="Arial" w:hAnsi="Arial"/>
              </w:rPr>
            </w:pPr>
            <w:r w:rsidRPr="000146AE">
              <w:rPr>
                <w:rFonts w:ascii="Arial" w:hAnsi="Arial"/>
              </w:rPr>
              <w:t>4,122.62</w:t>
            </w:r>
          </w:p>
        </w:tc>
      </w:tr>
    </w:tbl>
    <w:p w:rsidR="00C579F8" w:rsidRPr="00C579F8" w:rsidRDefault="00C579F8" w:rsidP="00C579F8">
      <w:pPr>
        <w:ind w:right="18"/>
        <w:jc w:val="both"/>
        <w:rPr>
          <w:rFonts w:ascii="Arial" w:hAnsi="Arial" w:cs="Arial"/>
        </w:rPr>
      </w:pPr>
    </w:p>
    <w:p w:rsidR="00EB4AE5" w:rsidRPr="00C579F8" w:rsidRDefault="00EB4AE5" w:rsidP="00C579F8">
      <w:pPr>
        <w:pStyle w:val="ListParagraph"/>
        <w:numPr>
          <w:ilvl w:val="0"/>
          <w:numId w:val="19"/>
        </w:numPr>
        <w:ind w:right="18" w:hanging="720"/>
        <w:jc w:val="both"/>
        <w:rPr>
          <w:rFonts w:ascii="Arial" w:hAnsi="Arial" w:cs="Arial"/>
        </w:rPr>
      </w:pPr>
      <w:r w:rsidRPr="00C579F8">
        <w:rPr>
          <w:rFonts w:ascii="Arial" w:hAnsi="Arial" w:cs="Arial"/>
        </w:rPr>
        <w:t xml:space="preserve">During the quarter ended  September  30, 2012, the Corporation has allotted 4,60,43,580 equity shares of </w:t>
      </w:r>
      <w:r w:rsidRPr="00C579F8">
        <w:rPr>
          <w:rFonts w:ascii="Rupee Foradian" w:hAnsi="Rupee Foradian" w:cs="Arial"/>
        </w:rPr>
        <w:t xml:space="preserve">` </w:t>
      </w:r>
      <w:r w:rsidRPr="00C579F8">
        <w:rPr>
          <w:rFonts w:ascii="Arial" w:hAnsi="Arial" w:cs="Arial"/>
        </w:rPr>
        <w:t xml:space="preserve">2 each pursuant to exchange of Warrants by certain Warrant holders and 42,16,530 equity shares of </w:t>
      </w:r>
      <w:r w:rsidRPr="00C579F8">
        <w:rPr>
          <w:rFonts w:ascii="Rupee Foradian" w:hAnsi="Rupee Foradian" w:cs="Arial"/>
        </w:rPr>
        <w:t xml:space="preserve"> `</w:t>
      </w:r>
      <w:r w:rsidRPr="00C579F8">
        <w:rPr>
          <w:rFonts w:ascii="Arial" w:hAnsi="Arial" w:cs="Arial"/>
        </w:rPr>
        <w:t xml:space="preserve">  2 each pursuant to exercise of stock options by certain employees / directors. The proceeds of the exchange of warrants have been utilized to redeem Zero coupon bonds and consequently the Corporation has not earned any additional income on the amount received.</w:t>
      </w:r>
    </w:p>
    <w:p w:rsidR="00EB4AE5" w:rsidRPr="00EB4AE5" w:rsidRDefault="00EB4AE5" w:rsidP="005E26C3">
      <w:pPr>
        <w:pStyle w:val="ListParagraph"/>
        <w:tabs>
          <w:tab w:val="left" w:pos="720"/>
          <w:tab w:val="left" w:pos="810"/>
        </w:tabs>
        <w:ind w:right="18" w:hanging="720"/>
        <w:jc w:val="both"/>
        <w:rPr>
          <w:rFonts w:ascii="Arial" w:hAnsi="Arial" w:cs="Arial"/>
        </w:rPr>
      </w:pPr>
    </w:p>
    <w:p w:rsidR="00EB4AE5" w:rsidRPr="00C579F8" w:rsidRDefault="00EB4AE5" w:rsidP="00C579F8">
      <w:pPr>
        <w:pStyle w:val="ListParagraph"/>
        <w:numPr>
          <w:ilvl w:val="0"/>
          <w:numId w:val="19"/>
        </w:numPr>
        <w:ind w:right="18" w:hanging="720"/>
        <w:jc w:val="both"/>
        <w:rPr>
          <w:rFonts w:ascii="Arial" w:hAnsi="Arial" w:cs="Arial"/>
        </w:rPr>
      </w:pPr>
      <w:r w:rsidRPr="00C579F8">
        <w:rPr>
          <w:rFonts w:ascii="Arial" w:hAnsi="Arial" w:cs="Arial"/>
        </w:rPr>
        <w:t xml:space="preserve">During the half year ended </w:t>
      </w:r>
      <w:r w:rsidR="005015DA" w:rsidRPr="00C579F8">
        <w:rPr>
          <w:rFonts w:ascii="Arial" w:hAnsi="Arial" w:cs="Arial"/>
        </w:rPr>
        <w:t>S</w:t>
      </w:r>
      <w:r w:rsidRPr="00C579F8">
        <w:rPr>
          <w:rFonts w:ascii="Arial" w:hAnsi="Arial" w:cs="Arial"/>
        </w:rPr>
        <w:t>ept</w:t>
      </w:r>
      <w:r w:rsidR="005015DA" w:rsidRPr="00C579F8">
        <w:rPr>
          <w:rFonts w:ascii="Arial" w:hAnsi="Arial" w:cs="Arial"/>
        </w:rPr>
        <w:t>ember 30, 2012, the C</w:t>
      </w:r>
      <w:r w:rsidRPr="00C579F8">
        <w:rPr>
          <w:rFonts w:ascii="Arial" w:hAnsi="Arial" w:cs="Arial"/>
        </w:rPr>
        <w:t xml:space="preserve">orporation utilized </w:t>
      </w:r>
      <w:r w:rsidR="00CB25C8" w:rsidRPr="00C579F8">
        <w:rPr>
          <w:rFonts w:ascii="Rupee Foradian" w:hAnsi="Rupee Foradian" w:cs="Arial"/>
        </w:rPr>
        <w:t>`</w:t>
      </w:r>
      <w:r w:rsidR="005015DA" w:rsidRPr="00C579F8">
        <w:rPr>
          <w:rFonts w:ascii="Arial" w:hAnsi="Arial" w:cs="Arial"/>
        </w:rPr>
        <w:t xml:space="preserve"> 268.59 crores from the S</w:t>
      </w:r>
      <w:r w:rsidRPr="00C579F8">
        <w:rPr>
          <w:rFonts w:ascii="Arial" w:hAnsi="Arial" w:cs="Arial"/>
        </w:rPr>
        <w:t xml:space="preserve">ecurities </w:t>
      </w:r>
      <w:r w:rsidR="005015DA" w:rsidRPr="00C579F8">
        <w:rPr>
          <w:rFonts w:ascii="Arial" w:hAnsi="Arial" w:cs="Arial"/>
        </w:rPr>
        <w:t>P</w:t>
      </w:r>
      <w:r w:rsidRPr="00C579F8">
        <w:rPr>
          <w:rFonts w:ascii="Arial" w:hAnsi="Arial" w:cs="Arial"/>
        </w:rPr>
        <w:t xml:space="preserve">remium account in accordance with section 78 of the </w:t>
      </w:r>
      <w:r w:rsidR="005015DA" w:rsidRPr="00C579F8">
        <w:rPr>
          <w:rFonts w:ascii="Arial" w:hAnsi="Arial" w:cs="Arial"/>
        </w:rPr>
        <w:t>C</w:t>
      </w:r>
      <w:r w:rsidRPr="00C579F8">
        <w:rPr>
          <w:rFonts w:ascii="Arial" w:hAnsi="Arial" w:cs="Arial"/>
        </w:rPr>
        <w:t xml:space="preserve">ompanies </w:t>
      </w:r>
      <w:r w:rsidR="005015DA" w:rsidRPr="00C579F8">
        <w:rPr>
          <w:rFonts w:ascii="Arial" w:hAnsi="Arial" w:cs="Arial"/>
        </w:rPr>
        <w:t>A</w:t>
      </w:r>
      <w:r w:rsidRPr="00C579F8">
        <w:rPr>
          <w:rFonts w:ascii="Arial" w:hAnsi="Arial" w:cs="Arial"/>
        </w:rPr>
        <w:t>ct 1956 towards the proportionate premium payable on redemption of zero coupon debentures. The corres</w:t>
      </w:r>
      <w:r w:rsidR="00F93B25" w:rsidRPr="00C579F8">
        <w:rPr>
          <w:rFonts w:ascii="Arial" w:hAnsi="Arial" w:cs="Arial"/>
        </w:rPr>
        <w:t>ponding amount utilized for the</w:t>
      </w:r>
      <w:r w:rsidR="00CB25C8" w:rsidRPr="00C579F8">
        <w:rPr>
          <w:rFonts w:ascii="Arial" w:hAnsi="Arial" w:cs="Arial"/>
        </w:rPr>
        <w:t xml:space="preserve"> </w:t>
      </w:r>
      <w:r w:rsidRPr="00C579F8">
        <w:rPr>
          <w:rFonts w:ascii="Arial" w:hAnsi="Arial" w:cs="Arial"/>
        </w:rPr>
        <w:t xml:space="preserve">half year ended </w:t>
      </w:r>
      <w:r w:rsidR="00CB25C8" w:rsidRPr="00C579F8">
        <w:rPr>
          <w:rFonts w:ascii="Arial" w:hAnsi="Arial" w:cs="Arial"/>
        </w:rPr>
        <w:t>S</w:t>
      </w:r>
      <w:r w:rsidRPr="00C579F8">
        <w:rPr>
          <w:rFonts w:ascii="Arial" w:hAnsi="Arial" w:cs="Arial"/>
        </w:rPr>
        <w:t>ept</w:t>
      </w:r>
      <w:r w:rsidR="00CB25C8" w:rsidRPr="00C579F8">
        <w:rPr>
          <w:rFonts w:ascii="Arial" w:hAnsi="Arial" w:cs="Arial"/>
        </w:rPr>
        <w:t>ember</w:t>
      </w:r>
      <w:r w:rsidRPr="00C579F8">
        <w:rPr>
          <w:rFonts w:ascii="Arial" w:hAnsi="Arial" w:cs="Arial"/>
        </w:rPr>
        <w:t xml:space="preserve"> </w:t>
      </w:r>
      <w:r w:rsidR="005015DA" w:rsidRPr="00C579F8">
        <w:rPr>
          <w:rFonts w:ascii="Arial" w:hAnsi="Arial" w:cs="Arial"/>
        </w:rPr>
        <w:t xml:space="preserve">30, </w:t>
      </w:r>
      <w:r w:rsidRPr="00C579F8">
        <w:rPr>
          <w:rFonts w:ascii="Arial" w:hAnsi="Arial" w:cs="Arial"/>
        </w:rPr>
        <w:t xml:space="preserve">2011 was </w:t>
      </w:r>
      <w:r w:rsidRPr="00C579F8">
        <w:rPr>
          <w:rFonts w:ascii="Rupee Foradian" w:hAnsi="Rupee Foradian" w:cs="Arial"/>
        </w:rPr>
        <w:t xml:space="preserve">` </w:t>
      </w:r>
      <w:r w:rsidRPr="00C579F8">
        <w:rPr>
          <w:rFonts w:ascii="Arial" w:hAnsi="Arial" w:cs="Arial"/>
        </w:rPr>
        <w:t>277.99 crores and for the quarter ended</w:t>
      </w:r>
      <w:r w:rsidR="00CB25C8" w:rsidRPr="00C579F8">
        <w:rPr>
          <w:rFonts w:ascii="Arial" w:hAnsi="Arial" w:cs="Arial"/>
        </w:rPr>
        <w:t xml:space="preserve"> June</w:t>
      </w:r>
      <w:r w:rsidRPr="00C579F8">
        <w:rPr>
          <w:rFonts w:ascii="Arial" w:hAnsi="Arial" w:cs="Arial"/>
        </w:rPr>
        <w:t xml:space="preserve"> </w:t>
      </w:r>
      <w:r w:rsidR="00CB25C8" w:rsidRPr="00C579F8">
        <w:rPr>
          <w:rFonts w:ascii="Arial" w:hAnsi="Arial" w:cs="Arial"/>
        </w:rPr>
        <w:t xml:space="preserve">30, </w:t>
      </w:r>
      <w:r w:rsidRPr="00C579F8">
        <w:rPr>
          <w:rFonts w:ascii="Arial" w:hAnsi="Arial" w:cs="Arial"/>
        </w:rPr>
        <w:t xml:space="preserve">2012 was </w:t>
      </w:r>
      <w:r w:rsidRPr="00C579F8">
        <w:rPr>
          <w:rFonts w:ascii="Rupee Foradian" w:hAnsi="Rupee Foradian" w:cs="Arial"/>
        </w:rPr>
        <w:t>`</w:t>
      </w:r>
      <w:r w:rsidR="00CB25C8" w:rsidRPr="00C579F8">
        <w:rPr>
          <w:rFonts w:ascii="Arial" w:hAnsi="Arial" w:cs="Arial"/>
        </w:rPr>
        <w:t xml:space="preserve">  148.93 crores.</w:t>
      </w:r>
    </w:p>
    <w:p w:rsidR="00EB4AE5" w:rsidRPr="00EB4AE5" w:rsidRDefault="00EB4AE5" w:rsidP="005E26C3">
      <w:pPr>
        <w:pStyle w:val="ListParagraph"/>
        <w:ind w:hanging="720"/>
        <w:rPr>
          <w:rFonts w:ascii="Arial" w:hAnsi="Arial" w:cs="Arial"/>
        </w:rPr>
      </w:pPr>
    </w:p>
    <w:p w:rsidR="00EB4AE5" w:rsidRPr="00C579F8" w:rsidRDefault="00EB4AE5" w:rsidP="00C579F8">
      <w:pPr>
        <w:pStyle w:val="ListParagraph"/>
        <w:numPr>
          <w:ilvl w:val="0"/>
          <w:numId w:val="19"/>
        </w:numPr>
        <w:ind w:right="18" w:hanging="720"/>
        <w:jc w:val="both"/>
        <w:rPr>
          <w:rFonts w:ascii="Arial" w:hAnsi="Arial" w:cs="Arial"/>
        </w:rPr>
      </w:pPr>
      <w:r w:rsidRPr="00C579F8">
        <w:rPr>
          <w:rFonts w:ascii="Arial" w:hAnsi="Arial" w:cs="Arial"/>
        </w:rPr>
        <w:t xml:space="preserve">As per IRDA guidelines, the profit earned in the Revenue account of a life insurance company can be transferred to the shareholders profit and loss account only after the accounts are audited and recommended by the appointed actuary. Accordingly profit amounting to </w:t>
      </w:r>
      <w:r w:rsidRPr="00C579F8">
        <w:rPr>
          <w:rFonts w:ascii="Rupee Foradian" w:hAnsi="Rupee Foradian" w:cs="Arial"/>
        </w:rPr>
        <w:t>`</w:t>
      </w:r>
      <w:r w:rsidRPr="00C579F8">
        <w:rPr>
          <w:rFonts w:ascii="Arial" w:hAnsi="Arial" w:cs="Arial"/>
        </w:rPr>
        <w:t xml:space="preserve"> 192.18 crores for HDFC Standard Life </w:t>
      </w:r>
      <w:r w:rsidR="005015DA" w:rsidRPr="00C579F8">
        <w:rPr>
          <w:rFonts w:ascii="Arial" w:hAnsi="Arial" w:cs="Arial"/>
        </w:rPr>
        <w:t xml:space="preserve">Insurance Company Ltd </w:t>
      </w:r>
      <w:r w:rsidRPr="00C579F8">
        <w:rPr>
          <w:rFonts w:ascii="Arial" w:hAnsi="Arial" w:cs="Arial"/>
        </w:rPr>
        <w:t>for the half year ended September 30, 2012 has been transferred to the shareholders’</w:t>
      </w:r>
      <w:r w:rsidR="00CB25C8" w:rsidRPr="00C579F8">
        <w:rPr>
          <w:rFonts w:ascii="Arial" w:hAnsi="Arial" w:cs="Arial"/>
        </w:rPr>
        <w:t xml:space="preserve"> </w:t>
      </w:r>
      <w:r w:rsidRPr="00C579F8">
        <w:rPr>
          <w:rFonts w:ascii="Arial" w:hAnsi="Arial" w:cs="Arial"/>
        </w:rPr>
        <w:t>account.</w:t>
      </w:r>
    </w:p>
    <w:p w:rsidR="00EB4AE5" w:rsidRPr="00EB4AE5" w:rsidRDefault="00EB4AE5" w:rsidP="005E26C3">
      <w:pPr>
        <w:pStyle w:val="ListParagraph"/>
        <w:ind w:hanging="720"/>
        <w:rPr>
          <w:rFonts w:ascii="Arial" w:hAnsi="Arial" w:cs="Arial"/>
        </w:rPr>
      </w:pPr>
    </w:p>
    <w:p w:rsidR="00EB4AE5" w:rsidRPr="00EB4AE5" w:rsidRDefault="00EB4AE5" w:rsidP="00C579F8">
      <w:pPr>
        <w:pStyle w:val="ListParagraph"/>
        <w:ind w:right="18"/>
        <w:jc w:val="both"/>
        <w:rPr>
          <w:rFonts w:ascii="Arial" w:hAnsi="Arial" w:cs="Arial"/>
        </w:rPr>
      </w:pPr>
      <w:r w:rsidRPr="00EB4AE5">
        <w:rPr>
          <w:rFonts w:ascii="Arial" w:hAnsi="Arial" w:cs="Arial"/>
        </w:rPr>
        <w:t xml:space="preserve">As the audit was not carried out in earlier quarters, the profits for the half year ended September 30, 2011 amounting to </w:t>
      </w:r>
      <w:r w:rsidRPr="00CB25C8">
        <w:rPr>
          <w:rFonts w:ascii="Rupee Foradian" w:hAnsi="Rupee Foradian" w:cs="Arial"/>
        </w:rPr>
        <w:t>`</w:t>
      </w:r>
      <w:r w:rsidRPr="00EB4AE5">
        <w:rPr>
          <w:rFonts w:ascii="Arial" w:hAnsi="Arial" w:cs="Arial"/>
        </w:rPr>
        <w:t xml:space="preserve"> 106.10 crores and the quarter ended </w:t>
      </w:r>
      <w:r w:rsidR="00CB25C8">
        <w:rPr>
          <w:rFonts w:ascii="Arial" w:hAnsi="Arial" w:cs="Arial"/>
        </w:rPr>
        <w:t>J</w:t>
      </w:r>
      <w:r w:rsidRPr="00EB4AE5">
        <w:rPr>
          <w:rFonts w:ascii="Arial" w:hAnsi="Arial" w:cs="Arial"/>
        </w:rPr>
        <w:t xml:space="preserve">une 30, 2012 amounting to </w:t>
      </w:r>
      <w:r w:rsidRPr="00CB25C8">
        <w:rPr>
          <w:rFonts w:ascii="Rupee Foradian" w:hAnsi="Rupee Foradian" w:cs="Arial"/>
        </w:rPr>
        <w:t>`</w:t>
      </w:r>
      <w:r w:rsidRPr="00EB4AE5">
        <w:rPr>
          <w:rFonts w:ascii="Arial" w:hAnsi="Arial" w:cs="Arial"/>
        </w:rPr>
        <w:t xml:space="preserve"> 92.41 crores were not transferred to the shareholders’ account.</w:t>
      </w:r>
    </w:p>
    <w:p w:rsidR="00EB4AE5" w:rsidRPr="00EB4AE5" w:rsidRDefault="00EB4AE5" w:rsidP="005E26C3">
      <w:pPr>
        <w:tabs>
          <w:tab w:val="left" w:pos="720"/>
          <w:tab w:val="left" w:pos="810"/>
        </w:tabs>
        <w:ind w:right="18" w:hanging="720"/>
        <w:jc w:val="both"/>
        <w:rPr>
          <w:rFonts w:ascii="Arial" w:hAnsi="Arial" w:cs="Arial"/>
        </w:rPr>
      </w:pPr>
    </w:p>
    <w:p w:rsidR="00F93B25" w:rsidRPr="00C579F8" w:rsidRDefault="00F93B25" w:rsidP="00C579F8">
      <w:pPr>
        <w:pStyle w:val="ListParagraph"/>
        <w:numPr>
          <w:ilvl w:val="0"/>
          <w:numId w:val="19"/>
        </w:numPr>
        <w:autoSpaceDE w:val="0"/>
        <w:autoSpaceDN w:val="0"/>
        <w:adjustRightInd w:val="0"/>
        <w:ind w:right="18" w:hanging="630"/>
        <w:jc w:val="both"/>
        <w:rPr>
          <w:rFonts w:ascii="Arial" w:hAnsi="Arial" w:cs="Arial"/>
        </w:rPr>
      </w:pPr>
      <w:r w:rsidRPr="00C579F8">
        <w:rPr>
          <w:rFonts w:ascii="Arial" w:hAnsi="Arial" w:cs="Arial"/>
        </w:rPr>
        <w:t xml:space="preserve">Pursuant to the notification dated December 29, 2011 issued by the Ministry of Corporate Affairs amending the Accounting Standard 11, the Corporation has with effect from December 2011 exercised the option as per Para 46A inserted in the Standard for all long term foreign currency monetary  assets and liabilities. Consequently, an amount of </w:t>
      </w:r>
      <w:r w:rsidRPr="007E265C">
        <w:rPr>
          <w:rFonts w:ascii="Rupee Foradian" w:hAnsi="Rupee Foradian" w:cs="Arial"/>
        </w:rPr>
        <w:t>`</w:t>
      </w:r>
      <w:r w:rsidRPr="00C579F8">
        <w:rPr>
          <w:rFonts w:ascii="Arial" w:hAnsi="Arial" w:cs="Arial"/>
        </w:rPr>
        <w:t xml:space="preserve"> 325.02 crores (without considering the future tax benefit of </w:t>
      </w:r>
      <w:r w:rsidRPr="007E265C">
        <w:rPr>
          <w:rFonts w:ascii="Rupee Foradian" w:hAnsi="Rupee Foradian" w:cs="Arial"/>
        </w:rPr>
        <w:t>`</w:t>
      </w:r>
      <w:r w:rsidRPr="00C579F8">
        <w:rPr>
          <w:rFonts w:ascii="Arial" w:hAnsi="Arial" w:cs="Arial"/>
        </w:rPr>
        <w:t xml:space="preserve"> 105.45 crores) is carried forward in the Foreign Exchange Monetary Item Translation Difference Account as on September, 30, 2012. This amount is to be amortized over the period of the monetary assets/liabilities ranging up to seven years.</w:t>
      </w:r>
    </w:p>
    <w:p w:rsidR="00CB25C8" w:rsidRDefault="00CB25C8" w:rsidP="00CB25C8">
      <w:pPr>
        <w:tabs>
          <w:tab w:val="left" w:pos="630"/>
        </w:tabs>
        <w:autoSpaceDE w:val="0"/>
        <w:autoSpaceDN w:val="0"/>
        <w:adjustRightInd w:val="0"/>
        <w:ind w:right="18"/>
        <w:jc w:val="both"/>
        <w:rPr>
          <w:rFonts w:ascii="Arial" w:hAnsi="Arial" w:cs="Arial"/>
        </w:rPr>
      </w:pPr>
    </w:p>
    <w:p w:rsidR="00CB25C8" w:rsidRPr="00CB25C8" w:rsidRDefault="00CB25C8" w:rsidP="00CB25C8">
      <w:pPr>
        <w:tabs>
          <w:tab w:val="left" w:pos="630"/>
        </w:tabs>
        <w:autoSpaceDE w:val="0"/>
        <w:autoSpaceDN w:val="0"/>
        <w:adjustRightInd w:val="0"/>
        <w:ind w:right="18"/>
        <w:jc w:val="both"/>
        <w:rPr>
          <w:rFonts w:ascii="Arial" w:hAnsi="Arial" w:cs="Arial"/>
        </w:rPr>
      </w:pPr>
    </w:p>
    <w:p w:rsidR="00CB25C8" w:rsidRDefault="00CB25C8">
      <w:pPr>
        <w:rPr>
          <w:rFonts w:ascii="Arial" w:hAnsi="Arial" w:cs="Arial"/>
        </w:rPr>
      </w:pPr>
    </w:p>
    <w:p w:rsidR="00CB25C8" w:rsidRDefault="00CB25C8" w:rsidP="00283EC3">
      <w:pPr>
        <w:ind w:right="18"/>
        <w:jc w:val="right"/>
        <w:rPr>
          <w:rFonts w:ascii="Arial" w:hAnsi="Arial" w:cs="Arial"/>
        </w:rPr>
      </w:pPr>
      <w:r w:rsidRPr="00283EC3">
        <w:rPr>
          <w:rFonts w:ascii="Arial" w:hAnsi="Arial"/>
          <w:bCs/>
          <w:color w:val="1F497D" w:themeColor="text2"/>
        </w:rPr>
        <w:t xml:space="preserve">Contd … </w:t>
      </w:r>
      <w:r w:rsidR="006A75BF" w:rsidRPr="00283EC3">
        <w:rPr>
          <w:rFonts w:ascii="Arial" w:hAnsi="Arial"/>
          <w:bCs/>
          <w:color w:val="1F497D" w:themeColor="text2"/>
        </w:rPr>
        <w:t>six</w:t>
      </w:r>
      <w:r>
        <w:rPr>
          <w:rFonts w:ascii="Arial" w:hAnsi="Arial" w:cs="Arial"/>
        </w:rPr>
        <w:br w:type="page"/>
      </w:r>
    </w:p>
    <w:p w:rsidR="00CB25C8" w:rsidRDefault="00CB25C8">
      <w:pPr>
        <w:rPr>
          <w:rFonts w:ascii="Arial" w:hAnsi="Arial" w:cs="Arial"/>
        </w:rPr>
      </w:pPr>
    </w:p>
    <w:p w:rsidR="00EB4AE5" w:rsidRDefault="00EB4AE5" w:rsidP="00EB4AE5">
      <w:pPr>
        <w:pStyle w:val="ListParagraph"/>
        <w:tabs>
          <w:tab w:val="left" w:pos="630"/>
        </w:tabs>
        <w:autoSpaceDE w:val="0"/>
        <w:autoSpaceDN w:val="0"/>
        <w:adjustRightInd w:val="0"/>
        <w:ind w:right="18"/>
        <w:jc w:val="both"/>
        <w:rPr>
          <w:rFonts w:ascii="Arial" w:hAnsi="Arial" w:cs="Arial"/>
        </w:rPr>
      </w:pPr>
    </w:p>
    <w:p w:rsidR="00C579F8" w:rsidRDefault="00C579F8" w:rsidP="00EB4AE5">
      <w:pPr>
        <w:pStyle w:val="ListParagraph"/>
        <w:tabs>
          <w:tab w:val="left" w:pos="630"/>
        </w:tabs>
        <w:autoSpaceDE w:val="0"/>
        <w:autoSpaceDN w:val="0"/>
        <w:adjustRightInd w:val="0"/>
        <w:ind w:right="18"/>
        <w:jc w:val="both"/>
        <w:rPr>
          <w:rFonts w:ascii="Arial" w:hAnsi="Arial" w:cs="Arial"/>
        </w:rPr>
      </w:pPr>
    </w:p>
    <w:p w:rsidR="00CB25C8" w:rsidRPr="00EB4AE5" w:rsidRDefault="00CB25C8" w:rsidP="00EB4AE5">
      <w:pPr>
        <w:pStyle w:val="ListParagraph"/>
        <w:tabs>
          <w:tab w:val="left" w:pos="630"/>
        </w:tabs>
        <w:autoSpaceDE w:val="0"/>
        <w:autoSpaceDN w:val="0"/>
        <w:adjustRightInd w:val="0"/>
        <w:ind w:right="18"/>
        <w:jc w:val="both"/>
        <w:rPr>
          <w:rFonts w:ascii="Arial" w:hAnsi="Arial" w:cs="Arial"/>
        </w:rPr>
      </w:pPr>
    </w:p>
    <w:p w:rsidR="00C579F8" w:rsidRDefault="00C579F8" w:rsidP="00C579F8">
      <w:pPr>
        <w:autoSpaceDE w:val="0"/>
        <w:autoSpaceDN w:val="0"/>
        <w:adjustRightInd w:val="0"/>
        <w:ind w:right="18"/>
        <w:jc w:val="both"/>
        <w:rPr>
          <w:rFonts w:ascii="Arial" w:hAnsi="Arial" w:cs="Arial"/>
          <w:color w:val="000000" w:themeColor="text1"/>
        </w:rPr>
      </w:pPr>
    </w:p>
    <w:p w:rsidR="00C579F8" w:rsidRDefault="00C579F8" w:rsidP="00C579F8">
      <w:pPr>
        <w:autoSpaceDE w:val="0"/>
        <w:autoSpaceDN w:val="0"/>
        <w:adjustRightInd w:val="0"/>
        <w:ind w:right="18"/>
        <w:jc w:val="both"/>
        <w:rPr>
          <w:rFonts w:ascii="Arial" w:hAnsi="Arial" w:cs="Arial"/>
          <w:color w:val="000000" w:themeColor="text1"/>
        </w:rPr>
      </w:pPr>
    </w:p>
    <w:p w:rsidR="00EB4AE5" w:rsidRDefault="00EB4AE5" w:rsidP="00283EC3">
      <w:pPr>
        <w:pStyle w:val="ListParagraph"/>
        <w:numPr>
          <w:ilvl w:val="0"/>
          <w:numId w:val="19"/>
        </w:numPr>
        <w:ind w:right="18" w:hanging="720"/>
        <w:jc w:val="both"/>
        <w:rPr>
          <w:rFonts w:ascii="Arial" w:hAnsi="Arial" w:cs="Arial"/>
        </w:rPr>
      </w:pPr>
      <w:r w:rsidRPr="00283EC3">
        <w:rPr>
          <w:rFonts w:ascii="Arial" w:hAnsi="Arial" w:cs="Arial"/>
        </w:rPr>
        <w:t>The standalone financial results are available on the Corporation’s website (</w:t>
      </w:r>
      <w:hyperlink r:id="rId8" w:history="1">
        <w:r w:rsidRPr="00283EC3">
          <w:rPr>
            <w:rFonts w:ascii="Arial" w:hAnsi="Arial" w:cs="Arial"/>
          </w:rPr>
          <w:t>www.hdfc.com</w:t>
        </w:r>
      </w:hyperlink>
      <w:r w:rsidRPr="00283EC3">
        <w:rPr>
          <w:rFonts w:ascii="Arial" w:hAnsi="Arial" w:cs="Arial"/>
        </w:rPr>
        <w:t>) and on the</w:t>
      </w:r>
      <w:r w:rsidRPr="00612F7A">
        <w:rPr>
          <w:rFonts w:ascii="Arial" w:hAnsi="Arial" w:cs="Arial"/>
        </w:rPr>
        <w:t xml:space="preserve"> website of BSE (</w:t>
      </w:r>
      <w:hyperlink r:id="rId9" w:history="1">
        <w:r w:rsidRPr="00612F7A">
          <w:rPr>
            <w:rFonts w:ascii="Arial" w:hAnsi="Arial" w:cs="Arial"/>
          </w:rPr>
          <w:t>www.bseindia.com</w:t>
        </w:r>
      </w:hyperlink>
      <w:r w:rsidRPr="00612F7A">
        <w:rPr>
          <w:rFonts w:ascii="Arial" w:hAnsi="Arial" w:cs="Arial"/>
        </w:rPr>
        <w:t>) and NSE (</w:t>
      </w:r>
      <w:hyperlink r:id="rId10" w:history="1">
        <w:r w:rsidRPr="00612F7A">
          <w:rPr>
            <w:rFonts w:ascii="Arial" w:hAnsi="Arial" w:cs="Arial"/>
          </w:rPr>
          <w:t>www.nseindia.com</w:t>
        </w:r>
      </w:hyperlink>
      <w:r w:rsidRPr="00283EC3">
        <w:rPr>
          <w:rFonts w:ascii="Arial" w:hAnsi="Arial" w:cs="Arial"/>
        </w:rPr>
        <w:t xml:space="preserve">). </w:t>
      </w:r>
    </w:p>
    <w:p w:rsidR="00CF2072" w:rsidRPr="00CF2072" w:rsidRDefault="00CF2072" w:rsidP="00CF2072">
      <w:pPr>
        <w:ind w:right="18"/>
        <w:jc w:val="both"/>
        <w:rPr>
          <w:rFonts w:ascii="Arial" w:hAnsi="Arial" w:cs="Arial"/>
        </w:rPr>
      </w:pPr>
    </w:p>
    <w:p w:rsidR="00CF2072" w:rsidRPr="00CF2072" w:rsidRDefault="00CF2072" w:rsidP="00CF2072">
      <w:pPr>
        <w:pStyle w:val="ListParagraph"/>
        <w:numPr>
          <w:ilvl w:val="0"/>
          <w:numId w:val="19"/>
        </w:numPr>
        <w:ind w:right="18" w:hanging="720"/>
        <w:jc w:val="both"/>
        <w:rPr>
          <w:rFonts w:ascii="Arial" w:hAnsi="Arial" w:cs="Arial"/>
        </w:rPr>
      </w:pPr>
      <w:r>
        <w:rPr>
          <w:rFonts w:ascii="Arial" w:hAnsi="Arial" w:cs="Arial"/>
        </w:rPr>
        <w:t>Increase in “Other Operating Income from Insurance Busines</w:t>
      </w:r>
      <w:r w:rsidR="001E2CE5">
        <w:rPr>
          <w:rFonts w:ascii="Arial" w:hAnsi="Arial" w:cs="Arial"/>
        </w:rPr>
        <w:t>s” is mainly due to increase in</w:t>
      </w:r>
      <w:r>
        <w:rPr>
          <w:rFonts w:ascii="Arial" w:hAnsi="Arial" w:cs="Arial"/>
        </w:rPr>
        <w:t xml:space="preserve"> market value of inves</w:t>
      </w:r>
      <w:r w:rsidR="001E2CE5">
        <w:rPr>
          <w:rFonts w:ascii="Arial" w:hAnsi="Arial" w:cs="Arial"/>
        </w:rPr>
        <w:t>tments</w:t>
      </w:r>
      <w:r>
        <w:rPr>
          <w:rFonts w:ascii="Arial" w:hAnsi="Arial" w:cs="Arial"/>
        </w:rPr>
        <w:t xml:space="preserve"> </w:t>
      </w:r>
      <w:r w:rsidR="001E2CE5">
        <w:rPr>
          <w:rFonts w:ascii="Arial" w:hAnsi="Arial" w:cs="Arial"/>
        </w:rPr>
        <w:t xml:space="preserve">and increase in investment income </w:t>
      </w:r>
      <w:r>
        <w:rPr>
          <w:rFonts w:ascii="Arial" w:hAnsi="Arial" w:cs="Arial"/>
        </w:rPr>
        <w:t>attributable to Unit Linked Policyholders</w:t>
      </w:r>
      <w:r w:rsidR="001E2CE5">
        <w:rPr>
          <w:rFonts w:ascii="Arial" w:hAnsi="Arial" w:cs="Arial"/>
        </w:rPr>
        <w:t xml:space="preserve"> amounting to </w:t>
      </w:r>
      <w:r w:rsidR="001E2CE5">
        <w:rPr>
          <w:rFonts w:ascii="Rupee Foradian" w:hAnsi="Rupee Foradian" w:cs="Arial"/>
        </w:rPr>
        <w:t xml:space="preserve">` </w:t>
      </w:r>
      <w:r w:rsidR="001E2CE5">
        <w:rPr>
          <w:rFonts w:ascii="Arial" w:hAnsi="Arial" w:cs="Arial"/>
        </w:rPr>
        <w:t>3,352.40 crores. Correspondingly there is a contra increase in “Other Expenses and Appropriations pertaining to Insurance Business” due to increase in liability towards Unit Linked Policyholders. On net basis, these are pass through adjustments attributable to Unit Linked Policyholders having no impact on the Consolidated Financial Results of the Corporation.</w:t>
      </w:r>
    </w:p>
    <w:p w:rsidR="004D58EB" w:rsidRPr="00283EC3" w:rsidRDefault="004D58EB" w:rsidP="00283EC3">
      <w:pPr>
        <w:ind w:right="18"/>
        <w:jc w:val="both"/>
        <w:rPr>
          <w:rFonts w:ascii="Arial" w:hAnsi="Arial" w:cs="Arial"/>
        </w:rPr>
      </w:pPr>
    </w:p>
    <w:p w:rsidR="00AC4065" w:rsidRPr="00283EC3" w:rsidRDefault="00AC4065" w:rsidP="00C579F8">
      <w:pPr>
        <w:pStyle w:val="ListParagraph"/>
        <w:numPr>
          <w:ilvl w:val="0"/>
          <w:numId w:val="19"/>
        </w:numPr>
        <w:ind w:right="18" w:hanging="720"/>
        <w:jc w:val="both"/>
        <w:rPr>
          <w:rFonts w:ascii="Arial" w:hAnsi="Arial" w:cs="Arial"/>
        </w:rPr>
      </w:pPr>
      <w:r w:rsidRPr="00283EC3">
        <w:rPr>
          <w:rFonts w:ascii="Arial" w:hAnsi="Arial" w:cs="Arial"/>
        </w:rPr>
        <w:t>Figures for the previous period have been regrouped wherever necessary, in order to make them comparable.</w:t>
      </w:r>
    </w:p>
    <w:p w:rsidR="00327FDF" w:rsidRPr="00753742" w:rsidRDefault="00327FDF" w:rsidP="00DE149D">
      <w:pPr>
        <w:ind w:right="36"/>
        <w:jc w:val="both"/>
        <w:rPr>
          <w:rFonts w:ascii="Arial" w:hAnsi="Arial" w:cs="Arial"/>
          <w:color w:val="000000" w:themeColor="text1"/>
        </w:rPr>
      </w:pPr>
    </w:p>
    <w:p w:rsidR="00DE149D" w:rsidRPr="00753742" w:rsidRDefault="00DE149D" w:rsidP="00BB52FF">
      <w:pPr>
        <w:pStyle w:val="BodyText3"/>
        <w:ind w:right="18"/>
        <w:rPr>
          <w:rFonts w:cs="Arial"/>
          <w:b/>
          <w:bCs w:val="0"/>
          <w:color w:val="000000" w:themeColor="text1"/>
          <w:sz w:val="20"/>
        </w:rPr>
      </w:pPr>
      <w:r w:rsidRPr="00753742">
        <w:rPr>
          <w:rFonts w:cs="Arial"/>
          <w:b/>
          <w:bCs w:val="0"/>
          <w:color w:val="000000" w:themeColor="text1"/>
          <w:sz w:val="20"/>
        </w:rPr>
        <w:t xml:space="preserve">The above results for the </w:t>
      </w:r>
      <w:r w:rsidR="00CB25C8">
        <w:rPr>
          <w:rFonts w:cs="Arial"/>
          <w:b/>
          <w:bCs w:val="0"/>
          <w:color w:val="000000" w:themeColor="text1"/>
          <w:sz w:val="20"/>
        </w:rPr>
        <w:t xml:space="preserve">quarter / </w:t>
      </w:r>
      <w:r w:rsidR="0087243D" w:rsidRPr="00753742">
        <w:rPr>
          <w:rFonts w:cs="Arial"/>
          <w:b/>
          <w:bCs w:val="0"/>
          <w:color w:val="000000" w:themeColor="text1"/>
          <w:sz w:val="20"/>
        </w:rPr>
        <w:t>half year</w:t>
      </w:r>
      <w:r w:rsidRPr="00753742">
        <w:rPr>
          <w:rFonts w:cs="Arial"/>
          <w:b/>
          <w:bCs w:val="0"/>
          <w:color w:val="000000" w:themeColor="text1"/>
          <w:sz w:val="20"/>
        </w:rPr>
        <w:t xml:space="preserve"> ended </w:t>
      </w:r>
      <w:r w:rsidR="00980DC4" w:rsidRPr="00753742">
        <w:rPr>
          <w:rFonts w:cs="Arial"/>
          <w:b/>
          <w:bCs w:val="0"/>
          <w:color w:val="000000" w:themeColor="text1"/>
          <w:sz w:val="20"/>
        </w:rPr>
        <w:t xml:space="preserve">September </w:t>
      </w:r>
      <w:r w:rsidRPr="00753742">
        <w:rPr>
          <w:rFonts w:cs="Arial"/>
          <w:b/>
          <w:bCs w:val="0"/>
          <w:color w:val="000000" w:themeColor="text1"/>
          <w:sz w:val="20"/>
        </w:rPr>
        <w:t>30, 20</w:t>
      </w:r>
      <w:r w:rsidR="009236B0" w:rsidRPr="00753742">
        <w:rPr>
          <w:rFonts w:cs="Arial"/>
          <w:b/>
          <w:bCs w:val="0"/>
          <w:color w:val="000000" w:themeColor="text1"/>
          <w:sz w:val="20"/>
        </w:rPr>
        <w:t>1</w:t>
      </w:r>
      <w:r w:rsidR="005005DF" w:rsidRPr="00753742">
        <w:rPr>
          <w:rFonts w:cs="Arial"/>
          <w:b/>
          <w:bCs w:val="0"/>
          <w:color w:val="000000" w:themeColor="text1"/>
          <w:sz w:val="20"/>
        </w:rPr>
        <w:t>2</w:t>
      </w:r>
      <w:r w:rsidRPr="00753742">
        <w:rPr>
          <w:rFonts w:cs="Arial"/>
          <w:b/>
          <w:bCs w:val="0"/>
          <w:color w:val="000000" w:themeColor="text1"/>
          <w:sz w:val="20"/>
        </w:rPr>
        <w:t xml:space="preserve">, which have been subject to a Limited Review by the Auditors of the Corporation, were reviewed by the Audit Committee of Directors and subsequently approved by the Board of Directors at its  meeting held on </w:t>
      </w:r>
      <w:r w:rsidR="00980DC4" w:rsidRPr="00753742">
        <w:rPr>
          <w:rFonts w:cs="Arial"/>
          <w:b/>
          <w:bCs w:val="0"/>
          <w:color w:val="000000" w:themeColor="text1"/>
          <w:sz w:val="20"/>
        </w:rPr>
        <w:t>October</w:t>
      </w:r>
      <w:r w:rsidRPr="00753742">
        <w:rPr>
          <w:rFonts w:cs="Arial"/>
          <w:b/>
          <w:bCs w:val="0"/>
          <w:color w:val="000000" w:themeColor="text1"/>
          <w:sz w:val="20"/>
        </w:rPr>
        <w:t xml:space="preserve"> </w:t>
      </w:r>
      <w:r w:rsidR="005005DF" w:rsidRPr="00753742">
        <w:rPr>
          <w:rFonts w:cs="Arial"/>
          <w:b/>
          <w:bCs w:val="0"/>
          <w:color w:val="000000" w:themeColor="text1"/>
          <w:sz w:val="20"/>
        </w:rPr>
        <w:t>22</w:t>
      </w:r>
      <w:r w:rsidRPr="00753742">
        <w:rPr>
          <w:rFonts w:cs="Arial"/>
          <w:b/>
          <w:bCs w:val="0"/>
          <w:color w:val="000000" w:themeColor="text1"/>
          <w:sz w:val="20"/>
        </w:rPr>
        <w:t>, 20</w:t>
      </w:r>
      <w:r w:rsidR="009236B0" w:rsidRPr="00753742">
        <w:rPr>
          <w:rFonts w:cs="Arial"/>
          <w:b/>
          <w:bCs w:val="0"/>
          <w:color w:val="000000" w:themeColor="text1"/>
          <w:sz w:val="20"/>
        </w:rPr>
        <w:t>1</w:t>
      </w:r>
      <w:r w:rsidR="005005DF" w:rsidRPr="00753742">
        <w:rPr>
          <w:rFonts w:cs="Arial"/>
          <w:b/>
          <w:bCs w:val="0"/>
          <w:color w:val="000000" w:themeColor="text1"/>
          <w:sz w:val="20"/>
        </w:rPr>
        <w:t>2</w:t>
      </w:r>
      <w:r w:rsidRPr="00753742">
        <w:rPr>
          <w:rFonts w:cs="Arial"/>
          <w:b/>
          <w:bCs w:val="0"/>
          <w:color w:val="000000" w:themeColor="text1"/>
          <w:sz w:val="20"/>
        </w:rPr>
        <w:t>, in terms of Clause 41 of the Listing Agreement.</w:t>
      </w:r>
    </w:p>
    <w:p w:rsidR="00327FDF" w:rsidRPr="00753742" w:rsidRDefault="00327FDF" w:rsidP="00DE149D">
      <w:pPr>
        <w:pStyle w:val="BodyText2"/>
        <w:ind w:left="720" w:right="1545" w:hanging="720"/>
        <w:jc w:val="left"/>
        <w:rPr>
          <w:rFonts w:cs="Arial"/>
          <w:color w:val="000000" w:themeColor="text1"/>
          <w:sz w:val="20"/>
          <w:lang w:val="en-US"/>
        </w:rPr>
      </w:pPr>
    </w:p>
    <w:p w:rsidR="00AE4C2D" w:rsidRPr="00753742" w:rsidRDefault="00AE4C2D" w:rsidP="00AE4C2D">
      <w:pPr>
        <w:pStyle w:val="Heading3"/>
        <w:ind w:right="-918"/>
        <w:jc w:val="left"/>
        <w:rPr>
          <w:rFonts w:ascii="Rupee Foradian" w:hAnsi="Rupee Foradian"/>
          <w:b w:val="0"/>
          <w:color w:val="000000" w:themeColor="text1"/>
          <w:sz w:val="20"/>
          <w:lang w:val="en-US"/>
        </w:rPr>
      </w:pPr>
      <w:r w:rsidRPr="00753742">
        <w:rPr>
          <w:rFonts w:cs="Arial"/>
          <w:b w:val="0"/>
          <w:color w:val="000000" w:themeColor="text1"/>
          <w:sz w:val="20"/>
          <w:lang w:val="en-US"/>
        </w:rPr>
        <w:tab/>
      </w:r>
      <w:r w:rsidRPr="00753742">
        <w:rPr>
          <w:rFonts w:cs="Arial"/>
          <w:b w:val="0"/>
          <w:color w:val="000000" w:themeColor="text1"/>
          <w:sz w:val="20"/>
          <w:lang w:val="en-US"/>
        </w:rPr>
        <w:tab/>
      </w:r>
      <w:r w:rsidRPr="00753742">
        <w:rPr>
          <w:rFonts w:cs="Arial"/>
          <w:b w:val="0"/>
          <w:color w:val="000000" w:themeColor="text1"/>
          <w:sz w:val="20"/>
          <w:lang w:val="en-US"/>
        </w:rPr>
        <w:tab/>
      </w:r>
      <w:r w:rsidRPr="00753742">
        <w:rPr>
          <w:rFonts w:ascii="Rupee Foradian" w:hAnsi="Rupee Foradian"/>
          <w:b w:val="0"/>
          <w:color w:val="000000" w:themeColor="text1"/>
          <w:sz w:val="20"/>
          <w:lang w:val="en-US"/>
        </w:rPr>
        <w:t xml:space="preserve">                </w:t>
      </w:r>
    </w:p>
    <w:p w:rsidR="00AE4C2D" w:rsidRPr="00753742" w:rsidRDefault="00AE4C2D" w:rsidP="00AE4C2D">
      <w:pPr>
        <w:pStyle w:val="Heading3"/>
        <w:ind w:right="-918"/>
        <w:jc w:val="left"/>
        <w:rPr>
          <w:rFonts w:ascii="Rupee Foradian" w:hAnsi="Rupee Foradian"/>
          <w:b w:val="0"/>
          <w:color w:val="000000" w:themeColor="text1"/>
          <w:sz w:val="20"/>
          <w:lang w:val="en-US"/>
        </w:rPr>
      </w:pPr>
    </w:p>
    <w:p w:rsidR="00AE4C2D" w:rsidRDefault="00AE4C2D" w:rsidP="00AE4C2D">
      <w:pPr>
        <w:pStyle w:val="Heading3"/>
        <w:ind w:right="-918"/>
        <w:jc w:val="left"/>
        <w:rPr>
          <w:rFonts w:ascii="Rupee Foradian" w:hAnsi="Rupee Foradian"/>
          <w:b w:val="0"/>
          <w:color w:val="000000" w:themeColor="text1"/>
          <w:sz w:val="20"/>
          <w:lang w:val="en-US"/>
        </w:rPr>
      </w:pPr>
    </w:p>
    <w:p w:rsidR="007922C4" w:rsidRDefault="007922C4" w:rsidP="007922C4"/>
    <w:p w:rsidR="007922C4" w:rsidRPr="007922C4" w:rsidRDefault="007922C4" w:rsidP="007922C4"/>
    <w:p w:rsidR="00753742" w:rsidRDefault="00753742" w:rsidP="00753742">
      <w:pPr>
        <w:rPr>
          <w:color w:val="000000" w:themeColor="text1"/>
        </w:rPr>
      </w:pPr>
    </w:p>
    <w:p w:rsidR="00AE4C2D" w:rsidRPr="00753742" w:rsidRDefault="006A75BF" w:rsidP="006A75BF">
      <w:pPr>
        <w:pStyle w:val="Heading3"/>
        <w:ind w:right="18"/>
        <w:rPr>
          <w:color w:val="000000" w:themeColor="text1"/>
        </w:rPr>
      </w:pPr>
      <w:r>
        <w:rPr>
          <w:color w:val="000000" w:themeColor="text1"/>
        </w:rPr>
        <w:t xml:space="preserve"> </w:t>
      </w:r>
      <w:r w:rsidR="005D7D9D" w:rsidRPr="00753742">
        <w:rPr>
          <w:color w:val="000000" w:themeColor="text1"/>
        </w:rPr>
        <w:t>Deepak S Parekh</w:t>
      </w:r>
    </w:p>
    <w:p w:rsidR="007D73A9" w:rsidRPr="00753742" w:rsidRDefault="006A75BF" w:rsidP="006A75BF">
      <w:pPr>
        <w:pStyle w:val="Heading3"/>
        <w:ind w:right="18"/>
        <w:rPr>
          <w:rFonts w:ascii="Rupee Foradian" w:hAnsi="Rupee Foradian"/>
          <w:b w:val="0"/>
          <w:color w:val="000000" w:themeColor="text1"/>
          <w:sz w:val="20"/>
          <w:lang w:val="en-US"/>
        </w:rPr>
      </w:pPr>
      <w:r>
        <w:rPr>
          <w:color w:val="000000" w:themeColor="text1"/>
        </w:rPr>
        <w:t xml:space="preserve"> </w:t>
      </w:r>
      <w:r w:rsidR="00AE4C2D" w:rsidRPr="00753742">
        <w:rPr>
          <w:rFonts w:ascii="Rupee Foradian" w:hAnsi="Rupee Foradian"/>
          <w:b w:val="0"/>
          <w:color w:val="000000" w:themeColor="text1"/>
          <w:sz w:val="20"/>
          <w:lang w:val="en-US"/>
        </w:rPr>
        <w:t xml:space="preserve">  </w:t>
      </w:r>
      <w:r w:rsidR="005D7D9D">
        <w:rPr>
          <w:rFonts w:ascii="Rupee Foradian" w:hAnsi="Rupee Foradian"/>
          <w:b w:val="0"/>
          <w:color w:val="000000" w:themeColor="text1"/>
          <w:sz w:val="20"/>
          <w:lang w:val="en-US"/>
        </w:rPr>
        <w:t xml:space="preserve">                                                                                                                                 </w:t>
      </w:r>
      <w:r>
        <w:rPr>
          <w:rFonts w:ascii="Rupee Foradian" w:hAnsi="Rupee Foradian"/>
          <w:b w:val="0"/>
          <w:color w:val="000000" w:themeColor="text1"/>
          <w:sz w:val="20"/>
          <w:lang w:val="en-US"/>
        </w:rPr>
        <w:t xml:space="preserve">         </w:t>
      </w:r>
      <w:r w:rsidR="005D7D9D" w:rsidRPr="005D7D9D">
        <w:rPr>
          <w:color w:val="000000" w:themeColor="text1"/>
        </w:rPr>
        <w:t>Chairman</w:t>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AE4C2D" w:rsidRPr="00753742">
        <w:rPr>
          <w:rFonts w:ascii="Rupee Foradian" w:hAnsi="Rupee Foradian"/>
          <w:b w:val="0"/>
          <w:color w:val="000000" w:themeColor="text1"/>
          <w:sz w:val="20"/>
          <w:lang w:val="en-US"/>
        </w:rPr>
        <w:tab/>
      </w:r>
      <w:r w:rsidR="00282BCA" w:rsidRPr="00753742">
        <w:rPr>
          <w:rFonts w:ascii="Rupee Foradian" w:hAnsi="Rupee Foradian"/>
          <w:b w:val="0"/>
          <w:color w:val="000000" w:themeColor="text1"/>
          <w:sz w:val="20"/>
          <w:lang w:val="en-US"/>
        </w:rPr>
        <w:t xml:space="preserve">       </w:t>
      </w:r>
    </w:p>
    <w:p w:rsidR="007D73A9" w:rsidRPr="00753742" w:rsidRDefault="007D73A9" w:rsidP="00FA60D8">
      <w:pPr>
        <w:ind w:right="-288"/>
        <w:rPr>
          <w:rFonts w:ascii="Arial" w:hAnsi="Arial"/>
          <w:b/>
          <w:color w:val="000000" w:themeColor="text1"/>
          <w:sz w:val="24"/>
        </w:rPr>
      </w:pPr>
      <w:r w:rsidRPr="00753742">
        <w:rPr>
          <w:rFonts w:ascii="Arial" w:hAnsi="Arial"/>
          <w:color w:val="000000" w:themeColor="text1"/>
          <w:sz w:val="24"/>
        </w:rPr>
        <w:tab/>
      </w:r>
      <w:r w:rsidRPr="00753742">
        <w:rPr>
          <w:rFonts w:ascii="Arial" w:hAnsi="Arial"/>
          <w:color w:val="000000" w:themeColor="text1"/>
          <w:sz w:val="24"/>
        </w:rPr>
        <w:tab/>
      </w:r>
      <w:r w:rsidRPr="00753742">
        <w:rPr>
          <w:rFonts w:ascii="Arial" w:hAnsi="Arial"/>
          <w:color w:val="000000" w:themeColor="text1"/>
          <w:sz w:val="24"/>
        </w:rPr>
        <w:tab/>
      </w:r>
      <w:r w:rsidRPr="00753742">
        <w:rPr>
          <w:rFonts w:ascii="Arial" w:hAnsi="Arial"/>
          <w:color w:val="000000" w:themeColor="text1"/>
          <w:sz w:val="24"/>
        </w:rPr>
        <w:tab/>
      </w:r>
      <w:r w:rsidRPr="00753742">
        <w:rPr>
          <w:rFonts w:ascii="Arial" w:hAnsi="Arial"/>
          <w:color w:val="000000" w:themeColor="text1"/>
          <w:sz w:val="24"/>
        </w:rPr>
        <w:tab/>
      </w:r>
      <w:r w:rsidRPr="00753742">
        <w:rPr>
          <w:rFonts w:ascii="Arial" w:hAnsi="Arial"/>
          <w:color w:val="000000" w:themeColor="text1"/>
          <w:sz w:val="24"/>
        </w:rPr>
        <w:tab/>
        <w:t xml:space="preserve">                                                      </w:t>
      </w:r>
      <w:r w:rsidR="00FA60D8" w:rsidRPr="00753742">
        <w:rPr>
          <w:rFonts w:ascii="Arial" w:hAnsi="Arial"/>
          <w:color w:val="000000" w:themeColor="text1"/>
          <w:sz w:val="24"/>
        </w:rPr>
        <w:t xml:space="preserve">               </w:t>
      </w:r>
      <w:r w:rsidR="00BB52FF" w:rsidRPr="00753742">
        <w:rPr>
          <w:rFonts w:ascii="Arial" w:hAnsi="Arial"/>
          <w:color w:val="000000" w:themeColor="text1"/>
          <w:sz w:val="24"/>
        </w:rPr>
        <w:t xml:space="preserve"> </w:t>
      </w:r>
      <w:r w:rsidR="00282BCA" w:rsidRPr="00753742">
        <w:rPr>
          <w:rFonts w:ascii="Arial" w:hAnsi="Arial"/>
          <w:color w:val="000000" w:themeColor="text1"/>
          <w:sz w:val="24"/>
        </w:rPr>
        <w:t xml:space="preserve"> </w:t>
      </w:r>
      <w:r w:rsidR="00BB52FF" w:rsidRPr="00753742">
        <w:rPr>
          <w:rFonts w:ascii="Arial" w:hAnsi="Arial"/>
          <w:color w:val="000000" w:themeColor="text1"/>
          <w:sz w:val="24"/>
        </w:rPr>
        <w:t xml:space="preserve">  </w:t>
      </w:r>
    </w:p>
    <w:p w:rsidR="00C579F8" w:rsidRDefault="007D73A9" w:rsidP="00713E65">
      <w:pPr>
        <w:ind w:right="-720"/>
        <w:rPr>
          <w:rFonts w:ascii="Arial" w:hAnsi="Arial" w:cs="Arial"/>
          <w:color w:val="000000" w:themeColor="text1"/>
          <w:sz w:val="24"/>
          <w:szCs w:val="26"/>
        </w:rPr>
      </w:pPr>
      <w:r w:rsidRPr="00753742">
        <w:rPr>
          <w:rFonts w:ascii="Arial" w:hAnsi="Arial" w:cs="Arial"/>
          <w:color w:val="000000" w:themeColor="text1"/>
          <w:sz w:val="24"/>
          <w:szCs w:val="26"/>
        </w:rPr>
        <w:t>M</w:t>
      </w:r>
      <w:r w:rsidR="00FA60D8" w:rsidRPr="00753742">
        <w:rPr>
          <w:rFonts w:ascii="Arial" w:hAnsi="Arial" w:cs="Arial"/>
          <w:color w:val="000000" w:themeColor="text1"/>
          <w:sz w:val="24"/>
          <w:szCs w:val="26"/>
        </w:rPr>
        <w:t xml:space="preserve">umbai, </w:t>
      </w:r>
      <w:r w:rsidRPr="00753742">
        <w:rPr>
          <w:rFonts w:ascii="Arial" w:hAnsi="Arial" w:cs="Arial"/>
          <w:color w:val="000000" w:themeColor="text1"/>
          <w:sz w:val="24"/>
          <w:szCs w:val="26"/>
        </w:rPr>
        <w:t>October 22, 2012</w:t>
      </w:r>
    </w:p>
    <w:p w:rsidR="00A76470" w:rsidRDefault="00A76470" w:rsidP="00F576AD">
      <w:pPr>
        <w:rPr>
          <w:rFonts w:ascii="Arial" w:hAnsi="Arial" w:cs="Arial"/>
          <w:color w:val="000000" w:themeColor="text1"/>
          <w:sz w:val="24"/>
          <w:szCs w:val="26"/>
        </w:rPr>
      </w:pPr>
    </w:p>
    <w:sectPr w:rsidR="00A76470" w:rsidSect="00753742">
      <w:headerReference w:type="default" r:id="rId11"/>
      <w:footerReference w:type="default" r:id="rId12"/>
      <w:pgSz w:w="12240" w:h="15840" w:code="1"/>
      <w:pgMar w:top="1440" w:right="720" w:bottom="1166" w:left="1152"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342" w:rsidRDefault="00476342">
      <w:r>
        <w:separator/>
      </w:r>
    </w:p>
  </w:endnote>
  <w:endnote w:type="continuationSeparator" w:id="1">
    <w:p w:rsidR="00476342" w:rsidRDefault="00476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64" w:rsidRPr="00A76470" w:rsidRDefault="00FE0064" w:rsidP="00125141">
    <w:pPr>
      <w:pStyle w:val="Footer"/>
      <w:tabs>
        <w:tab w:val="clear" w:pos="8640"/>
      </w:tabs>
      <w:ind w:left="-90" w:right="-378"/>
      <w:rPr>
        <w:rFonts w:ascii="Arial Black" w:hAnsi="Arial Black"/>
        <w:color w:val="00B050"/>
      </w:rPr>
    </w:pPr>
    <w:r w:rsidRPr="00A76470">
      <w:rPr>
        <w:rFonts w:ascii="Arial Black" w:hAnsi="Arial Black"/>
        <w:color w:val="00B050"/>
      </w:rPr>
      <w:t>______________________________________________________________________________________________________</w:t>
    </w:r>
  </w:p>
  <w:p w:rsidR="00FE0064" w:rsidRDefault="00FE0064" w:rsidP="00125141">
    <w:pPr>
      <w:pStyle w:val="Footer"/>
      <w:tabs>
        <w:tab w:val="clear" w:pos="4320"/>
        <w:tab w:val="clear" w:pos="8640"/>
      </w:tabs>
      <w:ind w:left="-180" w:right="-288"/>
      <w:jc w:val="center"/>
      <w:rPr>
        <w:rFonts w:ascii="Arial Black" w:hAnsi="Arial Black" w:cs="Arial"/>
        <w:b/>
        <w:bCs/>
        <w:color w:val="FF0000"/>
        <w:sz w:val="32"/>
      </w:rPr>
    </w:pPr>
    <w:r w:rsidRPr="00134FD1">
      <w:rPr>
        <w:rFonts w:ascii="Arial Black" w:hAnsi="Arial Black" w:cs="Arial"/>
        <w:b/>
        <w:bCs/>
        <w:color w:val="FF0000"/>
        <w:sz w:val="40"/>
      </w:rPr>
      <w:t>H</w:t>
    </w:r>
    <w:r>
      <w:rPr>
        <w:rFonts w:ascii="Arial Black" w:hAnsi="Arial Black" w:cs="Arial"/>
        <w:b/>
        <w:bCs/>
        <w:color w:val="FF0000"/>
        <w:sz w:val="32"/>
      </w:rPr>
      <w:t xml:space="preserve">ousing </w:t>
    </w:r>
    <w:r w:rsidRPr="00134FD1">
      <w:rPr>
        <w:rFonts w:ascii="Arial Black" w:hAnsi="Arial Black" w:cs="Arial"/>
        <w:b/>
        <w:bCs/>
        <w:color w:val="FF0000"/>
        <w:sz w:val="40"/>
      </w:rPr>
      <w:t>D</w:t>
    </w:r>
    <w:r>
      <w:rPr>
        <w:rFonts w:ascii="Arial Black" w:hAnsi="Arial Black" w:cs="Arial"/>
        <w:b/>
        <w:bCs/>
        <w:color w:val="FF0000"/>
        <w:sz w:val="32"/>
      </w:rPr>
      <w:t xml:space="preserve">evelopment </w:t>
    </w:r>
    <w:r w:rsidRPr="00134FD1">
      <w:rPr>
        <w:rFonts w:ascii="Arial Black" w:hAnsi="Arial Black" w:cs="Arial"/>
        <w:b/>
        <w:bCs/>
        <w:color w:val="FF0000"/>
        <w:sz w:val="40"/>
      </w:rPr>
      <w:t>F</w:t>
    </w:r>
    <w:r>
      <w:rPr>
        <w:rFonts w:ascii="Arial Black" w:hAnsi="Arial Black" w:cs="Arial"/>
        <w:b/>
        <w:bCs/>
        <w:color w:val="FF0000"/>
        <w:sz w:val="32"/>
      </w:rPr>
      <w:t xml:space="preserve">inance </w:t>
    </w:r>
    <w:r w:rsidRPr="00134FD1">
      <w:rPr>
        <w:rFonts w:ascii="Arial Black" w:hAnsi="Arial Black" w:cs="Arial"/>
        <w:b/>
        <w:bCs/>
        <w:color w:val="FF0000"/>
        <w:sz w:val="40"/>
      </w:rPr>
      <w:t>C</w:t>
    </w:r>
    <w:r>
      <w:rPr>
        <w:rFonts w:ascii="Arial Black" w:hAnsi="Arial Black" w:cs="Arial"/>
        <w:b/>
        <w:bCs/>
        <w:color w:val="FF0000"/>
        <w:sz w:val="32"/>
      </w:rPr>
      <w:t xml:space="preserve">orporation </w:t>
    </w:r>
    <w:r w:rsidRPr="00134FD1">
      <w:rPr>
        <w:rFonts w:ascii="Arial Black" w:hAnsi="Arial Black" w:cs="Arial"/>
        <w:b/>
        <w:bCs/>
        <w:color w:val="FF0000"/>
        <w:sz w:val="40"/>
      </w:rPr>
      <w:t>L</w:t>
    </w:r>
    <w:r>
      <w:rPr>
        <w:rFonts w:ascii="Arial Black" w:hAnsi="Arial Black" w:cs="Arial"/>
        <w:b/>
        <w:bCs/>
        <w:color w:val="FF0000"/>
        <w:sz w:val="32"/>
      </w:rPr>
      <w:t>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342" w:rsidRDefault="00476342">
      <w:r>
        <w:separator/>
      </w:r>
    </w:p>
  </w:footnote>
  <w:footnote w:type="continuationSeparator" w:id="1">
    <w:p w:rsidR="00476342" w:rsidRDefault="00476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64" w:rsidRDefault="00FE0064">
    <w:pPr>
      <w:pStyle w:val="Header"/>
      <w:tabs>
        <w:tab w:val="clear" w:pos="8640"/>
        <w:tab w:val="right" w:pos="10080"/>
      </w:tabs>
      <w:ind w:right="-1440"/>
      <w:rPr>
        <w:rFonts w:ascii="Arial" w:hAnsi="Arial"/>
        <w:sz w:val="22"/>
      </w:rPr>
    </w:pPr>
  </w:p>
  <w:p w:rsidR="00FE0064" w:rsidRDefault="00FE0064">
    <w:pPr>
      <w:pStyle w:val="Header"/>
      <w:tabs>
        <w:tab w:val="clear" w:pos="8640"/>
        <w:tab w:val="right" w:pos="10080"/>
      </w:tabs>
      <w:ind w:right="-1440"/>
      <w:rPr>
        <w:rFonts w:ascii="Arial" w:hAnsi="Arial"/>
        <w:sz w:val="22"/>
      </w:rPr>
    </w:pPr>
  </w:p>
  <w:p w:rsidR="00FE0064" w:rsidRDefault="00FE0064">
    <w:pPr>
      <w:pStyle w:val="Header"/>
      <w:tabs>
        <w:tab w:val="clear" w:pos="8640"/>
        <w:tab w:val="right" w:pos="10080"/>
      </w:tabs>
      <w:ind w:right="-1440"/>
      <w:rPr>
        <w:rFonts w:ascii="Arial" w:hAnsi="Arial"/>
        <w:sz w:val="22"/>
      </w:rPr>
    </w:pPr>
  </w:p>
  <w:p w:rsidR="00FE0064" w:rsidRDefault="00FE0064">
    <w:pPr>
      <w:pStyle w:val="Header"/>
      <w:tabs>
        <w:tab w:val="clear" w:pos="8640"/>
      </w:tabs>
      <w:ind w:right="-1440"/>
    </w:pPr>
    <w:r>
      <w:rPr>
        <w:rFonts w:ascii="Arial" w:hAnsi="Arial"/>
        <w:sz w:val="22"/>
      </w:rPr>
      <w:t xml:space="preserve">                                                         </w:t>
    </w:r>
    <w:r>
      <w:rPr>
        <w:rFonts w:ascii="Arial" w:hAnsi="Arial"/>
        <w:noProof/>
        <w:sz w:val="22"/>
      </w:rPr>
      <w:drawing>
        <wp:inline distT="0" distB="0" distL="0" distR="0">
          <wp:extent cx="2009775" cy="676275"/>
          <wp:effectExtent l="19050" t="0" r="9525" b="0"/>
          <wp:docPr id="1" name="Picture 1" descr="HD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FC Logo"/>
                  <pic:cNvPicPr>
                    <a:picLocks noChangeAspect="1" noChangeArrowheads="1"/>
                  </pic:cNvPicPr>
                </pic:nvPicPr>
                <pic:blipFill>
                  <a:blip r:embed="rId1"/>
                  <a:srcRect/>
                  <a:stretch>
                    <a:fillRect/>
                  </a:stretch>
                </pic:blipFill>
                <pic:spPr bwMode="auto">
                  <a:xfrm>
                    <a:off x="0" y="0"/>
                    <a:ext cx="200977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4D3"/>
    <w:multiLevelType w:val="hybridMultilevel"/>
    <w:tmpl w:val="A03E05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3C23"/>
    <w:multiLevelType w:val="singleLevel"/>
    <w:tmpl w:val="A3D253E0"/>
    <w:lvl w:ilvl="0">
      <w:start w:val="1"/>
      <w:numFmt w:val="decimal"/>
      <w:lvlText w:val="%1)"/>
      <w:lvlJc w:val="left"/>
      <w:pPr>
        <w:tabs>
          <w:tab w:val="num" w:pos="720"/>
        </w:tabs>
        <w:ind w:left="720" w:hanging="720"/>
      </w:pPr>
      <w:rPr>
        <w:rFonts w:hint="default"/>
      </w:rPr>
    </w:lvl>
  </w:abstractNum>
  <w:abstractNum w:abstractNumId="2">
    <w:nsid w:val="08EF646B"/>
    <w:multiLevelType w:val="hybridMultilevel"/>
    <w:tmpl w:val="7B40E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94884"/>
    <w:multiLevelType w:val="hybridMultilevel"/>
    <w:tmpl w:val="FCBECBC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F5559"/>
    <w:multiLevelType w:val="singleLevel"/>
    <w:tmpl w:val="0409000F"/>
    <w:lvl w:ilvl="0">
      <w:start w:val="1"/>
      <w:numFmt w:val="decimal"/>
      <w:lvlText w:val="%1."/>
      <w:lvlJc w:val="left"/>
      <w:pPr>
        <w:tabs>
          <w:tab w:val="num" w:pos="360"/>
        </w:tabs>
        <w:ind w:left="360" w:hanging="360"/>
      </w:pPr>
    </w:lvl>
  </w:abstractNum>
  <w:abstractNum w:abstractNumId="5">
    <w:nsid w:val="21AA1FD8"/>
    <w:multiLevelType w:val="hybridMultilevel"/>
    <w:tmpl w:val="9C029478"/>
    <w:lvl w:ilvl="0" w:tplc="1E4224C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046DE3"/>
    <w:multiLevelType w:val="singleLevel"/>
    <w:tmpl w:val="C7AE00F6"/>
    <w:lvl w:ilvl="0">
      <w:start w:val="2251"/>
      <w:numFmt w:val="bullet"/>
      <w:lvlText w:val="-"/>
      <w:lvlJc w:val="left"/>
      <w:pPr>
        <w:tabs>
          <w:tab w:val="num" w:pos="360"/>
        </w:tabs>
        <w:ind w:left="360" w:hanging="360"/>
      </w:pPr>
      <w:rPr>
        <w:rFonts w:ascii="Times New Roman" w:hAnsi="Times New Roman" w:hint="default"/>
      </w:rPr>
    </w:lvl>
  </w:abstractNum>
  <w:abstractNum w:abstractNumId="7">
    <w:nsid w:val="2B3A1CBB"/>
    <w:multiLevelType w:val="hybridMultilevel"/>
    <w:tmpl w:val="E6D2C7A4"/>
    <w:lvl w:ilvl="0" w:tplc="629A1B42">
      <w:start w:val="3"/>
      <w:numFmt w:val="decimal"/>
      <w:lvlText w:val="%1)"/>
      <w:lvlJc w:val="left"/>
      <w:pPr>
        <w:ind w:left="720" w:hanging="360"/>
      </w:pPr>
      <w:rPr>
        <w:rFonts w:ascii="Arial" w:hAnsi="Arial" w:cs="Aria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D57CA"/>
    <w:multiLevelType w:val="hybridMultilevel"/>
    <w:tmpl w:val="20A0E89E"/>
    <w:lvl w:ilvl="0" w:tplc="AD2052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B1E98"/>
    <w:multiLevelType w:val="hybridMultilevel"/>
    <w:tmpl w:val="0FDE2B5C"/>
    <w:lvl w:ilvl="0" w:tplc="D1809F9E">
      <w:start w:val="3"/>
      <w:numFmt w:val="decimal"/>
      <w:lvlText w:val="%1)"/>
      <w:lvlJc w:val="left"/>
      <w:pPr>
        <w:ind w:left="900" w:hanging="360"/>
      </w:pPr>
      <w:rPr>
        <w:rFonts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3120115"/>
    <w:multiLevelType w:val="hybridMultilevel"/>
    <w:tmpl w:val="FBC0C0A0"/>
    <w:lvl w:ilvl="0" w:tplc="349CD26C">
      <w:start w:val="24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0B1CFB"/>
    <w:multiLevelType w:val="hybridMultilevel"/>
    <w:tmpl w:val="AAFAB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12E36"/>
    <w:multiLevelType w:val="hybridMultilevel"/>
    <w:tmpl w:val="92B255F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15140"/>
    <w:multiLevelType w:val="hybridMultilevel"/>
    <w:tmpl w:val="ECE0D8A8"/>
    <w:lvl w:ilvl="0" w:tplc="03C2AB3E">
      <w:start w:val="1"/>
      <w:numFmt w:val="bullet"/>
      <w:lvlText w:val="-"/>
      <w:lvlJc w:val="left"/>
      <w:pPr>
        <w:tabs>
          <w:tab w:val="num" w:pos="720"/>
        </w:tabs>
        <w:ind w:left="720" w:hanging="360"/>
      </w:pPr>
      <w:rPr>
        <w:rFonts w:ascii="Times New Roman" w:eastAsia="Times New Roman" w:hAnsi="Times New Roman" w:cs="Times New Roman" w:hint="default"/>
      </w:rPr>
    </w:lvl>
    <w:lvl w:ilvl="1" w:tplc="4ADC6BEC">
      <w:start w:val="2"/>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0556B"/>
    <w:multiLevelType w:val="hybridMultilevel"/>
    <w:tmpl w:val="2918E4BC"/>
    <w:lvl w:ilvl="0" w:tplc="751E60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1C1899"/>
    <w:multiLevelType w:val="hybridMultilevel"/>
    <w:tmpl w:val="C58C1572"/>
    <w:lvl w:ilvl="0" w:tplc="E3D049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A5871"/>
    <w:multiLevelType w:val="hybridMultilevel"/>
    <w:tmpl w:val="938CF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97227"/>
    <w:multiLevelType w:val="singleLevel"/>
    <w:tmpl w:val="1E4224C4"/>
    <w:lvl w:ilvl="0">
      <w:start w:val="2"/>
      <w:numFmt w:val="decimal"/>
      <w:lvlText w:val="%1)"/>
      <w:lvlJc w:val="left"/>
      <w:pPr>
        <w:tabs>
          <w:tab w:val="num" w:pos="720"/>
        </w:tabs>
        <w:ind w:left="720" w:hanging="720"/>
      </w:pPr>
      <w:rPr>
        <w:rFonts w:hint="default"/>
      </w:rPr>
    </w:lvl>
  </w:abstractNum>
  <w:abstractNum w:abstractNumId="18">
    <w:nsid w:val="70DF5FD4"/>
    <w:multiLevelType w:val="singleLevel"/>
    <w:tmpl w:val="0409000F"/>
    <w:lvl w:ilvl="0">
      <w:start w:val="1"/>
      <w:numFmt w:val="decimal"/>
      <w:lvlText w:val="%1."/>
      <w:lvlJc w:val="left"/>
      <w:pPr>
        <w:tabs>
          <w:tab w:val="num" w:pos="360"/>
        </w:tabs>
        <w:ind w:left="360" w:hanging="360"/>
      </w:pPr>
    </w:lvl>
  </w:abstractNum>
  <w:abstractNum w:abstractNumId="19">
    <w:nsid w:val="74564B44"/>
    <w:multiLevelType w:val="hybridMultilevel"/>
    <w:tmpl w:val="E99EE55E"/>
    <w:lvl w:ilvl="0" w:tplc="DF706B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D1DB6"/>
    <w:multiLevelType w:val="hybridMultilevel"/>
    <w:tmpl w:val="D0A62C32"/>
    <w:lvl w:ilvl="0" w:tplc="DAC69692">
      <w:start w:val="2"/>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F16AF"/>
    <w:multiLevelType w:val="hybridMultilevel"/>
    <w:tmpl w:val="3E2A4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6"/>
  </w:num>
  <w:num w:numId="5">
    <w:abstractNumId w:val="10"/>
  </w:num>
  <w:num w:numId="6">
    <w:abstractNumId w:val="1"/>
  </w:num>
  <w:num w:numId="7">
    <w:abstractNumId w:val="13"/>
  </w:num>
  <w:num w:numId="8">
    <w:abstractNumId w:val="5"/>
  </w:num>
  <w:num w:numId="9">
    <w:abstractNumId w:val="2"/>
  </w:num>
  <w:num w:numId="10">
    <w:abstractNumId w:val="0"/>
  </w:num>
  <w:num w:numId="11">
    <w:abstractNumId w:val="21"/>
  </w:num>
  <w:num w:numId="12">
    <w:abstractNumId w:val="11"/>
  </w:num>
  <w:num w:numId="13">
    <w:abstractNumId w:val="3"/>
  </w:num>
  <w:num w:numId="14">
    <w:abstractNumId w:val="20"/>
  </w:num>
  <w:num w:numId="15">
    <w:abstractNumId w:val="14"/>
  </w:num>
  <w:num w:numId="16">
    <w:abstractNumId w:val="9"/>
  </w:num>
  <w:num w:numId="17">
    <w:abstractNumId w:val="15"/>
  </w:num>
  <w:num w:numId="18">
    <w:abstractNumId w:val="7"/>
  </w:num>
  <w:num w:numId="19">
    <w:abstractNumId w:val="8"/>
  </w:num>
  <w:num w:numId="20">
    <w:abstractNumId w:val="19"/>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1A4A0B"/>
    <w:rsid w:val="00000F44"/>
    <w:rsid w:val="00001FBD"/>
    <w:rsid w:val="000146AE"/>
    <w:rsid w:val="00015F80"/>
    <w:rsid w:val="0002460C"/>
    <w:rsid w:val="000407CB"/>
    <w:rsid w:val="00071B22"/>
    <w:rsid w:val="000742B4"/>
    <w:rsid w:val="00074758"/>
    <w:rsid w:val="000971BF"/>
    <w:rsid w:val="000A7787"/>
    <w:rsid w:val="000B46C5"/>
    <w:rsid w:val="000C38C3"/>
    <w:rsid w:val="000C7AF7"/>
    <w:rsid w:val="000D2BF2"/>
    <w:rsid w:val="000E71C4"/>
    <w:rsid w:val="00107225"/>
    <w:rsid w:val="0011608A"/>
    <w:rsid w:val="00125141"/>
    <w:rsid w:val="00134FD1"/>
    <w:rsid w:val="00137FF5"/>
    <w:rsid w:val="00154CCD"/>
    <w:rsid w:val="00155C97"/>
    <w:rsid w:val="00164AE9"/>
    <w:rsid w:val="00165086"/>
    <w:rsid w:val="00172844"/>
    <w:rsid w:val="00181602"/>
    <w:rsid w:val="001A4A0B"/>
    <w:rsid w:val="001A691E"/>
    <w:rsid w:val="001C03D1"/>
    <w:rsid w:val="001C5560"/>
    <w:rsid w:val="001E2CE5"/>
    <w:rsid w:val="00212D50"/>
    <w:rsid w:val="00223776"/>
    <w:rsid w:val="0023558A"/>
    <w:rsid w:val="00253C73"/>
    <w:rsid w:val="002659C7"/>
    <w:rsid w:val="00271AF0"/>
    <w:rsid w:val="00277901"/>
    <w:rsid w:val="00282B05"/>
    <w:rsid w:val="00282BCA"/>
    <w:rsid w:val="00283EC3"/>
    <w:rsid w:val="002935F8"/>
    <w:rsid w:val="00295433"/>
    <w:rsid w:val="002D5E65"/>
    <w:rsid w:val="002E6CCF"/>
    <w:rsid w:val="002F019C"/>
    <w:rsid w:val="002F29FC"/>
    <w:rsid w:val="002F7BA5"/>
    <w:rsid w:val="00302668"/>
    <w:rsid w:val="00327B30"/>
    <w:rsid w:val="00327FDF"/>
    <w:rsid w:val="00331DDE"/>
    <w:rsid w:val="00332501"/>
    <w:rsid w:val="0033506E"/>
    <w:rsid w:val="003509FF"/>
    <w:rsid w:val="00354F48"/>
    <w:rsid w:val="0036638A"/>
    <w:rsid w:val="003734EE"/>
    <w:rsid w:val="00383E0D"/>
    <w:rsid w:val="00386380"/>
    <w:rsid w:val="003875DA"/>
    <w:rsid w:val="003D44C5"/>
    <w:rsid w:val="003F6288"/>
    <w:rsid w:val="003F645B"/>
    <w:rsid w:val="00432A45"/>
    <w:rsid w:val="00454DAA"/>
    <w:rsid w:val="00460F94"/>
    <w:rsid w:val="00462A44"/>
    <w:rsid w:val="00464008"/>
    <w:rsid w:val="00467F88"/>
    <w:rsid w:val="00474C07"/>
    <w:rsid w:val="00476342"/>
    <w:rsid w:val="004824D8"/>
    <w:rsid w:val="004876D3"/>
    <w:rsid w:val="004929A1"/>
    <w:rsid w:val="00494339"/>
    <w:rsid w:val="00495B76"/>
    <w:rsid w:val="004A1ECC"/>
    <w:rsid w:val="004A5CA3"/>
    <w:rsid w:val="004A66CC"/>
    <w:rsid w:val="004B1521"/>
    <w:rsid w:val="004C7A90"/>
    <w:rsid w:val="004D1CD9"/>
    <w:rsid w:val="004D2A17"/>
    <w:rsid w:val="004D55F4"/>
    <w:rsid w:val="004D58EB"/>
    <w:rsid w:val="004E4B30"/>
    <w:rsid w:val="004E5F10"/>
    <w:rsid w:val="004F6530"/>
    <w:rsid w:val="005005DF"/>
    <w:rsid w:val="005015DA"/>
    <w:rsid w:val="00504E9C"/>
    <w:rsid w:val="005124CC"/>
    <w:rsid w:val="00512E60"/>
    <w:rsid w:val="00522CC2"/>
    <w:rsid w:val="005251CB"/>
    <w:rsid w:val="00531032"/>
    <w:rsid w:val="00541894"/>
    <w:rsid w:val="00545043"/>
    <w:rsid w:val="00546EB7"/>
    <w:rsid w:val="005653BB"/>
    <w:rsid w:val="00591898"/>
    <w:rsid w:val="005A621B"/>
    <w:rsid w:val="005A7727"/>
    <w:rsid w:val="005D0210"/>
    <w:rsid w:val="005D0DA2"/>
    <w:rsid w:val="005D1994"/>
    <w:rsid w:val="005D2C7F"/>
    <w:rsid w:val="005D6154"/>
    <w:rsid w:val="005D7D9D"/>
    <w:rsid w:val="005E26C3"/>
    <w:rsid w:val="005F765E"/>
    <w:rsid w:val="00601423"/>
    <w:rsid w:val="0060145B"/>
    <w:rsid w:val="00605C5B"/>
    <w:rsid w:val="00607176"/>
    <w:rsid w:val="00612F7A"/>
    <w:rsid w:val="00652861"/>
    <w:rsid w:val="006A75BF"/>
    <w:rsid w:val="006C346B"/>
    <w:rsid w:val="006C39BD"/>
    <w:rsid w:val="006C55C2"/>
    <w:rsid w:val="006D1C41"/>
    <w:rsid w:val="006E22E5"/>
    <w:rsid w:val="006E3552"/>
    <w:rsid w:val="006E35BA"/>
    <w:rsid w:val="006F18EE"/>
    <w:rsid w:val="006F6887"/>
    <w:rsid w:val="00702186"/>
    <w:rsid w:val="00713E65"/>
    <w:rsid w:val="00715E09"/>
    <w:rsid w:val="00715F23"/>
    <w:rsid w:val="00732E4B"/>
    <w:rsid w:val="00733C08"/>
    <w:rsid w:val="00736E70"/>
    <w:rsid w:val="0075337D"/>
    <w:rsid w:val="00753742"/>
    <w:rsid w:val="007545EE"/>
    <w:rsid w:val="007739DC"/>
    <w:rsid w:val="00773F8C"/>
    <w:rsid w:val="007922C4"/>
    <w:rsid w:val="00796A44"/>
    <w:rsid w:val="007C1F19"/>
    <w:rsid w:val="007D1D55"/>
    <w:rsid w:val="007D68D3"/>
    <w:rsid w:val="007D73A9"/>
    <w:rsid w:val="007E265C"/>
    <w:rsid w:val="007F0D01"/>
    <w:rsid w:val="007F2F97"/>
    <w:rsid w:val="007F6120"/>
    <w:rsid w:val="008148C5"/>
    <w:rsid w:val="008153F7"/>
    <w:rsid w:val="00827BF9"/>
    <w:rsid w:val="00830F9F"/>
    <w:rsid w:val="00834A92"/>
    <w:rsid w:val="00850B94"/>
    <w:rsid w:val="00852A8A"/>
    <w:rsid w:val="008613B5"/>
    <w:rsid w:val="0087243D"/>
    <w:rsid w:val="0087542B"/>
    <w:rsid w:val="008824CF"/>
    <w:rsid w:val="008A35D8"/>
    <w:rsid w:val="008B04D6"/>
    <w:rsid w:val="008B2160"/>
    <w:rsid w:val="008C509F"/>
    <w:rsid w:val="008D0218"/>
    <w:rsid w:val="008E1255"/>
    <w:rsid w:val="008E1DB6"/>
    <w:rsid w:val="008E5238"/>
    <w:rsid w:val="009045B1"/>
    <w:rsid w:val="00906BF8"/>
    <w:rsid w:val="00913E16"/>
    <w:rsid w:val="00917CAC"/>
    <w:rsid w:val="009236B0"/>
    <w:rsid w:val="00924993"/>
    <w:rsid w:val="00924ED7"/>
    <w:rsid w:val="00937732"/>
    <w:rsid w:val="00956C0A"/>
    <w:rsid w:val="00957881"/>
    <w:rsid w:val="0097427A"/>
    <w:rsid w:val="0097557F"/>
    <w:rsid w:val="00975CF3"/>
    <w:rsid w:val="009764BA"/>
    <w:rsid w:val="00977121"/>
    <w:rsid w:val="00980DC4"/>
    <w:rsid w:val="00980EDC"/>
    <w:rsid w:val="009954D6"/>
    <w:rsid w:val="009A0351"/>
    <w:rsid w:val="009A131E"/>
    <w:rsid w:val="009A7C7C"/>
    <w:rsid w:val="009C4B6E"/>
    <w:rsid w:val="009D3538"/>
    <w:rsid w:val="009E51F9"/>
    <w:rsid w:val="009F1463"/>
    <w:rsid w:val="009F23B6"/>
    <w:rsid w:val="00A044F3"/>
    <w:rsid w:val="00A0746C"/>
    <w:rsid w:val="00A154A3"/>
    <w:rsid w:val="00A2445D"/>
    <w:rsid w:val="00A36812"/>
    <w:rsid w:val="00A36D12"/>
    <w:rsid w:val="00A43AF1"/>
    <w:rsid w:val="00A541A0"/>
    <w:rsid w:val="00A54D42"/>
    <w:rsid w:val="00A64278"/>
    <w:rsid w:val="00A64E98"/>
    <w:rsid w:val="00A76470"/>
    <w:rsid w:val="00A81D85"/>
    <w:rsid w:val="00A912AD"/>
    <w:rsid w:val="00A9737E"/>
    <w:rsid w:val="00AA1D91"/>
    <w:rsid w:val="00AA3987"/>
    <w:rsid w:val="00AC4065"/>
    <w:rsid w:val="00AC6F07"/>
    <w:rsid w:val="00AD1F17"/>
    <w:rsid w:val="00AE4C2D"/>
    <w:rsid w:val="00AF3EC5"/>
    <w:rsid w:val="00AF40E4"/>
    <w:rsid w:val="00AF74EA"/>
    <w:rsid w:val="00B015AA"/>
    <w:rsid w:val="00B22930"/>
    <w:rsid w:val="00B233C9"/>
    <w:rsid w:val="00B32575"/>
    <w:rsid w:val="00B3486F"/>
    <w:rsid w:val="00B42560"/>
    <w:rsid w:val="00B47219"/>
    <w:rsid w:val="00B554A1"/>
    <w:rsid w:val="00B603B6"/>
    <w:rsid w:val="00B6100D"/>
    <w:rsid w:val="00B64766"/>
    <w:rsid w:val="00B65F41"/>
    <w:rsid w:val="00B70E9B"/>
    <w:rsid w:val="00B75C56"/>
    <w:rsid w:val="00B91727"/>
    <w:rsid w:val="00B93359"/>
    <w:rsid w:val="00BA05E5"/>
    <w:rsid w:val="00BA0707"/>
    <w:rsid w:val="00BA118E"/>
    <w:rsid w:val="00BB52FF"/>
    <w:rsid w:val="00C04AD1"/>
    <w:rsid w:val="00C05CE3"/>
    <w:rsid w:val="00C05E22"/>
    <w:rsid w:val="00C16D8E"/>
    <w:rsid w:val="00C231FF"/>
    <w:rsid w:val="00C24DFD"/>
    <w:rsid w:val="00C266DB"/>
    <w:rsid w:val="00C32439"/>
    <w:rsid w:val="00C37A1F"/>
    <w:rsid w:val="00C37D12"/>
    <w:rsid w:val="00C52A65"/>
    <w:rsid w:val="00C579F8"/>
    <w:rsid w:val="00C65FA1"/>
    <w:rsid w:val="00C840D0"/>
    <w:rsid w:val="00C845BD"/>
    <w:rsid w:val="00C84C26"/>
    <w:rsid w:val="00CA50E4"/>
    <w:rsid w:val="00CA7D1B"/>
    <w:rsid w:val="00CB065E"/>
    <w:rsid w:val="00CB08D5"/>
    <w:rsid w:val="00CB25C8"/>
    <w:rsid w:val="00CC4E62"/>
    <w:rsid w:val="00CE37A5"/>
    <w:rsid w:val="00CE42CE"/>
    <w:rsid w:val="00CE5DD5"/>
    <w:rsid w:val="00CE742C"/>
    <w:rsid w:val="00CF0CE2"/>
    <w:rsid w:val="00CF2072"/>
    <w:rsid w:val="00D12681"/>
    <w:rsid w:val="00D13ACB"/>
    <w:rsid w:val="00D1427A"/>
    <w:rsid w:val="00D27A35"/>
    <w:rsid w:val="00D41406"/>
    <w:rsid w:val="00D80EBF"/>
    <w:rsid w:val="00D85948"/>
    <w:rsid w:val="00D95002"/>
    <w:rsid w:val="00DD50FC"/>
    <w:rsid w:val="00DD5B89"/>
    <w:rsid w:val="00DE149D"/>
    <w:rsid w:val="00DE16F9"/>
    <w:rsid w:val="00DE5BD3"/>
    <w:rsid w:val="00DF0160"/>
    <w:rsid w:val="00E036BC"/>
    <w:rsid w:val="00E10AF9"/>
    <w:rsid w:val="00E11795"/>
    <w:rsid w:val="00E11938"/>
    <w:rsid w:val="00E134B0"/>
    <w:rsid w:val="00E16F92"/>
    <w:rsid w:val="00E2599F"/>
    <w:rsid w:val="00E263E1"/>
    <w:rsid w:val="00E26A05"/>
    <w:rsid w:val="00E554B8"/>
    <w:rsid w:val="00E84ECE"/>
    <w:rsid w:val="00E85AA5"/>
    <w:rsid w:val="00E9597A"/>
    <w:rsid w:val="00EB335C"/>
    <w:rsid w:val="00EB4AE5"/>
    <w:rsid w:val="00EB4BF7"/>
    <w:rsid w:val="00EC288E"/>
    <w:rsid w:val="00EC3723"/>
    <w:rsid w:val="00EC6A00"/>
    <w:rsid w:val="00ED211D"/>
    <w:rsid w:val="00EF54FD"/>
    <w:rsid w:val="00F013D9"/>
    <w:rsid w:val="00F17F5B"/>
    <w:rsid w:val="00F30380"/>
    <w:rsid w:val="00F306CF"/>
    <w:rsid w:val="00F36097"/>
    <w:rsid w:val="00F50A84"/>
    <w:rsid w:val="00F55D88"/>
    <w:rsid w:val="00F55EF2"/>
    <w:rsid w:val="00F576AD"/>
    <w:rsid w:val="00F63477"/>
    <w:rsid w:val="00F70F1B"/>
    <w:rsid w:val="00F81826"/>
    <w:rsid w:val="00F93B25"/>
    <w:rsid w:val="00F96E4D"/>
    <w:rsid w:val="00F9762F"/>
    <w:rsid w:val="00FA5B42"/>
    <w:rsid w:val="00FA601B"/>
    <w:rsid w:val="00FA60D8"/>
    <w:rsid w:val="00FB794D"/>
    <w:rsid w:val="00FC1205"/>
    <w:rsid w:val="00FC6754"/>
    <w:rsid w:val="00FD7794"/>
    <w:rsid w:val="00FE0064"/>
    <w:rsid w:val="00FE270E"/>
    <w:rsid w:val="00FE2AE9"/>
    <w:rsid w:val="00FE7A00"/>
    <w:rsid w:val="00FF4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F5"/>
  </w:style>
  <w:style w:type="paragraph" w:styleId="Heading1">
    <w:name w:val="heading 1"/>
    <w:basedOn w:val="Normal"/>
    <w:next w:val="Normal"/>
    <w:qFormat/>
    <w:rsid w:val="00137FF5"/>
    <w:pPr>
      <w:keepNext/>
      <w:jc w:val="center"/>
      <w:outlineLvl w:val="0"/>
    </w:pPr>
    <w:rPr>
      <w:rFonts w:ascii="Arial" w:hAnsi="Arial"/>
      <w:b/>
      <w:color w:val="000000"/>
      <w:sz w:val="28"/>
      <w:lang w:val="en-GB"/>
    </w:rPr>
  </w:style>
  <w:style w:type="paragraph" w:styleId="Heading2">
    <w:name w:val="heading 2"/>
    <w:basedOn w:val="Normal"/>
    <w:next w:val="Normal"/>
    <w:qFormat/>
    <w:rsid w:val="00137FF5"/>
    <w:pPr>
      <w:keepNext/>
      <w:ind w:right="-720"/>
      <w:jc w:val="right"/>
      <w:outlineLvl w:val="1"/>
    </w:pPr>
    <w:rPr>
      <w:rFonts w:ascii="Arial" w:hAnsi="Arial"/>
      <w:b/>
      <w:sz w:val="22"/>
    </w:rPr>
  </w:style>
  <w:style w:type="paragraph" w:styleId="Heading3">
    <w:name w:val="heading 3"/>
    <w:basedOn w:val="Normal"/>
    <w:next w:val="Normal"/>
    <w:link w:val="Heading3Char"/>
    <w:qFormat/>
    <w:rsid w:val="00137FF5"/>
    <w:pPr>
      <w:keepNext/>
      <w:ind w:right="-396"/>
      <w:jc w:val="right"/>
      <w:outlineLvl w:val="2"/>
    </w:pPr>
    <w:rPr>
      <w:rFonts w:ascii="Arial" w:hAnsi="Arial"/>
      <w:b/>
      <w:color w:val="000000"/>
      <w:sz w:val="24"/>
      <w:lang w:val="en-GB"/>
    </w:rPr>
  </w:style>
  <w:style w:type="paragraph" w:styleId="Heading4">
    <w:name w:val="heading 4"/>
    <w:basedOn w:val="Normal"/>
    <w:next w:val="Normal"/>
    <w:qFormat/>
    <w:rsid w:val="00137FF5"/>
    <w:pPr>
      <w:keepNext/>
      <w:jc w:val="center"/>
      <w:outlineLvl w:val="3"/>
    </w:pPr>
    <w:rPr>
      <w:rFonts w:ascii="Arial" w:hAnsi="Arial"/>
      <w:b/>
      <w:sz w:val="22"/>
    </w:rPr>
  </w:style>
  <w:style w:type="paragraph" w:styleId="Heading5">
    <w:name w:val="heading 5"/>
    <w:basedOn w:val="Normal"/>
    <w:next w:val="Normal"/>
    <w:qFormat/>
    <w:rsid w:val="00137FF5"/>
    <w:pPr>
      <w:keepNext/>
      <w:spacing w:line="360" w:lineRule="auto"/>
      <w:ind w:right="-90"/>
      <w:outlineLvl w:val="4"/>
    </w:pPr>
    <w:rPr>
      <w:rFonts w:ascii="Arial Black" w:hAnsi="Arial Black"/>
      <w:b/>
      <w:color w:val="000000"/>
      <w:sz w:val="24"/>
      <w:lang w:val="en-GB"/>
    </w:rPr>
  </w:style>
  <w:style w:type="paragraph" w:styleId="Heading6">
    <w:name w:val="heading 6"/>
    <w:basedOn w:val="Normal"/>
    <w:next w:val="Normal"/>
    <w:qFormat/>
    <w:rsid w:val="00137FF5"/>
    <w:pPr>
      <w:keepNext/>
      <w:spacing w:line="360" w:lineRule="auto"/>
      <w:jc w:val="both"/>
      <w:outlineLvl w:val="5"/>
    </w:pPr>
    <w:rPr>
      <w:rFonts w:ascii="Arial" w:hAnsi="Arial"/>
      <w:color w:val="000000"/>
      <w:sz w:val="24"/>
      <w:lang w:val="en-GB"/>
    </w:rPr>
  </w:style>
  <w:style w:type="paragraph" w:styleId="Heading7">
    <w:name w:val="heading 7"/>
    <w:basedOn w:val="Normal"/>
    <w:next w:val="Normal"/>
    <w:qFormat/>
    <w:rsid w:val="00137FF5"/>
    <w:pPr>
      <w:keepNext/>
      <w:ind w:right="-720"/>
      <w:jc w:val="center"/>
      <w:outlineLvl w:val="6"/>
    </w:pPr>
    <w:rPr>
      <w:rFonts w:ascii="Arial" w:hAnsi="Arial"/>
      <w:b/>
      <w:sz w:val="22"/>
    </w:rPr>
  </w:style>
  <w:style w:type="paragraph" w:styleId="Heading8">
    <w:name w:val="heading 8"/>
    <w:basedOn w:val="Normal"/>
    <w:next w:val="Normal"/>
    <w:qFormat/>
    <w:rsid w:val="00137FF5"/>
    <w:pPr>
      <w:keepNext/>
      <w:jc w:val="center"/>
      <w:outlineLvl w:val="7"/>
    </w:pPr>
    <w:rPr>
      <w:rFonts w:ascii="Arial Black" w:hAnsi="Arial Black"/>
      <w:sz w:val="24"/>
    </w:rPr>
  </w:style>
  <w:style w:type="paragraph" w:styleId="Heading9">
    <w:name w:val="heading 9"/>
    <w:basedOn w:val="Normal"/>
    <w:next w:val="Normal"/>
    <w:qFormat/>
    <w:rsid w:val="00137FF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37FF5"/>
    <w:pPr>
      <w:ind w:right="342"/>
      <w:jc w:val="both"/>
    </w:pPr>
    <w:rPr>
      <w:rFonts w:ascii="Arial" w:hAnsi="Arial"/>
      <w:color w:val="000000"/>
      <w:sz w:val="22"/>
      <w:lang w:val="en-GB"/>
    </w:rPr>
  </w:style>
  <w:style w:type="paragraph" w:styleId="BodyTextIndent">
    <w:name w:val="Body Text Indent"/>
    <w:basedOn w:val="Normal"/>
    <w:semiHidden/>
    <w:rsid w:val="00137FF5"/>
    <w:pPr>
      <w:ind w:left="720" w:hanging="720"/>
      <w:jc w:val="both"/>
    </w:pPr>
    <w:rPr>
      <w:rFonts w:ascii="Arial" w:hAnsi="Arial"/>
      <w:sz w:val="22"/>
    </w:rPr>
  </w:style>
  <w:style w:type="paragraph" w:styleId="BlockText">
    <w:name w:val="Block Text"/>
    <w:basedOn w:val="Normal"/>
    <w:semiHidden/>
    <w:rsid w:val="00137FF5"/>
    <w:pPr>
      <w:ind w:left="720" w:right="-990" w:hanging="720"/>
      <w:jc w:val="both"/>
    </w:pPr>
    <w:rPr>
      <w:rFonts w:ascii="Arial" w:hAnsi="Arial"/>
      <w:sz w:val="22"/>
    </w:rPr>
  </w:style>
  <w:style w:type="paragraph" w:styleId="BodyText">
    <w:name w:val="Body Text"/>
    <w:basedOn w:val="Normal"/>
    <w:semiHidden/>
    <w:rsid w:val="00137FF5"/>
    <w:pPr>
      <w:pBdr>
        <w:top w:val="double" w:sz="12" w:space="1" w:color="auto"/>
        <w:left w:val="double" w:sz="12" w:space="1" w:color="auto"/>
        <w:bottom w:val="double" w:sz="12" w:space="1" w:color="auto"/>
        <w:right w:val="double" w:sz="12" w:space="2" w:color="auto"/>
      </w:pBdr>
      <w:shd w:val="clear" w:color="auto" w:fill="0000FF"/>
      <w:ind w:right="-630"/>
      <w:jc w:val="center"/>
    </w:pPr>
    <w:rPr>
      <w:rFonts w:ascii="Arial" w:hAnsi="Arial"/>
      <w:b/>
      <w:color w:val="FFFFFF"/>
      <w:sz w:val="34"/>
    </w:rPr>
  </w:style>
  <w:style w:type="paragraph" w:styleId="BodyText3">
    <w:name w:val="Body Text 3"/>
    <w:basedOn w:val="Normal"/>
    <w:semiHidden/>
    <w:rsid w:val="00137FF5"/>
    <w:pPr>
      <w:ind w:right="-720"/>
      <w:jc w:val="both"/>
    </w:pPr>
    <w:rPr>
      <w:rFonts w:ascii="Arial" w:hAnsi="Arial"/>
      <w:bCs/>
      <w:sz w:val="24"/>
    </w:rPr>
  </w:style>
  <w:style w:type="paragraph" w:styleId="Header">
    <w:name w:val="header"/>
    <w:basedOn w:val="Normal"/>
    <w:semiHidden/>
    <w:rsid w:val="00137FF5"/>
    <w:pPr>
      <w:tabs>
        <w:tab w:val="center" w:pos="4320"/>
        <w:tab w:val="right" w:pos="8640"/>
      </w:tabs>
    </w:pPr>
  </w:style>
  <w:style w:type="paragraph" w:styleId="Footer">
    <w:name w:val="footer"/>
    <w:basedOn w:val="Normal"/>
    <w:semiHidden/>
    <w:rsid w:val="00137FF5"/>
    <w:pPr>
      <w:tabs>
        <w:tab w:val="center" w:pos="4320"/>
        <w:tab w:val="right" w:pos="8640"/>
      </w:tabs>
    </w:pPr>
  </w:style>
  <w:style w:type="paragraph" w:styleId="BalloonText">
    <w:name w:val="Balloon Text"/>
    <w:basedOn w:val="Normal"/>
    <w:link w:val="BalloonTextChar"/>
    <w:uiPriority w:val="99"/>
    <w:semiHidden/>
    <w:unhideWhenUsed/>
    <w:rsid w:val="00FF4042"/>
    <w:rPr>
      <w:rFonts w:ascii="Tahoma" w:hAnsi="Tahoma" w:cs="Tahoma"/>
      <w:sz w:val="16"/>
      <w:szCs w:val="16"/>
    </w:rPr>
  </w:style>
  <w:style w:type="character" w:customStyle="1" w:styleId="BalloonTextChar">
    <w:name w:val="Balloon Text Char"/>
    <w:basedOn w:val="DefaultParagraphFont"/>
    <w:link w:val="BalloonText"/>
    <w:uiPriority w:val="99"/>
    <w:semiHidden/>
    <w:rsid w:val="00FF4042"/>
    <w:rPr>
      <w:rFonts w:ascii="Tahoma" w:hAnsi="Tahoma" w:cs="Tahoma"/>
      <w:sz w:val="16"/>
      <w:szCs w:val="16"/>
    </w:rPr>
  </w:style>
  <w:style w:type="paragraph" w:styleId="ListParagraph">
    <w:name w:val="List Paragraph"/>
    <w:basedOn w:val="Normal"/>
    <w:uiPriority w:val="34"/>
    <w:qFormat/>
    <w:rsid w:val="00FF4042"/>
    <w:pPr>
      <w:ind w:left="720"/>
    </w:pPr>
  </w:style>
  <w:style w:type="character" w:customStyle="1" w:styleId="BodyText2Char">
    <w:name w:val="Body Text 2 Char"/>
    <w:basedOn w:val="DefaultParagraphFont"/>
    <w:link w:val="BodyText2"/>
    <w:semiHidden/>
    <w:rsid w:val="00AC4065"/>
    <w:rPr>
      <w:rFonts w:ascii="Arial" w:hAnsi="Arial"/>
      <w:color w:val="000000"/>
      <w:sz w:val="22"/>
      <w:lang w:val="en-GB"/>
    </w:rPr>
  </w:style>
  <w:style w:type="character" w:styleId="Hyperlink">
    <w:name w:val="Hyperlink"/>
    <w:basedOn w:val="DefaultParagraphFont"/>
    <w:uiPriority w:val="99"/>
    <w:unhideWhenUsed/>
    <w:rsid w:val="00AC4065"/>
    <w:rPr>
      <w:color w:val="0000FF"/>
      <w:u w:val="single"/>
    </w:rPr>
  </w:style>
  <w:style w:type="character" w:customStyle="1" w:styleId="Heading3Char">
    <w:name w:val="Heading 3 Char"/>
    <w:basedOn w:val="DefaultParagraphFont"/>
    <w:link w:val="Heading3"/>
    <w:rsid w:val="00612F7A"/>
    <w:rPr>
      <w:rFonts w:ascii="Arial" w:hAnsi="Arial"/>
      <w:b/>
      <w:color w:val="000000"/>
      <w:sz w:val="24"/>
      <w:lang w:val="en-GB"/>
    </w:rPr>
  </w:style>
</w:styles>
</file>

<file path=word/webSettings.xml><?xml version="1.0" encoding="utf-8"?>
<w:webSettings xmlns:r="http://schemas.openxmlformats.org/officeDocument/2006/relationships" xmlns:w="http://schemas.openxmlformats.org/wordprocessingml/2006/main">
  <w:divs>
    <w:div w:id="379550209">
      <w:bodyDiv w:val="1"/>
      <w:marLeft w:val="0"/>
      <w:marRight w:val="0"/>
      <w:marTop w:val="0"/>
      <w:marBottom w:val="0"/>
      <w:divBdr>
        <w:top w:val="none" w:sz="0" w:space="0" w:color="auto"/>
        <w:left w:val="none" w:sz="0" w:space="0" w:color="auto"/>
        <w:bottom w:val="none" w:sz="0" w:space="0" w:color="auto"/>
        <w:right w:val="none" w:sz="0" w:space="0" w:color="auto"/>
      </w:divBdr>
    </w:div>
    <w:div w:id="1154834252">
      <w:marLeft w:val="0"/>
      <w:marRight w:val="0"/>
      <w:marTop w:val="285"/>
      <w:marBottom w:val="0"/>
      <w:divBdr>
        <w:top w:val="none" w:sz="0" w:space="0" w:color="auto"/>
        <w:left w:val="none" w:sz="0" w:space="0" w:color="auto"/>
        <w:bottom w:val="none" w:sz="0" w:space="0" w:color="auto"/>
        <w:right w:val="none" w:sz="0" w:space="0" w:color="auto"/>
      </w:divBdr>
      <w:divsChild>
        <w:div w:id="1130056504">
          <w:marLeft w:val="0"/>
          <w:marRight w:val="0"/>
          <w:marTop w:val="0"/>
          <w:marBottom w:val="0"/>
          <w:divBdr>
            <w:top w:val="none" w:sz="0" w:space="0" w:color="auto"/>
            <w:left w:val="none" w:sz="0" w:space="0" w:color="auto"/>
            <w:bottom w:val="none" w:sz="0" w:space="0" w:color="auto"/>
            <w:right w:val="none" w:sz="0" w:space="0" w:color="auto"/>
          </w:divBdr>
          <w:divsChild>
            <w:div w:id="1178155130">
              <w:marLeft w:val="180"/>
              <w:marRight w:val="180"/>
              <w:marTop w:val="0"/>
              <w:marBottom w:val="0"/>
              <w:divBdr>
                <w:top w:val="none" w:sz="0" w:space="0" w:color="auto"/>
                <w:left w:val="none" w:sz="0" w:space="0" w:color="auto"/>
                <w:bottom w:val="none" w:sz="0" w:space="0" w:color="auto"/>
                <w:right w:val="none" w:sz="0" w:space="0" w:color="auto"/>
              </w:divBdr>
              <w:divsChild>
                <w:div w:id="841165699">
                  <w:marLeft w:val="0"/>
                  <w:marRight w:val="0"/>
                  <w:marTop w:val="0"/>
                  <w:marBottom w:val="0"/>
                  <w:divBdr>
                    <w:top w:val="none" w:sz="0" w:space="0" w:color="auto"/>
                    <w:left w:val="none" w:sz="0" w:space="0" w:color="auto"/>
                    <w:bottom w:val="none" w:sz="0" w:space="0" w:color="auto"/>
                    <w:right w:val="none" w:sz="0" w:space="0" w:color="auto"/>
                  </w:divBdr>
                </w:div>
                <w:div w:id="274216822">
                  <w:marLeft w:val="45"/>
                  <w:marRight w:val="180"/>
                  <w:marTop w:val="0"/>
                  <w:marBottom w:val="0"/>
                  <w:divBdr>
                    <w:top w:val="none" w:sz="0" w:space="0" w:color="auto"/>
                    <w:left w:val="none" w:sz="0" w:space="0" w:color="auto"/>
                    <w:bottom w:val="none" w:sz="0" w:space="0" w:color="auto"/>
                    <w:right w:val="none" w:sz="0" w:space="0" w:color="auto"/>
                  </w:divBdr>
                  <w:divsChild>
                    <w:div w:id="779035624">
                      <w:marLeft w:val="0"/>
                      <w:marRight w:val="0"/>
                      <w:marTop w:val="0"/>
                      <w:marBottom w:val="0"/>
                      <w:divBdr>
                        <w:top w:val="none" w:sz="0" w:space="0" w:color="auto"/>
                        <w:left w:val="none" w:sz="0" w:space="0" w:color="auto"/>
                        <w:bottom w:val="none" w:sz="0" w:space="0" w:color="auto"/>
                        <w:right w:val="none" w:sz="0" w:space="0" w:color="auto"/>
                      </w:divBdr>
                      <w:divsChild>
                        <w:div w:id="1848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2279">
              <w:marLeft w:val="0"/>
              <w:marRight w:val="0"/>
              <w:marTop w:val="0"/>
              <w:marBottom w:val="0"/>
              <w:divBdr>
                <w:top w:val="none" w:sz="0" w:space="0" w:color="auto"/>
                <w:left w:val="none" w:sz="0" w:space="0" w:color="auto"/>
                <w:bottom w:val="none" w:sz="0" w:space="0" w:color="auto"/>
                <w:right w:val="none" w:sz="0" w:space="0" w:color="auto"/>
              </w:divBdr>
              <w:divsChild>
                <w:div w:id="1084718142">
                  <w:marLeft w:val="0"/>
                  <w:marRight w:val="0"/>
                  <w:marTop w:val="0"/>
                  <w:marBottom w:val="0"/>
                  <w:divBdr>
                    <w:top w:val="none" w:sz="0" w:space="0" w:color="auto"/>
                    <w:left w:val="none" w:sz="0" w:space="0" w:color="auto"/>
                    <w:bottom w:val="none" w:sz="0" w:space="0" w:color="auto"/>
                    <w:right w:val="none" w:sz="0" w:space="0" w:color="auto"/>
                  </w:divBdr>
                  <w:divsChild>
                    <w:div w:id="13657593">
                      <w:marLeft w:val="0"/>
                      <w:marRight w:val="0"/>
                      <w:marTop w:val="0"/>
                      <w:marBottom w:val="0"/>
                      <w:divBdr>
                        <w:top w:val="none" w:sz="0" w:space="0" w:color="auto"/>
                        <w:left w:val="none" w:sz="0" w:space="0" w:color="auto"/>
                        <w:bottom w:val="none" w:sz="0" w:space="0" w:color="auto"/>
                        <w:right w:val="none" w:sz="0" w:space="0" w:color="auto"/>
                      </w:divBdr>
                      <w:divsChild>
                        <w:div w:id="1111246656">
                          <w:marLeft w:val="0"/>
                          <w:marRight w:val="0"/>
                          <w:marTop w:val="0"/>
                          <w:marBottom w:val="0"/>
                          <w:divBdr>
                            <w:top w:val="none" w:sz="0" w:space="0" w:color="auto"/>
                            <w:left w:val="none" w:sz="0" w:space="0" w:color="auto"/>
                            <w:bottom w:val="none" w:sz="0" w:space="0" w:color="auto"/>
                            <w:right w:val="none" w:sz="0" w:space="0" w:color="auto"/>
                          </w:divBdr>
                          <w:divsChild>
                            <w:div w:id="1889149776">
                              <w:marLeft w:val="0"/>
                              <w:marRight w:val="0"/>
                              <w:marTop w:val="0"/>
                              <w:marBottom w:val="300"/>
                              <w:divBdr>
                                <w:top w:val="none" w:sz="0" w:space="0" w:color="auto"/>
                                <w:left w:val="none" w:sz="0" w:space="0" w:color="auto"/>
                                <w:bottom w:val="none" w:sz="0" w:space="0" w:color="auto"/>
                                <w:right w:val="none" w:sz="0" w:space="0" w:color="auto"/>
                              </w:divBdr>
                              <w:divsChild>
                                <w:div w:id="1142697833">
                                  <w:marLeft w:val="0"/>
                                  <w:marRight w:val="0"/>
                                  <w:marTop w:val="75"/>
                                  <w:marBottom w:val="75"/>
                                  <w:divBdr>
                                    <w:top w:val="none" w:sz="0" w:space="0" w:color="auto"/>
                                    <w:left w:val="none" w:sz="0" w:space="0" w:color="auto"/>
                                    <w:bottom w:val="none" w:sz="0" w:space="0" w:color="auto"/>
                                    <w:right w:val="none" w:sz="0" w:space="0" w:color="auto"/>
                                  </w:divBdr>
                                  <w:divsChild>
                                    <w:div w:id="9821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1587">
                              <w:marLeft w:val="0"/>
                              <w:marRight w:val="0"/>
                              <w:marTop w:val="0"/>
                              <w:marBottom w:val="300"/>
                              <w:divBdr>
                                <w:top w:val="none" w:sz="0" w:space="0" w:color="auto"/>
                                <w:left w:val="none" w:sz="0" w:space="0" w:color="auto"/>
                                <w:bottom w:val="none" w:sz="0" w:space="0" w:color="auto"/>
                                <w:right w:val="none" w:sz="0" w:space="0" w:color="auto"/>
                              </w:divBdr>
                              <w:divsChild>
                                <w:div w:id="665598363">
                                  <w:marLeft w:val="0"/>
                                  <w:marRight w:val="0"/>
                                  <w:marTop w:val="75"/>
                                  <w:marBottom w:val="75"/>
                                  <w:divBdr>
                                    <w:top w:val="none" w:sz="0" w:space="0" w:color="auto"/>
                                    <w:left w:val="none" w:sz="0" w:space="0" w:color="auto"/>
                                    <w:bottom w:val="none" w:sz="0" w:space="0" w:color="auto"/>
                                    <w:right w:val="none" w:sz="0" w:space="0" w:color="auto"/>
                                  </w:divBdr>
                                  <w:divsChild>
                                    <w:div w:id="11065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753">
                              <w:marLeft w:val="0"/>
                              <w:marRight w:val="0"/>
                              <w:marTop w:val="0"/>
                              <w:marBottom w:val="300"/>
                              <w:divBdr>
                                <w:top w:val="none" w:sz="0" w:space="0" w:color="auto"/>
                                <w:left w:val="none" w:sz="0" w:space="0" w:color="auto"/>
                                <w:bottom w:val="none" w:sz="0" w:space="0" w:color="auto"/>
                                <w:right w:val="none" w:sz="0" w:space="0" w:color="auto"/>
                              </w:divBdr>
                              <w:divsChild>
                                <w:div w:id="1263226810">
                                  <w:marLeft w:val="0"/>
                                  <w:marRight w:val="0"/>
                                  <w:marTop w:val="75"/>
                                  <w:marBottom w:val="75"/>
                                  <w:divBdr>
                                    <w:top w:val="none" w:sz="0" w:space="0" w:color="auto"/>
                                    <w:left w:val="none" w:sz="0" w:space="0" w:color="auto"/>
                                    <w:bottom w:val="none" w:sz="0" w:space="0" w:color="auto"/>
                                    <w:right w:val="none" w:sz="0" w:space="0" w:color="auto"/>
                                  </w:divBdr>
                                  <w:divsChild>
                                    <w:div w:id="18580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152">
                              <w:marLeft w:val="0"/>
                              <w:marRight w:val="0"/>
                              <w:marTop w:val="0"/>
                              <w:marBottom w:val="300"/>
                              <w:divBdr>
                                <w:top w:val="none" w:sz="0" w:space="0" w:color="auto"/>
                                <w:left w:val="none" w:sz="0" w:space="0" w:color="auto"/>
                                <w:bottom w:val="none" w:sz="0" w:space="0" w:color="auto"/>
                                <w:right w:val="none" w:sz="0" w:space="0" w:color="auto"/>
                              </w:divBdr>
                              <w:divsChild>
                                <w:div w:id="1525095741">
                                  <w:marLeft w:val="0"/>
                                  <w:marRight w:val="0"/>
                                  <w:marTop w:val="75"/>
                                  <w:marBottom w:val="75"/>
                                  <w:divBdr>
                                    <w:top w:val="none" w:sz="0" w:space="0" w:color="auto"/>
                                    <w:left w:val="none" w:sz="0" w:space="0" w:color="auto"/>
                                    <w:bottom w:val="none" w:sz="0" w:space="0" w:color="auto"/>
                                    <w:right w:val="none" w:sz="0" w:space="0" w:color="auto"/>
                                  </w:divBdr>
                                  <w:divsChild>
                                    <w:div w:id="18037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8612">
                              <w:marLeft w:val="0"/>
                              <w:marRight w:val="0"/>
                              <w:marTop w:val="0"/>
                              <w:marBottom w:val="300"/>
                              <w:divBdr>
                                <w:top w:val="none" w:sz="0" w:space="0" w:color="auto"/>
                                <w:left w:val="none" w:sz="0" w:space="0" w:color="auto"/>
                                <w:bottom w:val="none" w:sz="0" w:space="0" w:color="auto"/>
                                <w:right w:val="none" w:sz="0" w:space="0" w:color="auto"/>
                              </w:divBdr>
                              <w:divsChild>
                                <w:div w:id="658072462">
                                  <w:marLeft w:val="0"/>
                                  <w:marRight w:val="0"/>
                                  <w:marTop w:val="75"/>
                                  <w:marBottom w:val="75"/>
                                  <w:divBdr>
                                    <w:top w:val="none" w:sz="0" w:space="0" w:color="auto"/>
                                    <w:left w:val="none" w:sz="0" w:space="0" w:color="auto"/>
                                    <w:bottom w:val="none" w:sz="0" w:space="0" w:color="auto"/>
                                    <w:right w:val="none" w:sz="0" w:space="0" w:color="auto"/>
                                  </w:divBdr>
                                  <w:divsChild>
                                    <w:div w:id="7008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7823">
                              <w:marLeft w:val="0"/>
                              <w:marRight w:val="0"/>
                              <w:marTop w:val="0"/>
                              <w:marBottom w:val="300"/>
                              <w:divBdr>
                                <w:top w:val="none" w:sz="0" w:space="0" w:color="auto"/>
                                <w:left w:val="none" w:sz="0" w:space="0" w:color="auto"/>
                                <w:bottom w:val="none" w:sz="0" w:space="0" w:color="auto"/>
                                <w:right w:val="none" w:sz="0" w:space="0" w:color="auto"/>
                              </w:divBdr>
                              <w:divsChild>
                                <w:div w:id="501166059">
                                  <w:marLeft w:val="0"/>
                                  <w:marRight w:val="0"/>
                                  <w:marTop w:val="75"/>
                                  <w:marBottom w:val="75"/>
                                  <w:divBdr>
                                    <w:top w:val="none" w:sz="0" w:space="0" w:color="auto"/>
                                    <w:left w:val="none" w:sz="0" w:space="0" w:color="auto"/>
                                    <w:bottom w:val="none" w:sz="0" w:space="0" w:color="auto"/>
                                    <w:right w:val="none" w:sz="0" w:space="0" w:color="auto"/>
                                  </w:divBdr>
                                  <w:divsChild>
                                    <w:div w:id="13739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6299">
                              <w:marLeft w:val="0"/>
                              <w:marRight w:val="0"/>
                              <w:marTop w:val="0"/>
                              <w:marBottom w:val="300"/>
                              <w:divBdr>
                                <w:top w:val="none" w:sz="0" w:space="0" w:color="auto"/>
                                <w:left w:val="none" w:sz="0" w:space="0" w:color="auto"/>
                                <w:bottom w:val="none" w:sz="0" w:space="0" w:color="auto"/>
                                <w:right w:val="none" w:sz="0" w:space="0" w:color="auto"/>
                              </w:divBdr>
                              <w:divsChild>
                                <w:div w:id="146215798">
                                  <w:marLeft w:val="0"/>
                                  <w:marRight w:val="0"/>
                                  <w:marTop w:val="75"/>
                                  <w:marBottom w:val="75"/>
                                  <w:divBdr>
                                    <w:top w:val="none" w:sz="0" w:space="0" w:color="auto"/>
                                    <w:left w:val="none" w:sz="0" w:space="0" w:color="auto"/>
                                    <w:bottom w:val="none" w:sz="0" w:space="0" w:color="auto"/>
                                    <w:right w:val="none" w:sz="0" w:space="0" w:color="auto"/>
                                  </w:divBdr>
                                  <w:divsChild>
                                    <w:div w:id="5040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6037">
                              <w:marLeft w:val="0"/>
                              <w:marRight w:val="0"/>
                              <w:marTop w:val="0"/>
                              <w:marBottom w:val="300"/>
                              <w:divBdr>
                                <w:top w:val="none" w:sz="0" w:space="0" w:color="auto"/>
                                <w:left w:val="none" w:sz="0" w:space="0" w:color="auto"/>
                                <w:bottom w:val="none" w:sz="0" w:space="0" w:color="auto"/>
                                <w:right w:val="none" w:sz="0" w:space="0" w:color="auto"/>
                              </w:divBdr>
                              <w:divsChild>
                                <w:div w:id="1213420798">
                                  <w:marLeft w:val="0"/>
                                  <w:marRight w:val="0"/>
                                  <w:marTop w:val="75"/>
                                  <w:marBottom w:val="75"/>
                                  <w:divBdr>
                                    <w:top w:val="none" w:sz="0" w:space="0" w:color="auto"/>
                                    <w:left w:val="none" w:sz="0" w:space="0" w:color="auto"/>
                                    <w:bottom w:val="none" w:sz="0" w:space="0" w:color="auto"/>
                                    <w:right w:val="none" w:sz="0" w:space="0" w:color="auto"/>
                                  </w:divBdr>
                                  <w:divsChild>
                                    <w:div w:id="20675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983">
                              <w:marLeft w:val="0"/>
                              <w:marRight w:val="0"/>
                              <w:marTop w:val="0"/>
                              <w:marBottom w:val="300"/>
                              <w:divBdr>
                                <w:top w:val="none" w:sz="0" w:space="0" w:color="auto"/>
                                <w:left w:val="none" w:sz="0" w:space="0" w:color="auto"/>
                                <w:bottom w:val="none" w:sz="0" w:space="0" w:color="auto"/>
                                <w:right w:val="none" w:sz="0" w:space="0" w:color="auto"/>
                              </w:divBdr>
                              <w:divsChild>
                                <w:div w:id="1727992481">
                                  <w:marLeft w:val="0"/>
                                  <w:marRight w:val="0"/>
                                  <w:marTop w:val="75"/>
                                  <w:marBottom w:val="75"/>
                                  <w:divBdr>
                                    <w:top w:val="none" w:sz="0" w:space="0" w:color="auto"/>
                                    <w:left w:val="none" w:sz="0" w:space="0" w:color="auto"/>
                                    <w:bottom w:val="none" w:sz="0" w:space="0" w:color="auto"/>
                                    <w:right w:val="none" w:sz="0" w:space="0" w:color="auto"/>
                                  </w:divBdr>
                                  <w:divsChild>
                                    <w:div w:id="97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5837">
                              <w:marLeft w:val="0"/>
                              <w:marRight w:val="0"/>
                              <w:marTop w:val="0"/>
                              <w:marBottom w:val="300"/>
                              <w:divBdr>
                                <w:top w:val="none" w:sz="0" w:space="0" w:color="auto"/>
                                <w:left w:val="none" w:sz="0" w:space="0" w:color="auto"/>
                                <w:bottom w:val="none" w:sz="0" w:space="0" w:color="auto"/>
                                <w:right w:val="none" w:sz="0" w:space="0" w:color="auto"/>
                              </w:divBdr>
                              <w:divsChild>
                                <w:div w:id="1383359074">
                                  <w:marLeft w:val="0"/>
                                  <w:marRight w:val="0"/>
                                  <w:marTop w:val="75"/>
                                  <w:marBottom w:val="75"/>
                                  <w:divBdr>
                                    <w:top w:val="none" w:sz="0" w:space="0" w:color="auto"/>
                                    <w:left w:val="none" w:sz="0" w:space="0" w:color="auto"/>
                                    <w:bottom w:val="none" w:sz="0" w:space="0" w:color="auto"/>
                                    <w:right w:val="none" w:sz="0" w:space="0" w:color="auto"/>
                                  </w:divBdr>
                                  <w:divsChild>
                                    <w:div w:id="3485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566">
                              <w:marLeft w:val="0"/>
                              <w:marRight w:val="0"/>
                              <w:marTop w:val="0"/>
                              <w:marBottom w:val="0"/>
                              <w:divBdr>
                                <w:top w:val="none" w:sz="0" w:space="0" w:color="auto"/>
                                <w:left w:val="none" w:sz="0" w:space="0" w:color="auto"/>
                                <w:bottom w:val="none" w:sz="0" w:space="0" w:color="auto"/>
                                <w:right w:val="none" w:sz="0" w:space="0" w:color="auto"/>
                              </w:divBdr>
                            </w:div>
                            <w:div w:id="13885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3876">
                      <w:marLeft w:val="0"/>
                      <w:marRight w:val="0"/>
                      <w:marTop w:val="0"/>
                      <w:marBottom w:val="0"/>
                      <w:divBdr>
                        <w:top w:val="none" w:sz="0" w:space="0" w:color="auto"/>
                        <w:left w:val="none" w:sz="0" w:space="0" w:color="auto"/>
                        <w:bottom w:val="none" w:sz="0" w:space="0" w:color="auto"/>
                        <w:right w:val="none" w:sz="0" w:space="0" w:color="auto"/>
                      </w:divBdr>
                      <w:divsChild>
                        <w:div w:id="591665418">
                          <w:marLeft w:val="0"/>
                          <w:marRight w:val="0"/>
                          <w:marTop w:val="0"/>
                          <w:marBottom w:val="0"/>
                          <w:divBdr>
                            <w:top w:val="none" w:sz="0" w:space="0" w:color="auto"/>
                            <w:left w:val="none" w:sz="0" w:space="0" w:color="auto"/>
                            <w:bottom w:val="none" w:sz="0" w:space="0" w:color="auto"/>
                            <w:right w:val="none" w:sz="0" w:space="0" w:color="auto"/>
                          </w:divBdr>
                          <w:divsChild>
                            <w:div w:id="1120146895">
                              <w:marLeft w:val="0"/>
                              <w:marRight w:val="0"/>
                              <w:marTop w:val="0"/>
                              <w:marBottom w:val="0"/>
                              <w:divBdr>
                                <w:top w:val="none" w:sz="0" w:space="0" w:color="auto"/>
                                <w:left w:val="none" w:sz="0" w:space="0" w:color="auto"/>
                                <w:bottom w:val="none" w:sz="0" w:space="0" w:color="auto"/>
                                <w:right w:val="none" w:sz="0" w:space="0" w:color="auto"/>
                              </w:divBdr>
                              <w:divsChild>
                                <w:div w:id="659819265">
                                  <w:marLeft w:val="0"/>
                                  <w:marRight w:val="0"/>
                                  <w:marTop w:val="225"/>
                                  <w:marBottom w:val="375"/>
                                  <w:divBdr>
                                    <w:top w:val="none" w:sz="0" w:space="0" w:color="auto"/>
                                    <w:left w:val="none" w:sz="0" w:space="0" w:color="auto"/>
                                    <w:bottom w:val="none" w:sz="0" w:space="0" w:color="auto"/>
                                    <w:right w:val="none" w:sz="0" w:space="0" w:color="auto"/>
                                  </w:divBdr>
                                </w:div>
                              </w:divsChild>
                            </w:div>
                            <w:div w:id="1183084391">
                              <w:marLeft w:val="0"/>
                              <w:marRight w:val="0"/>
                              <w:marTop w:val="0"/>
                              <w:marBottom w:val="0"/>
                              <w:divBdr>
                                <w:top w:val="none" w:sz="0" w:space="0" w:color="auto"/>
                                <w:left w:val="none" w:sz="0" w:space="0" w:color="auto"/>
                                <w:bottom w:val="none" w:sz="0" w:space="0" w:color="auto"/>
                                <w:right w:val="none" w:sz="0" w:space="0" w:color="auto"/>
                              </w:divBdr>
                              <w:divsChild>
                                <w:div w:id="1106465996">
                                  <w:marLeft w:val="0"/>
                                  <w:marRight w:val="0"/>
                                  <w:marTop w:val="225"/>
                                  <w:marBottom w:val="375"/>
                                  <w:divBdr>
                                    <w:top w:val="none" w:sz="0" w:space="0" w:color="auto"/>
                                    <w:left w:val="none" w:sz="0" w:space="0" w:color="auto"/>
                                    <w:bottom w:val="none" w:sz="0" w:space="0" w:color="auto"/>
                                    <w:right w:val="none" w:sz="0" w:space="0" w:color="auto"/>
                                  </w:divBdr>
                                </w:div>
                              </w:divsChild>
                            </w:div>
                            <w:div w:id="667831702">
                              <w:marLeft w:val="0"/>
                              <w:marRight w:val="0"/>
                              <w:marTop w:val="0"/>
                              <w:marBottom w:val="0"/>
                              <w:divBdr>
                                <w:top w:val="none" w:sz="0" w:space="0" w:color="auto"/>
                                <w:left w:val="none" w:sz="0" w:space="0" w:color="auto"/>
                                <w:bottom w:val="none" w:sz="0" w:space="0" w:color="auto"/>
                                <w:right w:val="none" w:sz="0" w:space="0" w:color="auto"/>
                              </w:divBdr>
                              <w:divsChild>
                                <w:div w:id="1928031487">
                                  <w:marLeft w:val="0"/>
                                  <w:marRight w:val="0"/>
                                  <w:marTop w:val="225"/>
                                  <w:marBottom w:val="375"/>
                                  <w:divBdr>
                                    <w:top w:val="none" w:sz="0" w:space="0" w:color="auto"/>
                                    <w:left w:val="none" w:sz="0" w:space="0" w:color="auto"/>
                                    <w:bottom w:val="none" w:sz="0" w:space="0" w:color="auto"/>
                                    <w:right w:val="none" w:sz="0" w:space="0" w:color="auto"/>
                                  </w:divBdr>
                                </w:div>
                              </w:divsChild>
                            </w:div>
                            <w:div w:id="1469274963">
                              <w:marLeft w:val="0"/>
                              <w:marRight w:val="0"/>
                              <w:marTop w:val="0"/>
                              <w:marBottom w:val="0"/>
                              <w:divBdr>
                                <w:top w:val="none" w:sz="0" w:space="0" w:color="auto"/>
                                <w:left w:val="none" w:sz="0" w:space="0" w:color="auto"/>
                                <w:bottom w:val="none" w:sz="0" w:space="0" w:color="auto"/>
                                <w:right w:val="none" w:sz="0" w:space="0" w:color="auto"/>
                              </w:divBdr>
                              <w:divsChild>
                                <w:div w:id="685407920">
                                  <w:marLeft w:val="0"/>
                                  <w:marRight w:val="0"/>
                                  <w:marTop w:val="225"/>
                                  <w:marBottom w:val="375"/>
                                  <w:divBdr>
                                    <w:top w:val="none" w:sz="0" w:space="0" w:color="auto"/>
                                    <w:left w:val="none" w:sz="0" w:space="0" w:color="auto"/>
                                    <w:bottom w:val="none" w:sz="0" w:space="0" w:color="auto"/>
                                    <w:right w:val="none" w:sz="0" w:space="0" w:color="auto"/>
                                  </w:divBdr>
                                </w:div>
                              </w:divsChild>
                            </w:div>
                            <w:div w:id="66731907">
                              <w:marLeft w:val="0"/>
                              <w:marRight w:val="0"/>
                              <w:marTop w:val="0"/>
                              <w:marBottom w:val="0"/>
                              <w:divBdr>
                                <w:top w:val="none" w:sz="0" w:space="0" w:color="auto"/>
                                <w:left w:val="none" w:sz="0" w:space="0" w:color="auto"/>
                                <w:bottom w:val="none" w:sz="0" w:space="0" w:color="auto"/>
                                <w:right w:val="none" w:sz="0" w:space="0" w:color="auto"/>
                              </w:divBdr>
                              <w:divsChild>
                                <w:div w:id="165217823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df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seindia.com" TargetMode="External"/><Relationship Id="rId4" Type="http://schemas.openxmlformats.org/officeDocument/2006/relationships/settings" Target="settings.xml"/><Relationship Id="rId9" Type="http://schemas.openxmlformats.org/officeDocument/2006/relationships/hyperlink" Target="http://www.bseind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6FDC-9E78-442F-AE92-4E5A1124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HDFC</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Nandi</dc:creator>
  <cp:keywords/>
  <cp:lastModifiedBy>Nandi</cp:lastModifiedBy>
  <cp:revision>4</cp:revision>
  <cp:lastPrinted>2012-10-22T07:47:00Z</cp:lastPrinted>
  <dcterms:created xsi:type="dcterms:W3CDTF">2012-10-22T04:35:00Z</dcterms:created>
  <dcterms:modified xsi:type="dcterms:W3CDTF">2012-10-22T05:28:00Z</dcterms:modified>
</cp:coreProperties>
</file>