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50" w:rsidRDefault="00442C50" w:rsidP="00442C50">
      <w:pPr>
        <w:rPr>
          <w:rFonts w:ascii="Arial" w:hAnsi="Arial" w:cs="Arial"/>
          <w:b/>
          <w:lang w:val="en-GB"/>
        </w:rPr>
      </w:pPr>
      <w:r>
        <w:rPr>
          <w:rFonts w:ascii="Arial" w:hAnsi="Arial"/>
          <w:noProof/>
          <w:sz w:val="18"/>
          <w:lang w:eastAsia="de-DE"/>
        </w:rPr>
        <w:drawing>
          <wp:inline distT="0" distB="0" distL="0" distR="0">
            <wp:extent cx="972820" cy="5899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589915"/>
                    </a:xfrm>
                    <a:prstGeom prst="rect">
                      <a:avLst/>
                    </a:prstGeom>
                    <a:solidFill>
                      <a:srgbClr val="FFFFFF"/>
                    </a:solidFill>
                    <a:ln>
                      <a:noFill/>
                    </a:ln>
                  </pic:spPr>
                </pic:pic>
              </a:graphicData>
            </a:graphic>
          </wp:inline>
        </w:drawing>
      </w:r>
      <w:r>
        <w:rPr>
          <w:b/>
          <w:lang w:val="en-GB"/>
        </w:rPr>
        <w:t xml:space="preserve"> </w:t>
      </w:r>
      <w:r>
        <w:rPr>
          <w:rFonts w:ascii="Arial" w:hAnsi="Arial" w:cs="Arial"/>
          <w:b/>
          <w:lang w:val="en-GB"/>
        </w:rPr>
        <w:t>Leibniz-Institute of Freshwater Ecology and Inland Fisheries</w:t>
      </w:r>
    </w:p>
    <w:p w:rsidR="00442C50" w:rsidRDefault="00442C50" w:rsidP="00442C50">
      <w:pPr>
        <w:rPr>
          <w:lang w:val="en-GB"/>
        </w:rPr>
      </w:pPr>
      <w:r>
        <w:rPr>
          <w:lang w:val="en-GB"/>
        </w:rPr>
        <w:t>________________________________________________________________________</w:t>
      </w:r>
    </w:p>
    <w:p w:rsidR="00442C50" w:rsidRDefault="00442C50" w:rsidP="00442C50">
      <w:pPr>
        <w:autoSpaceDE w:val="0"/>
        <w:jc w:val="right"/>
        <w:rPr>
          <w:rFonts w:ascii="Arial" w:hAnsi="Arial" w:cs="Arial"/>
          <w:color w:val="000000"/>
          <w:sz w:val="20"/>
          <w:szCs w:val="20"/>
          <w:lang w:val="en-GB"/>
        </w:rPr>
      </w:pPr>
    </w:p>
    <w:p w:rsidR="00442C50" w:rsidRDefault="00442C50" w:rsidP="00442C50">
      <w:pPr>
        <w:spacing w:after="120"/>
        <w:jc w:val="both"/>
        <w:rPr>
          <w:rFonts w:ascii="Arial" w:hAnsi="Arial" w:cs="Arial"/>
          <w:sz w:val="20"/>
          <w:szCs w:val="20"/>
          <w:lang w:val="en-GB"/>
        </w:rPr>
      </w:pPr>
      <w:r>
        <w:rPr>
          <w:rFonts w:ascii="Arial" w:hAnsi="Arial" w:cs="Arial"/>
          <w:sz w:val="20"/>
          <w:szCs w:val="20"/>
          <w:lang w:val="en-GB"/>
        </w:rPr>
        <w:t xml:space="preserve">The Leibniz-Institute of Freshwater Ecology and Inland Fisheries (IGB) is the largest freshwater ecology research institute in Germany. It is a member of the </w:t>
      </w:r>
      <w:proofErr w:type="spellStart"/>
      <w:r>
        <w:rPr>
          <w:rFonts w:ascii="Arial" w:hAnsi="Arial" w:cs="Arial"/>
          <w:sz w:val="20"/>
          <w:szCs w:val="20"/>
          <w:lang w:val="en-GB"/>
        </w:rPr>
        <w:t>Forschungsverbund</w:t>
      </w:r>
      <w:proofErr w:type="spellEnd"/>
      <w:r>
        <w:rPr>
          <w:rFonts w:ascii="Arial" w:hAnsi="Arial" w:cs="Arial"/>
          <w:sz w:val="20"/>
          <w:szCs w:val="20"/>
          <w:lang w:val="en-GB"/>
        </w:rPr>
        <w:t xml:space="preserve"> Berlin </w:t>
      </w:r>
      <w:proofErr w:type="spellStart"/>
      <w:r>
        <w:rPr>
          <w:rFonts w:ascii="Arial" w:hAnsi="Arial" w:cs="Arial"/>
          <w:sz w:val="20"/>
          <w:szCs w:val="20"/>
          <w:lang w:val="en-GB"/>
        </w:rPr>
        <w:t>e.V</w:t>
      </w:r>
      <w:proofErr w:type="spellEnd"/>
      <w:r>
        <w:rPr>
          <w:rFonts w:ascii="Arial" w:hAnsi="Arial" w:cs="Arial"/>
          <w:sz w:val="20"/>
          <w:szCs w:val="20"/>
          <w:lang w:val="en-GB"/>
        </w:rPr>
        <w:t>. and the Leibniz-Association (www.wgl.de). The FVB manages 8 large research institutes in Berlin that have close links to all three universities in the German capital. IGB offers excellent laboratory and field facilities for interdisciplinary research, large-scale experimental facilities, and long-term research programs and data sets.</w:t>
      </w:r>
    </w:p>
    <w:p w:rsidR="00442C50" w:rsidRPr="00FD3F0E" w:rsidRDefault="00442C50" w:rsidP="00442C50">
      <w:pPr>
        <w:suppressAutoHyphens w:val="0"/>
        <w:autoSpaceDE w:val="0"/>
        <w:autoSpaceDN w:val="0"/>
        <w:adjustRightInd w:val="0"/>
        <w:jc w:val="both"/>
        <w:rPr>
          <w:rFonts w:ascii="Arial" w:hAnsi="Arial" w:cs="Arial"/>
          <w:sz w:val="20"/>
          <w:szCs w:val="20"/>
          <w:lang w:val="en-US" w:eastAsia="de-DE"/>
        </w:rPr>
      </w:pPr>
      <w:r w:rsidRPr="00FD3F0E">
        <w:rPr>
          <w:rFonts w:ascii="Arial" w:hAnsi="Arial" w:cs="Arial"/>
          <w:sz w:val="20"/>
          <w:szCs w:val="20"/>
          <w:lang w:val="en-US" w:eastAsia="de-DE"/>
        </w:rPr>
        <w:t xml:space="preserve">In the frame of the Priority </w:t>
      </w:r>
      <w:proofErr w:type="spellStart"/>
      <w:r w:rsidRPr="00FD3F0E">
        <w:rPr>
          <w:rFonts w:ascii="Arial" w:hAnsi="Arial" w:cs="Arial"/>
          <w:sz w:val="20"/>
          <w:szCs w:val="20"/>
          <w:lang w:val="en-US" w:eastAsia="de-DE"/>
        </w:rPr>
        <w:t>Programme</w:t>
      </w:r>
      <w:proofErr w:type="spellEnd"/>
      <w:r w:rsidRPr="00FD3F0E">
        <w:rPr>
          <w:rFonts w:ascii="Arial" w:hAnsi="Arial" w:cs="Arial"/>
          <w:sz w:val="20"/>
          <w:szCs w:val="20"/>
          <w:lang w:val="en-US" w:eastAsia="de-DE"/>
        </w:rPr>
        <w:t xml:space="preserve"> of the German Science Foundation (DFG) entitled</w:t>
      </w:r>
    </w:p>
    <w:p w:rsidR="00442C50" w:rsidRPr="00FD3F0E" w:rsidRDefault="00442C50" w:rsidP="00442C50">
      <w:pPr>
        <w:suppressAutoHyphens w:val="0"/>
        <w:autoSpaceDE w:val="0"/>
        <w:autoSpaceDN w:val="0"/>
        <w:adjustRightInd w:val="0"/>
        <w:rPr>
          <w:rFonts w:ascii="Arial" w:hAnsi="Arial" w:cs="Arial"/>
          <w:sz w:val="20"/>
          <w:szCs w:val="20"/>
          <w:lang w:val="en-US" w:eastAsia="de-DE"/>
        </w:rPr>
      </w:pPr>
      <w:r w:rsidRPr="00FD3F0E">
        <w:rPr>
          <w:rFonts w:ascii="Arial" w:hAnsi="Arial" w:cs="Arial"/>
          <w:sz w:val="20"/>
          <w:szCs w:val="20"/>
          <w:lang w:val="en-US" w:eastAsia="de-DE"/>
        </w:rPr>
        <w:t>“Flexibility matters: Interplay between trait diversity and ecological dynamics using aquatic</w:t>
      </w:r>
    </w:p>
    <w:p w:rsidR="00442C50" w:rsidRPr="00FD3F0E" w:rsidRDefault="00442C50" w:rsidP="00442C50">
      <w:pPr>
        <w:suppressAutoHyphens w:val="0"/>
        <w:autoSpaceDE w:val="0"/>
        <w:autoSpaceDN w:val="0"/>
        <w:adjustRightInd w:val="0"/>
        <w:rPr>
          <w:rFonts w:ascii="Arial" w:hAnsi="Arial" w:cs="Arial"/>
          <w:sz w:val="20"/>
          <w:szCs w:val="20"/>
          <w:lang w:val="en-US" w:eastAsia="de-DE"/>
        </w:rPr>
      </w:pPr>
      <w:proofErr w:type="gramStart"/>
      <w:r w:rsidRPr="00FD3F0E">
        <w:rPr>
          <w:rFonts w:ascii="Arial" w:hAnsi="Arial" w:cs="Arial"/>
          <w:sz w:val="20"/>
          <w:szCs w:val="20"/>
          <w:lang w:val="en-US" w:eastAsia="de-DE"/>
        </w:rPr>
        <w:t>communities</w:t>
      </w:r>
      <w:proofErr w:type="gramEnd"/>
      <w:r w:rsidRPr="00FD3F0E">
        <w:rPr>
          <w:rFonts w:ascii="Arial" w:hAnsi="Arial" w:cs="Arial"/>
          <w:sz w:val="20"/>
          <w:szCs w:val="20"/>
          <w:lang w:val="en-US" w:eastAsia="de-DE"/>
        </w:rPr>
        <w:t xml:space="preserve"> as model systems (</w:t>
      </w:r>
      <w:proofErr w:type="spellStart"/>
      <w:r w:rsidRPr="00FD3F0E">
        <w:rPr>
          <w:rFonts w:ascii="Arial" w:hAnsi="Arial" w:cs="Arial"/>
          <w:sz w:val="20"/>
          <w:szCs w:val="20"/>
          <w:lang w:val="en-US" w:eastAsia="de-DE"/>
        </w:rPr>
        <w:t>DynaTrait</w:t>
      </w:r>
      <w:proofErr w:type="spellEnd"/>
      <w:r w:rsidRPr="00FD3F0E">
        <w:rPr>
          <w:rFonts w:ascii="Arial" w:hAnsi="Arial" w:cs="Arial"/>
          <w:sz w:val="20"/>
          <w:szCs w:val="20"/>
          <w:lang w:val="en-US" w:eastAsia="de-DE"/>
        </w:rPr>
        <w:t>)” (SPP 1704) we offer:</w:t>
      </w:r>
    </w:p>
    <w:p w:rsidR="00442C50" w:rsidRDefault="00442C50" w:rsidP="00442C50">
      <w:pPr>
        <w:suppressAutoHyphens w:val="0"/>
        <w:autoSpaceDE w:val="0"/>
        <w:autoSpaceDN w:val="0"/>
        <w:adjustRightInd w:val="0"/>
        <w:rPr>
          <w:rFonts w:ascii="Arial,Bold" w:hAnsi="Arial,Bold" w:cs="Arial,Bold"/>
          <w:b/>
          <w:bCs/>
          <w:sz w:val="40"/>
          <w:szCs w:val="40"/>
          <w:lang w:val="en-US" w:eastAsia="de-DE"/>
        </w:rPr>
      </w:pPr>
    </w:p>
    <w:p w:rsidR="00442C50" w:rsidRPr="00BF7A1C" w:rsidRDefault="00442C50" w:rsidP="00442C50">
      <w:pPr>
        <w:suppressAutoHyphens w:val="0"/>
        <w:autoSpaceDE w:val="0"/>
        <w:autoSpaceDN w:val="0"/>
        <w:adjustRightInd w:val="0"/>
        <w:jc w:val="center"/>
        <w:rPr>
          <w:rFonts w:ascii="Arial,Bold" w:hAnsi="Arial,Bold" w:cs="Arial,Bold"/>
          <w:b/>
          <w:bCs/>
          <w:sz w:val="40"/>
          <w:szCs w:val="40"/>
          <w:lang w:val="en-US" w:eastAsia="de-DE"/>
        </w:rPr>
      </w:pPr>
      <w:r w:rsidRPr="00BF7A1C">
        <w:rPr>
          <w:rFonts w:ascii="Arial,Bold" w:hAnsi="Arial,Bold" w:cs="Arial,Bold"/>
          <w:b/>
          <w:bCs/>
          <w:sz w:val="40"/>
          <w:szCs w:val="40"/>
          <w:lang w:val="en-US" w:eastAsia="de-DE"/>
        </w:rPr>
        <w:t>1 PhD Student in</w:t>
      </w:r>
    </w:p>
    <w:p w:rsidR="00442C50" w:rsidRPr="00FD3F0E" w:rsidRDefault="00442C50" w:rsidP="00442C50">
      <w:pPr>
        <w:suppressAutoHyphens w:val="0"/>
        <w:autoSpaceDE w:val="0"/>
        <w:autoSpaceDN w:val="0"/>
        <w:adjustRightInd w:val="0"/>
        <w:spacing w:after="120"/>
        <w:jc w:val="center"/>
        <w:rPr>
          <w:rFonts w:ascii="Arial,Bold" w:hAnsi="Arial,Bold" w:cs="Arial,Bold"/>
          <w:b/>
          <w:bCs/>
          <w:sz w:val="28"/>
          <w:szCs w:val="28"/>
          <w:lang w:val="en-US" w:eastAsia="de-DE"/>
        </w:rPr>
      </w:pPr>
      <w:r>
        <w:rPr>
          <w:rFonts w:ascii="Arial,Bold" w:hAnsi="Arial,Bold" w:cs="Arial,Bold"/>
          <w:b/>
          <w:bCs/>
          <w:sz w:val="28"/>
          <w:szCs w:val="28"/>
          <w:lang w:val="en-US" w:eastAsia="de-DE"/>
        </w:rPr>
        <w:t>Theoretical Ecology</w:t>
      </w:r>
    </w:p>
    <w:p w:rsidR="00442C50" w:rsidRDefault="00442C50" w:rsidP="00442C50">
      <w:pPr>
        <w:suppressAutoHyphens w:val="0"/>
        <w:autoSpaceDE w:val="0"/>
        <w:autoSpaceDN w:val="0"/>
        <w:adjustRightInd w:val="0"/>
        <w:rPr>
          <w:rFonts w:ascii="Arial" w:hAnsi="Arial" w:cs="Arial"/>
          <w:sz w:val="20"/>
          <w:szCs w:val="20"/>
          <w:lang w:val="en-US" w:eastAsia="de-DE"/>
        </w:rPr>
      </w:pPr>
      <w:r w:rsidRPr="00FD3F0E">
        <w:rPr>
          <w:rFonts w:ascii="Arial" w:hAnsi="Arial" w:cs="Arial"/>
          <w:sz w:val="20"/>
          <w:szCs w:val="20"/>
          <w:lang w:val="en-US" w:eastAsia="de-DE"/>
        </w:rPr>
        <w:t xml:space="preserve">The position </w:t>
      </w:r>
      <w:r>
        <w:rPr>
          <w:rFonts w:ascii="Arial" w:hAnsi="Arial" w:cs="Arial"/>
          <w:sz w:val="20"/>
          <w:szCs w:val="20"/>
          <w:lang w:val="en-US" w:eastAsia="de-DE"/>
        </w:rPr>
        <w:t>is</w:t>
      </w:r>
      <w:r w:rsidRPr="00FD3F0E">
        <w:rPr>
          <w:rFonts w:ascii="Arial" w:hAnsi="Arial" w:cs="Arial"/>
          <w:sz w:val="20"/>
          <w:szCs w:val="20"/>
          <w:lang w:val="en-US" w:eastAsia="de-DE"/>
        </w:rPr>
        <w:t xml:space="preserve"> available for three years. Salary is according to the </w:t>
      </w:r>
      <w:proofErr w:type="spellStart"/>
      <w:r w:rsidRPr="00FD3F0E">
        <w:rPr>
          <w:rFonts w:ascii="Arial" w:hAnsi="Arial" w:cs="Arial"/>
          <w:sz w:val="20"/>
          <w:szCs w:val="20"/>
          <w:lang w:val="en-US" w:eastAsia="de-DE"/>
        </w:rPr>
        <w:t>TVöD</w:t>
      </w:r>
      <w:proofErr w:type="spellEnd"/>
      <w:r>
        <w:rPr>
          <w:rFonts w:ascii="Arial" w:hAnsi="Arial" w:cs="Arial"/>
          <w:sz w:val="20"/>
          <w:szCs w:val="20"/>
          <w:lang w:val="en-US" w:eastAsia="de-DE"/>
        </w:rPr>
        <w:t xml:space="preserve"> </w:t>
      </w:r>
      <w:r w:rsidRPr="00FD3F0E">
        <w:rPr>
          <w:rFonts w:ascii="Arial" w:hAnsi="Arial" w:cs="Arial"/>
          <w:sz w:val="20"/>
          <w:szCs w:val="20"/>
          <w:lang w:val="en-US" w:eastAsia="de-DE"/>
        </w:rPr>
        <w:t>(</w:t>
      </w:r>
      <w:r>
        <w:rPr>
          <w:rFonts w:ascii="Arial" w:hAnsi="Arial" w:cs="Arial"/>
          <w:sz w:val="20"/>
          <w:szCs w:val="20"/>
          <w:lang w:val="en-US" w:eastAsia="de-DE"/>
        </w:rPr>
        <w:t>60% position</w:t>
      </w:r>
      <w:r w:rsidRPr="00FD3F0E">
        <w:rPr>
          <w:rFonts w:ascii="Arial" w:hAnsi="Arial" w:cs="Arial"/>
          <w:sz w:val="20"/>
          <w:szCs w:val="20"/>
          <w:lang w:val="en-US" w:eastAsia="de-DE"/>
        </w:rPr>
        <w:t>)</w:t>
      </w:r>
      <w:r>
        <w:rPr>
          <w:rFonts w:ascii="Arial" w:hAnsi="Arial" w:cs="Arial"/>
          <w:sz w:val="20"/>
          <w:szCs w:val="20"/>
          <w:lang w:val="en-US" w:eastAsia="de-DE"/>
        </w:rPr>
        <w:t>.</w:t>
      </w:r>
    </w:p>
    <w:p w:rsidR="00442C50" w:rsidRDefault="00442C50" w:rsidP="00442C50">
      <w:pPr>
        <w:suppressAutoHyphens w:val="0"/>
        <w:autoSpaceDE w:val="0"/>
        <w:autoSpaceDN w:val="0"/>
        <w:adjustRightInd w:val="0"/>
        <w:rPr>
          <w:rFonts w:ascii="Arial" w:hAnsi="Arial" w:cs="Arial"/>
          <w:sz w:val="20"/>
          <w:szCs w:val="20"/>
          <w:lang w:val="en-US" w:eastAsia="de-DE"/>
        </w:rPr>
      </w:pPr>
    </w:p>
    <w:p w:rsidR="00442C50" w:rsidRDefault="00442C50" w:rsidP="00442C50">
      <w:pPr>
        <w:suppressAutoHyphens w:val="0"/>
        <w:autoSpaceDE w:val="0"/>
        <w:autoSpaceDN w:val="0"/>
        <w:adjustRightInd w:val="0"/>
        <w:jc w:val="both"/>
        <w:rPr>
          <w:rFonts w:ascii="Arial" w:hAnsi="Arial" w:cs="Arial"/>
          <w:sz w:val="20"/>
          <w:szCs w:val="20"/>
          <w:lang w:val="en-US" w:eastAsia="de-DE"/>
        </w:rPr>
      </w:pPr>
      <w:r>
        <w:rPr>
          <w:rFonts w:ascii="Arial" w:hAnsi="Arial" w:cs="Arial"/>
          <w:sz w:val="20"/>
          <w:szCs w:val="20"/>
          <w:lang w:val="en-US" w:eastAsia="de-DE"/>
        </w:rPr>
        <w:t>The</w:t>
      </w:r>
      <w:r w:rsidRPr="00FD3F0E">
        <w:rPr>
          <w:rFonts w:ascii="Arial" w:hAnsi="Arial" w:cs="Arial"/>
          <w:sz w:val="20"/>
          <w:szCs w:val="20"/>
          <w:lang w:val="en-US" w:eastAsia="de-DE"/>
        </w:rPr>
        <w:t xml:space="preserve"> PhD student will work in the subproject</w:t>
      </w:r>
      <w:r>
        <w:rPr>
          <w:rFonts w:ascii="Arial" w:hAnsi="Arial" w:cs="Arial"/>
          <w:sz w:val="20"/>
          <w:szCs w:val="20"/>
          <w:lang w:val="en-US" w:eastAsia="de-DE"/>
        </w:rPr>
        <w:t xml:space="preserve"> </w:t>
      </w:r>
      <w:proofErr w:type="spellStart"/>
      <w:r>
        <w:rPr>
          <w:rFonts w:ascii="Arial" w:hAnsi="Arial" w:cs="Arial"/>
          <w:sz w:val="20"/>
          <w:szCs w:val="20"/>
          <w:lang w:val="en-US" w:eastAsia="de-DE"/>
        </w:rPr>
        <w:t>FungiTrait</w:t>
      </w:r>
      <w:proofErr w:type="spellEnd"/>
      <w:r>
        <w:rPr>
          <w:rFonts w:ascii="Arial" w:hAnsi="Arial" w:cs="Arial"/>
          <w:sz w:val="20"/>
          <w:szCs w:val="20"/>
          <w:lang w:val="en-US" w:eastAsia="de-DE"/>
        </w:rPr>
        <w:t xml:space="preserve"> on phytoplankton-zooplankton-parasite interactions. Parasitic fungi can serve as food for zooplankton, creating a feeding link from otherwise inedible algae to zooplankton (</w:t>
      </w:r>
      <w:proofErr w:type="spellStart"/>
      <w:r>
        <w:rPr>
          <w:rFonts w:ascii="Arial" w:hAnsi="Arial" w:cs="Arial"/>
          <w:sz w:val="20"/>
          <w:szCs w:val="20"/>
          <w:lang w:val="en-US" w:eastAsia="de-DE"/>
        </w:rPr>
        <w:t>mycoloop</w:t>
      </w:r>
      <w:proofErr w:type="spellEnd"/>
      <w:r>
        <w:rPr>
          <w:rFonts w:ascii="Arial" w:hAnsi="Arial" w:cs="Arial"/>
          <w:sz w:val="20"/>
          <w:szCs w:val="20"/>
          <w:lang w:val="en-US" w:eastAsia="de-DE"/>
        </w:rPr>
        <w:t>). This link can lead to</w:t>
      </w:r>
      <w:r w:rsidRPr="00571E19">
        <w:rPr>
          <w:rFonts w:ascii="Arial" w:hAnsi="Arial" w:cs="Arial"/>
          <w:sz w:val="20"/>
          <w:szCs w:val="20"/>
          <w:lang w:val="en-US" w:eastAsia="de-DE"/>
        </w:rPr>
        <w:t xml:space="preserve"> alternative states of </w:t>
      </w:r>
      <w:r>
        <w:rPr>
          <w:rFonts w:ascii="Arial" w:hAnsi="Arial" w:cs="Arial"/>
          <w:sz w:val="20"/>
          <w:szCs w:val="20"/>
          <w:lang w:val="en-US" w:eastAsia="de-DE"/>
        </w:rPr>
        <w:t>the</w:t>
      </w:r>
      <w:r w:rsidRPr="00571E19">
        <w:rPr>
          <w:rFonts w:ascii="Arial" w:hAnsi="Arial" w:cs="Arial"/>
          <w:sz w:val="20"/>
          <w:szCs w:val="20"/>
          <w:lang w:val="en-US" w:eastAsia="de-DE"/>
        </w:rPr>
        <w:t xml:space="preserve"> </w:t>
      </w:r>
      <w:r>
        <w:rPr>
          <w:rFonts w:ascii="Arial" w:hAnsi="Arial" w:cs="Arial"/>
          <w:sz w:val="20"/>
          <w:szCs w:val="20"/>
          <w:lang w:val="en-US" w:eastAsia="de-DE"/>
        </w:rPr>
        <w:t>microbial</w:t>
      </w:r>
      <w:r w:rsidRPr="00571E19">
        <w:rPr>
          <w:rFonts w:ascii="Arial" w:hAnsi="Arial" w:cs="Arial"/>
          <w:sz w:val="20"/>
          <w:szCs w:val="20"/>
          <w:lang w:val="en-US" w:eastAsia="de-DE"/>
        </w:rPr>
        <w:t xml:space="preserve"> predator-prey</w:t>
      </w:r>
      <w:r>
        <w:rPr>
          <w:rFonts w:ascii="Arial" w:hAnsi="Arial" w:cs="Arial"/>
          <w:sz w:val="20"/>
          <w:szCs w:val="20"/>
          <w:lang w:val="en-US" w:eastAsia="de-DE"/>
        </w:rPr>
        <w:t>-parasite</w:t>
      </w:r>
      <w:r w:rsidRPr="00571E19">
        <w:rPr>
          <w:rFonts w:ascii="Arial" w:hAnsi="Arial" w:cs="Arial"/>
          <w:sz w:val="20"/>
          <w:szCs w:val="20"/>
          <w:lang w:val="en-US" w:eastAsia="de-DE"/>
        </w:rPr>
        <w:t xml:space="preserve"> system </w:t>
      </w:r>
      <w:r>
        <w:rPr>
          <w:rFonts w:ascii="Arial" w:hAnsi="Arial" w:cs="Arial"/>
          <w:sz w:val="20"/>
          <w:szCs w:val="20"/>
          <w:lang w:val="en-US" w:eastAsia="de-DE"/>
        </w:rPr>
        <w:t>through its influence on</w:t>
      </w:r>
      <w:r w:rsidRPr="00571E19">
        <w:rPr>
          <w:rFonts w:ascii="Arial" w:hAnsi="Arial" w:cs="Arial"/>
          <w:sz w:val="20"/>
          <w:szCs w:val="20"/>
          <w:lang w:val="en-US" w:eastAsia="de-DE"/>
        </w:rPr>
        <w:t xml:space="preserve"> competition between small edible and large inedible al</w:t>
      </w:r>
      <w:r>
        <w:rPr>
          <w:rFonts w:ascii="Arial" w:hAnsi="Arial" w:cs="Arial"/>
          <w:sz w:val="20"/>
          <w:szCs w:val="20"/>
          <w:lang w:val="en-US" w:eastAsia="de-DE"/>
        </w:rPr>
        <w:t xml:space="preserve">gae. In this project we want to investigate possible alternative states and their dependence on the strength of the fungi-zooplankton link as well as on trait adaptation of algal strains in presence of parasitic fungi. This project will use experimental as well as theoretical tools to investigate the role of parasitic fungi and trait-adaptation for food web dynamics and energy flow to zooplankton. The advertised PhD position is therefore closely linked to the experimental PhD position within this project, </w:t>
      </w:r>
      <w:r w:rsidRPr="00FD3F0E">
        <w:rPr>
          <w:rFonts w:ascii="Arial" w:hAnsi="Arial" w:cs="Arial"/>
          <w:sz w:val="20"/>
          <w:szCs w:val="20"/>
          <w:lang w:val="en-US" w:eastAsia="de-DE"/>
        </w:rPr>
        <w:t>aim</w:t>
      </w:r>
      <w:r>
        <w:rPr>
          <w:rFonts w:ascii="Arial" w:hAnsi="Arial" w:cs="Arial"/>
          <w:sz w:val="20"/>
          <w:szCs w:val="20"/>
          <w:lang w:val="en-US" w:eastAsia="de-DE"/>
        </w:rPr>
        <w:t>ing</w:t>
      </w:r>
      <w:r w:rsidRPr="00FD3F0E">
        <w:rPr>
          <w:rFonts w:ascii="Arial" w:hAnsi="Arial" w:cs="Arial"/>
          <w:sz w:val="20"/>
          <w:szCs w:val="20"/>
          <w:lang w:val="en-US" w:eastAsia="de-DE"/>
        </w:rPr>
        <w:t xml:space="preserve"> for a mutual stimulation between empirical research and</w:t>
      </w:r>
      <w:r>
        <w:rPr>
          <w:rFonts w:ascii="Arial" w:hAnsi="Arial" w:cs="Arial"/>
          <w:sz w:val="20"/>
          <w:szCs w:val="20"/>
          <w:lang w:val="en-US" w:eastAsia="de-DE"/>
        </w:rPr>
        <w:t xml:space="preserve"> </w:t>
      </w:r>
      <w:r w:rsidRPr="00FD3F0E">
        <w:rPr>
          <w:rFonts w:ascii="Arial" w:hAnsi="Arial" w:cs="Arial"/>
          <w:sz w:val="20"/>
          <w:szCs w:val="20"/>
          <w:lang w:val="en-US" w:eastAsia="de-DE"/>
        </w:rPr>
        <w:t>theory in aquatic microbial ecology.</w:t>
      </w:r>
      <w:r>
        <w:rPr>
          <w:rFonts w:ascii="Arial" w:hAnsi="Arial" w:cs="Arial"/>
          <w:sz w:val="20"/>
          <w:szCs w:val="20"/>
          <w:lang w:val="en-US" w:eastAsia="de-DE"/>
        </w:rPr>
        <w:t xml:space="preserve"> </w:t>
      </w:r>
    </w:p>
    <w:p w:rsidR="00442C50" w:rsidRDefault="00442C50" w:rsidP="00442C50">
      <w:pPr>
        <w:suppressAutoHyphens w:val="0"/>
        <w:autoSpaceDE w:val="0"/>
        <w:autoSpaceDN w:val="0"/>
        <w:adjustRightInd w:val="0"/>
        <w:rPr>
          <w:rFonts w:ascii="Arial" w:hAnsi="Arial" w:cs="Arial"/>
          <w:sz w:val="20"/>
          <w:szCs w:val="20"/>
          <w:lang w:val="en-US" w:eastAsia="de-DE"/>
        </w:rPr>
      </w:pPr>
    </w:p>
    <w:p w:rsidR="00442C50" w:rsidRDefault="00442C50" w:rsidP="00442C50">
      <w:pPr>
        <w:autoSpaceDE w:val="0"/>
        <w:rPr>
          <w:rFonts w:ascii="Arial" w:hAnsi="Arial" w:cs="Arial"/>
          <w:b/>
          <w:bCs/>
          <w:color w:val="000000"/>
          <w:sz w:val="20"/>
          <w:szCs w:val="20"/>
        </w:rPr>
      </w:pPr>
      <w:proofErr w:type="spellStart"/>
      <w:r>
        <w:rPr>
          <w:rFonts w:ascii="Arial" w:hAnsi="Arial" w:cs="Arial"/>
          <w:b/>
          <w:bCs/>
          <w:color w:val="000000"/>
          <w:sz w:val="20"/>
          <w:szCs w:val="20"/>
        </w:rPr>
        <w:t>Requirements</w:t>
      </w:r>
      <w:proofErr w:type="spellEnd"/>
    </w:p>
    <w:p w:rsidR="00442C50" w:rsidRDefault="00442C50" w:rsidP="00442C50">
      <w:pPr>
        <w:autoSpaceDE w:val="0"/>
        <w:rPr>
          <w:rFonts w:ascii="Arial" w:hAnsi="Arial" w:cs="Arial"/>
          <w:b/>
          <w:bCs/>
          <w:color w:val="000000"/>
          <w:sz w:val="10"/>
          <w:szCs w:val="10"/>
        </w:rPr>
      </w:pPr>
    </w:p>
    <w:p w:rsidR="00442C50" w:rsidRPr="003969A5" w:rsidRDefault="00442C50" w:rsidP="00442C50">
      <w:pPr>
        <w:numPr>
          <w:ilvl w:val="0"/>
          <w:numId w:val="1"/>
        </w:numPr>
        <w:autoSpaceDE w:val="0"/>
        <w:jc w:val="both"/>
        <w:rPr>
          <w:rFonts w:ascii="Arial" w:hAnsi="Arial" w:cs="Arial"/>
          <w:color w:val="000000"/>
          <w:sz w:val="20"/>
          <w:szCs w:val="20"/>
          <w:lang w:val="en-GB"/>
        </w:rPr>
      </w:pPr>
      <w:r w:rsidRPr="003969A5">
        <w:rPr>
          <w:rFonts w:ascii="Arial" w:hAnsi="Arial" w:cs="Arial"/>
          <w:color w:val="000000"/>
          <w:sz w:val="20"/>
          <w:szCs w:val="20"/>
          <w:lang w:val="en-GB"/>
        </w:rPr>
        <w:t>Knowledge on the analysis of differential equation systems</w:t>
      </w:r>
    </w:p>
    <w:p w:rsidR="00442C50" w:rsidRDefault="00442C50" w:rsidP="00442C50">
      <w:pPr>
        <w:numPr>
          <w:ilvl w:val="0"/>
          <w:numId w:val="1"/>
        </w:numPr>
        <w:autoSpaceDE w:val="0"/>
        <w:jc w:val="both"/>
        <w:rPr>
          <w:rFonts w:ascii="Arial" w:hAnsi="Arial" w:cs="Arial"/>
          <w:color w:val="000000"/>
          <w:sz w:val="20"/>
          <w:szCs w:val="20"/>
          <w:lang w:val="en-GB"/>
        </w:rPr>
      </w:pPr>
      <w:r>
        <w:rPr>
          <w:rFonts w:ascii="Arial" w:hAnsi="Arial" w:cs="Arial"/>
          <w:color w:val="000000"/>
          <w:sz w:val="20"/>
          <w:szCs w:val="20"/>
          <w:lang w:val="en-GB"/>
        </w:rPr>
        <w:t xml:space="preserve">Expertise in computation in </w:t>
      </w:r>
      <w:proofErr w:type="spellStart"/>
      <w:r>
        <w:rPr>
          <w:rFonts w:ascii="Arial" w:hAnsi="Arial" w:cs="Arial"/>
          <w:color w:val="000000"/>
          <w:sz w:val="20"/>
          <w:szCs w:val="20"/>
          <w:lang w:val="en-GB"/>
        </w:rPr>
        <w:t>Matlab</w:t>
      </w:r>
      <w:proofErr w:type="spellEnd"/>
      <w:r>
        <w:rPr>
          <w:rFonts w:ascii="Arial" w:hAnsi="Arial" w:cs="Arial"/>
          <w:color w:val="000000"/>
          <w:sz w:val="20"/>
          <w:szCs w:val="20"/>
          <w:lang w:val="en-GB"/>
        </w:rPr>
        <w:t xml:space="preserve"> or related Software</w:t>
      </w:r>
    </w:p>
    <w:p w:rsidR="00442C50" w:rsidRDefault="00442C50" w:rsidP="00442C50">
      <w:pPr>
        <w:numPr>
          <w:ilvl w:val="0"/>
          <w:numId w:val="1"/>
        </w:numPr>
        <w:autoSpaceDE w:val="0"/>
        <w:jc w:val="both"/>
        <w:rPr>
          <w:rFonts w:ascii="Arial" w:hAnsi="Arial" w:cs="Arial"/>
          <w:color w:val="000000"/>
          <w:sz w:val="20"/>
          <w:szCs w:val="20"/>
          <w:lang w:val="en-GB"/>
        </w:rPr>
      </w:pPr>
      <w:r>
        <w:rPr>
          <w:rFonts w:ascii="Arial" w:hAnsi="Arial" w:cs="Arial"/>
          <w:color w:val="000000"/>
          <w:sz w:val="20"/>
          <w:szCs w:val="20"/>
          <w:lang w:val="en-GB"/>
        </w:rPr>
        <w:t>Background in theoretical ecology is beneficial</w:t>
      </w:r>
    </w:p>
    <w:p w:rsidR="00442C50" w:rsidRPr="00240373" w:rsidRDefault="00442C50" w:rsidP="00442C50">
      <w:pPr>
        <w:suppressAutoHyphens w:val="0"/>
        <w:autoSpaceDE w:val="0"/>
        <w:autoSpaceDN w:val="0"/>
        <w:adjustRightInd w:val="0"/>
        <w:rPr>
          <w:rFonts w:ascii="Arial" w:hAnsi="Arial" w:cs="Arial"/>
          <w:sz w:val="20"/>
          <w:szCs w:val="20"/>
          <w:lang w:val="en-GB" w:eastAsia="de-DE"/>
        </w:rPr>
      </w:pPr>
    </w:p>
    <w:p w:rsidR="00442C50" w:rsidRDefault="00442C50" w:rsidP="00442C50">
      <w:pPr>
        <w:suppressAutoHyphens w:val="0"/>
        <w:autoSpaceDE w:val="0"/>
        <w:autoSpaceDN w:val="0"/>
        <w:adjustRightInd w:val="0"/>
        <w:jc w:val="both"/>
        <w:rPr>
          <w:rFonts w:ascii="Arial" w:hAnsi="Arial" w:cs="Arial"/>
          <w:sz w:val="20"/>
          <w:szCs w:val="20"/>
          <w:lang w:val="en-US" w:eastAsia="de-DE"/>
        </w:rPr>
      </w:pPr>
      <w:r w:rsidRPr="002733BF">
        <w:rPr>
          <w:rFonts w:ascii="Arial" w:hAnsi="Arial" w:cs="Arial"/>
          <w:color w:val="000000"/>
          <w:sz w:val="20"/>
          <w:szCs w:val="20"/>
          <w:lang w:val="en-GB"/>
        </w:rPr>
        <w:t>Enquiries or questions should be directed to</w:t>
      </w:r>
      <w:r w:rsidRPr="00FD3F0E">
        <w:rPr>
          <w:rFonts w:ascii="Arial" w:hAnsi="Arial" w:cs="Arial"/>
          <w:sz w:val="20"/>
          <w:szCs w:val="20"/>
          <w:lang w:val="en-US" w:eastAsia="de-DE"/>
        </w:rPr>
        <w:t xml:space="preserve"> Hans-Peter </w:t>
      </w:r>
      <w:proofErr w:type="spellStart"/>
      <w:r w:rsidRPr="00FD3F0E">
        <w:rPr>
          <w:rFonts w:ascii="Arial" w:hAnsi="Arial" w:cs="Arial"/>
          <w:sz w:val="20"/>
          <w:szCs w:val="20"/>
          <w:lang w:val="en-US" w:eastAsia="de-DE"/>
        </w:rPr>
        <w:t>Grossart</w:t>
      </w:r>
      <w:proofErr w:type="spellEnd"/>
      <w:r w:rsidRPr="00FD3F0E">
        <w:rPr>
          <w:rFonts w:ascii="Arial" w:hAnsi="Arial" w:cs="Arial"/>
          <w:sz w:val="20"/>
          <w:szCs w:val="20"/>
          <w:lang w:val="en-US" w:eastAsia="de-DE"/>
        </w:rPr>
        <w:t xml:space="preserve"> (</w:t>
      </w:r>
      <w:hyperlink r:id="rId7" w:history="1">
        <w:r w:rsidRPr="00123EBA">
          <w:rPr>
            <w:rStyle w:val="Hyperlink"/>
            <w:rFonts w:ascii="Arial" w:hAnsi="Arial" w:cs="Arial"/>
            <w:sz w:val="20"/>
            <w:szCs w:val="20"/>
            <w:lang w:val="en-US" w:eastAsia="de-DE"/>
          </w:rPr>
          <w:t>hgrossart@igb-berlin.de</w:t>
        </w:r>
      </w:hyperlink>
      <w:r w:rsidRPr="00FD3F0E">
        <w:rPr>
          <w:rFonts w:ascii="Arial" w:hAnsi="Arial" w:cs="Arial"/>
          <w:sz w:val="20"/>
          <w:szCs w:val="20"/>
          <w:lang w:val="en-US" w:eastAsia="de-DE"/>
        </w:rPr>
        <w:t>)</w:t>
      </w:r>
      <w:r>
        <w:rPr>
          <w:rFonts w:ascii="Arial" w:hAnsi="Arial" w:cs="Arial"/>
          <w:sz w:val="20"/>
          <w:szCs w:val="20"/>
          <w:lang w:val="en-US" w:eastAsia="de-DE"/>
        </w:rPr>
        <w:t xml:space="preserve"> and Sabine </w:t>
      </w:r>
      <w:proofErr w:type="spellStart"/>
      <w:r>
        <w:rPr>
          <w:rFonts w:ascii="Arial" w:hAnsi="Arial" w:cs="Arial"/>
          <w:sz w:val="20"/>
          <w:szCs w:val="20"/>
          <w:lang w:val="en-US" w:eastAsia="de-DE"/>
        </w:rPr>
        <w:t>Wollrab</w:t>
      </w:r>
      <w:proofErr w:type="spellEnd"/>
      <w:r>
        <w:rPr>
          <w:rFonts w:ascii="Arial" w:hAnsi="Arial" w:cs="Arial"/>
          <w:sz w:val="20"/>
          <w:szCs w:val="20"/>
          <w:lang w:val="en-US" w:eastAsia="de-DE"/>
        </w:rPr>
        <w:t xml:space="preserve"> (</w:t>
      </w:r>
      <w:hyperlink r:id="rId8" w:history="1">
        <w:r w:rsidRPr="00123EBA">
          <w:rPr>
            <w:rStyle w:val="Hyperlink"/>
            <w:rFonts w:ascii="Arial" w:hAnsi="Arial" w:cs="Arial"/>
            <w:sz w:val="20"/>
            <w:szCs w:val="20"/>
            <w:lang w:val="en-US" w:eastAsia="de-DE"/>
          </w:rPr>
          <w:t>wollrab@igb-berlin.de</w:t>
        </w:r>
      </w:hyperlink>
      <w:r>
        <w:rPr>
          <w:rFonts w:ascii="Arial" w:hAnsi="Arial" w:cs="Arial"/>
          <w:sz w:val="20"/>
          <w:szCs w:val="20"/>
          <w:lang w:val="en-US" w:eastAsia="de-DE"/>
        </w:rPr>
        <w:t>).</w:t>
      </w:r>
    </w:p>
    <w:p w:rsidR="00442C50" w:rsidRPr="00FD3F0E" w:rsidRDefault="00442C50" w:rsidP="00442C50">
      <w:pPr>
        <w:suppressAutoHyphens w:val="0"/>
        <w:autoSpaceDE w:val="0"/>
        <w:autoSpaceDN w:val="0"/>
        <w:adjustRightInd w:val="0"/>
        <w:jc w:val="both"/>
        <w:rPr>
          <w:rFonts w:ascii="Arial" w:hAnsi="Arial" w:cs="Arial"/>
          <w:sz w:val="20"/>
          <w:szCs w:val="20"/>
          <w:lang w:val="en-US" w:eastAsia="de-DE"/>
        </w:rPr>
      </w:pPr>
    </w:p>
    <w:p w:rsidR="00442C50" w:rsidRPr="00FD3F0E" w:rsidRDefault="00442C50" w:rsidP="00442C50">
      <w:pPr>
        <w:suppressAutoHyphens w:val="0"/>
        <w:autoSpaceDE w:val="0"/>
        <w:autoSpaceDN w:val="0"/>
        <w:adjustRightInd w:val="0"/>
        <w:jc w:val="both"/>
        <w:rPr>
          <w:rFonts w:ascii="Arial" w:hAnsi="Arial" w:cs="Arial"/>
          <w:sz w:val="20"/>
          <w:szCs w:val="20"/>
          <w:lang w:val="en-US" w:eastAsia="de-DE"/>
        </w:rPr>
      </w:pPr>
      <w:r w:rsidRPr="00FD3F0E">
        <w:rPr>
          <w:rFonts w:ascii="Arial" w:hAnsi="Arial" w:cs="Arial"/>
          <w:sz w:val="20"/>
          <w:szCs w:val="20"/>
          <w:lang w:val="en-US" w:eastAsia="de-DE"/>
        </w:rPr>
        <w:t>We are seeking to recruit outstanding scientists to establish an innovative research program with high</w:t>
      </w:r>
    </w:p>
    <w:p w:rsidR="00442C50" w:rsidRPr="00FD3F0E" w:rsidRDefault="00442C50" w:rsidP="00442C50">
      <w:pPr>
        <w:suppressAutoHyphens w:val="0"/>
        <w:autoSpaceDE w:val="0"/>
        <w:autoSpaceDN w:val="0"/>
        <w:adjustRightInd w:val="0"/>
        <w:jc w:val="both"/>
        <w:rPr>
          <w:rFonts w:ascii="Arial" w:hAnsi="Arial" w:cs="Arial"/>
          <w:sz w:val="20"/>
          <w:szCs w:val="20"/>
          <w:lang w:val="en-US"/>
        </w:rPr>
      </w:pPr>
      <w:proofErr w:type="gramStart"/>
      <w:r w:rsidRPr="00FD3F0E">
        <w:rPr>
          <w:rFonts w:ascii="Arial" w:hAnsi="Arial" w:cs="Arial"/>
          <w:sz w:val="20"/>
          <w:szCs w:val="20"/>
          <w:lang w:val="en-US" w:eastAsia="de-DE"/>
        </w:rPr>
        <w:t>international</w:t>
      </w:r>
      <w:proofErr w:type="gramEnd"/>
      <w:r w:rsidRPr="00FD3F0E">
        <w:rPr>
          <w:rFonts w:ascii="Arial" w:hAnsi="Arial" w:cs="Arial"/>
          <w:sz w:val="20"/>
          <w:szCs w:val="20"/>
          <w:lang w:val="en-US" w:eastAsia="de-DE"/>
        </w:rPr>
        <w:t xml:space="preserve"> visibility. Competitive applicants will hold a M.Sc. in </w:t>
      </w:r>
      <w:r>
        <w:rPr>
          <w:rFonts w:ascii="Arial" w:hAnsi="Arial" w:cs="Arial"/>
          <w:sz w:val="20"/>
          <w:szCs w:val="20"/>
          <w:lang w:val="en-US" w:eastAsia="de-DE"/>
        </w:rPr>
        <w:t>(bio-</w:t>
      </w:r>
      <w:proofErr w:type="gramStart"/>
      <w:r>
        <w:rPr>
          <w:rFonts w:ascii="Arial" w:hAnsi="Arial" w:cs="Arial"/>
          <w:sz w:val="20"/>
          <w:szCs w:val="20"/>
          <w:lang w:val="en-US" w:eastAsia="de-DE"/>
        </w:rPr>
        <w:t>)mathematics</w:t>
      </w:r>
      <w:proofErr w:type="gramEnd"/>
      <w:r>
        <w:rPr>
          <w:rFonts w:ascii="Arial" w:hAnsi="Arial" w:cs="Arial"/>
          <w:sz w:val="20"/>
          <w:szCs w:val="20"/>
          <w:lang w:val="en-US" w:eastAsia="de-DE"/>
        </w:rPr>
        <w:t xml:space="preserve"> or ecology/biology with a strong theoretical background</w:t>
      </w:r>
      <w:r w:rsidRPr="00FD3F0E">
        <w:rPr>
          <w:rFonts w:ascii="Arial" w:hAnsi="Arial" w:cs="Arial"/>
          <w:sz w:val="20"/>
          <w:szCs w:val="20"/>
          <w:lang w:val="en-US" w:eastAsia="de-DE"/>
        </w:rPr>
        <w:t>.</w:t>
      </w:r>
      <w:r>
        <w:rPr>
          <w:rFonts w:ascii="Arial" w:hAnsi="Arial" w:cs="Arial"/>
          <w:sz w:val="20"/>
          <w:szCs w:val="20"/>
          <w:lang w:val="en-US" w:eastAsia="de-DE"/>
        </w:rPr>
        <w:t xml:space="preserve"> </w:t>
      </w:r>
      <w:r w:rsidRPr="00FD3F0E">
        <w:rPr>
          <w:rFonts w:ascii="Arial" w:hAnsi="Arial" w:cs="Arial"/>
          <w:sz w:val="20"/>
          <w:szCs w:val="20"/>
          <w:lang w:val="en-US" w:eastAsia="de-DE"/>
        </w:rPr>
        <w:t>Positions will be based at the department “Experimental Limnology” in</w:t>
      </w:r>
      <w:r>
        <w:rPr>
          <w:rFonts w:ascii="Arial" w:hAnsi="Arial" w:cs="Arial"/>
          <w:sz w:val="20"/>
          <w:szCs w:val="20"/>
          <w:lang w:val="en-US" w:eastAsia="de-DE"/>
        </w:rPr>
        <w:t xml:space="preserve"> </w:t>
      </w:r>
      <w:proofErr w:type="spellStart"/>
      <w:r w:rsidRPr="00FD3F0E">
        <w:rPr>
          <w:rFonts w:ascii="Arial" w:hAnsi="Arial" w:cs="Arial"/>
          <w:sz w:val="20"/>
          <w:szCs w:val="20"/>
          <w:lang w:val="en-US" w:eastAsia="de-DE"/>
        </w:rPr>
        <w:t>Neuglobsow</w:t>
      </w:r>
      <w:proofErr w:type="spellEnd"/>
      <w:r>
        <w:rPr>
          <w:rFonts w:ascii="Arial" w:hAnsi="Arial" w:cs="Arial"/>
          <w:sz w:val="20"/>
          <w:szCs w:val="20"/>
          <w:lang w:val="en-US" w:eastAsia="de-DE"/>
        </w:rPr>
        <w:t>, Germany</w:t>
      </w:r>
      <w:r w:rsidRPr="00FD3F0E">
        <w:rPr>
          <w:rFonts w:ascii="Arial" w:hAnsi="Arial" w:cs="Arial"/>
          <w:sz w:val="20"/>
          <w:szCs w:val="20"/>
          <w:lang w:val="en-US" w:eastAsia="de-DE"/>
        </w:rPr>
        <w:t>.</w:t>
      </w:r>
      <w:r>
        <w:rPr>
          <w:rFonts w:ascii="Arial" w:hAnsi="Arial" w:cs="Arial"/>
          <w:sz w:val="20"/>
          <w:szCs w:val="20"/>
          <w:lang w:val="en-US" w:eastAsia="de-DE"/>
        </w:rPr>
        <w:t xml:space="preserve"> </w:t>
      </w:r>
      <w:r w:rsidRPr="00E43380">
        <w:rPr>
          <w:rFonts w:ascii="Arial" w:hAnsi="Arial" w:cs="Arial"/>
          <w:color w:val="000000"/>
          <w:sz w:val="20"/>
          <w:szCs w:val="20"/>
          <w:lang w:val="en-GB"/>
        </w:rPr>
        <w:t>In keeping with the IGB's policy regarding gender equality, female applicants are particularly encouraged. Severely disabled applicants with equal qualification and aptitude are given preferential consideration</w:t>
      </w:r>
      <w:r>
        <w:rPr>
          <w:rFonts w:ascii="Arial" w:hAnsi="Arial" w:cs="Arial"/>
          <w:sz w:val="20"/>
          <w:szCs w:val="20"/>
          <w:lang w:val="en-US" w:eastAsia="de-DE"/>
        </w:rPr>
        <w:t>.</w:t>
      </w:r>
    </w:p>
    <w:p w:rsidR="00442C50" w:rsidRDefault="00442C50" w:rsidP="00442C50">
      <w:pPr>
        <w:spacing w:after="120"/>
        <w:jc w:val="both"/>
        <w:rPr>
          <w:rFonts w:ascii="Arial" w:hAnsi="Arial" w:cs="Arial"/>
          <w:sz w:val="20"/>
          <w:szCs w:val="20"/>
          <w:lang w:val="en-GB"/>
        </w:rPr>
      </w:pPr>
    </w:p>
    <w:p w:rsidR="00442C50" w:rsidRPr="00F53B12" w:rsidRDefault="00442C50" w:rsidP="00442C50">
      <w:pPr>
        <w:pStyle w:val="Default"/>
        <w:jc w:val="both"/>
        <w:rPr>
          <w:sz w:val="20"/>
          <w:szCs w:val="20"/>
          <w:lang w:val="en-GB" w:eastAsia="ar-SA"/>
        </w:rPr>
      </w:pPr>
      <w:r w:rsidRPr="00F53B12">
        <w:rPr>
          <w:sz w:val="20"/>
          <w:szCs w:val="20"/>
          <w:lang w:val="en-GB" w:eastAsia="ar-SA"/>
        </w:rPr>
        <w:t xml:space="preserve">Please upload complete application documents as a single pdf-file including </w:t>
      </w:r>
      <w:r>
        <w:rPr>
          <w:sz w:val="20"/>
          <w:szCs w:val="20"/>
          <w:lang w:val="en-GB" w:eastAsia="ar-SA"/>
        </w:rPr>
        <w:t xml:space="preserve">CV, a letter of motivation, copies of relevant degrees </w:t>
      </w:r>
      <w:r w:rsidRPr="00F53B12">
        <w:rPr>
          <w:sz w:val="20"/>
          <w:szCs w:val="20"/>
          <w:lang w:val="en-GB" w:eastAsia="ar-SA"/>
        </w:rPr>
        <w:t xml:space="preserve">as soon as possible but no later than </w:t>
      </w:r>
      <w:r>
        <w:rPr>
          <w:b/>
          <w:sz w:val="20"/>
          <w:szCs w:val="20"/>
          <w:lang w:val="en-GB" w:eastAsia="ar-SA"/>
        </w:rPr>
        <w:t>31</w:t>
      </w:r>
      <w:r w:rsidRPr="00A9479A">
        <w:rPr>
          <w:b/>
          <w:sz w:val="20"/>
          <w:szCs w:val="20"/>
          <w:vertAlign w:val="superscript"/>
          <w:lang w:val="en-GB" w:eastAsia="ar-SA"/>
        </w:rPr>
        <w:t>st</w:t>
      </w:r>
      <w:r>
        <w:rPr>
          <w:b/>
          <w:sz w:val="20"/>
          <w:szCs w:val="20"/>
          <w:lang w:val="en-GB" w:eastAsia="ar-SA"/>
        </w:rPr>
        <w:t xml:space="preserve"> January 2018</w:t>
      </w:r>
      <w:r w:rsidRPr="00F53B12">
        <w:rPr>
          <w:sz w:val="20"/>
          <w:szCs w:val="20"/>
          <w:lang w:val="en-GB" w:eastAsia="ar-SA"/>
        </w:rPr>
        <w:t xml:space="preserve"> via the </w:t>
      </w:r>
      <w:r>
        <w:rPr>
          <w:sz w:val="20"/>
          <w:szCs w:val="20"/>
          <w:lang w:val="en-GB" w:eastAsia="ar-SA"/>
        </w:rPr>
        <w:t>IGB</w:t>
      </w:r>
      <w:r w:rsidRPr="00F53B12">
        <w:rPr>
          <w:sz w:val="20"/>
          <w:szCs w:val="20"/>
          <w:lang w:val="en-GB" w:eastAsia="ar-SA"/>
        </w:rPr>
        <w:t>’s</w:t>
      </w:r>
      <w:r w:rsidRPr="00F53B12">
        <w:rPr>
          <w:rFonts w:ascii="Calibri" w:hAnsi="Calibri" w:cs="Calibri"/>
          <w:sz w:val="22"/>
          <w:szCs w:val="22"/>
          <w:lang w:val="en-US"/>
        </w:rPr>
        <w:t xml:space="preserve"> (</w:t>
      </w:r>
      <w:r w:rsidRPr="00F53B12">
        <w:rPr>
          <w:rFonts w:ascii="Calibri" w:hAnsi="Calibri" w:cs="Calibri"/>
          <w:color w:val="0000FF"/>
          <w:sz w:val="22"/>
          <w:szCs w:val="22"/>
          <w:lang w:val="en-US"/>
        </w:rPr>
        <w:t>www.</w:t>
      </w:r>
      <w:r>
        <w:rPr>
          <w:rFonts w:ascii="Calibri" w:hAnsi="Calibri" w:cs="Calibri"/>
          <w:color w:val="0000FF"/>
          <w:sz w:val="22"/>
          <w:szCs w:val="22"/>
          <w:lang w:val="en-US"/>
        </w:rPr>
        <w:t>igb-berlin</w:t>
      </w:r>
      <w:r w:rsidRPr="00F53B12">
        <w:rPr>
          <w:rFonts w:ascii="Calibri" w:hAnsi="Calibri" w:cs="Calibri"/>
          <w:color w:val="0000FF"/>
          <w:sz w:val="22"/>
          <w:szCs w:val="22"/>
          <w:lang w:val="en-US"/>
        </w:rPr>
        <w:t>.de</w:t>
      </w:r>
      <w:r>
        <w:rPr>
          <w:rFonts w:ascii="Calibri" w:hAnsi="Calibri" w:cs="Calibri"/>
          <w:color w:val="0000FF"/>
          <w:sz w:val="22"/>
          <w:szCs w:val="22"/>
          <w:lang w:val="en-US"/>
        </w:rPr>
        <w:t>/job-offers.html</w:t>
      </w:r>
      <w:r w:rsidRPr="00F53B12">
        <w:rPr>
          <w:rFonts w:ascii="Calibri" w:hAnsi="Calibri" w:cs="Calibri"/>
          <w:sz w:val="22"/>
          <w:szCs w:val="22"/>
          <w:lang w:val="en-US"/>
        </w:rPr>
        <w:t xml:space="preserve">) </w:t>
      </w:r>
      <w:r w:rsidRPr="00F53B12">
        <w:rPr>
          <w:sz w:val="20"/>
          <w:szCs w:val="20"/>
          <w:lang w:val="en-GB" w:eastAsia="ar-SA"/>
        </w:rPr>
        <w:t xml:space="preserve">online job-application facility (button “Apply online”). </w:t>
      </w:r>
    </w:p>
    <w:p w:rsidR="00442C50" w:rsidRDefault="00442C50" w:rsidP="00442C50">
      <w:pPr>
        <w:autoSpaceDE w:val="0"/>
        <w:jc w:val="both"/>
        <w:rPr>
          <w:rFonts w:ascii="Arial" w:hAnsi="Arial" w:cs="Arial"/>
          <w:sz w:val="28"/>
          <w:szCs w:val="28"/>
          <w:lang w:val="en-US"/>
        </w:rPr>
      </w:pPr>
    </w:p>
    <w:p w:rsidR="00442C50" w:rsidRDefault="00442C50" w:rsidP="00442C50">
      <w:pPr>
        <w:spacing w:after="120"/>
        <w:jc w:val="center"/>
        <w:rPr>
          <w:rFonts w:ascii="Arial" w:hAnsi="Arial" w:cs="Arial"/>
          <w:sz w:val="20"/>
          <w:szCs w:val="20"/>
          <w:lang w:val="en-GB"/>
        </w:rPr>
      </w:pPr>
      <w:r w:rsidRPr="00F53B12">
        <w:rPr>
          <w:rFonts w:ascii="Arial" w:hAnsi="Arial" w:cs="Arial"/>
          <w:b/>
          <w:sz w:val="20"/>
          <w:szCs w:val="20"/>
          <w:lang w:val="en-US"/>
        </w:rPr>
        <w:t>We are looking forward to your application!</w:t>
      </w:r>
    </w:p>
    <w:p w:rsidR="00B11A0C" w:rsidRPr="00442C50" w:rsidRDefault="00B11A0C">
      <w:pPr>
        <w:rPr>
          <w:lang w:val="en-GB"/>
        </w:rPr>
      </w:pPr>
      <w:bookmarkStart w:id="0" w:name="_GoBack"/>
      <w:bookmarkEnd w:id="0"/>
    </w:p>
    <w:sectPr w:rsidR="00B11A0C" w:rsidRPr="00442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50"/>
    <w:rsid w:val="00442C50"/>
    <w:rsid w:val="00B11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5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42C50"/>
    <w:rPr>
      <w:color w:val="0000FF"/>
      <w:u w:val="single"/>
    </w:rPr>
  </w:style>
  <w:style w:type="paragraph" w:customStyle="1" w:styleId="Default">
    <w:name w:val="Default"/>
    <w:rsid w:val="00442C5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442C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C5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5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42C50"/>
    <w:rPr>
      <w:color w:val="0000FF"/>
      <w:u w:val="single"/>
    </w:rPr>
  </w:style>
  <w:style w:type="paragraph" w:customStyle="1" w:styleId="Default">
    <w:name w:val="Default"/>
    <w:rsid w:val="00442C5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442C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C5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lrab@igb-berlin.de" TargetMode="External"/><Relationship Id="rId3" Type="http://schemas.microsoft.com/office/2007/relationships/stylesWithEffects" Target="stylesWithEffects.xml"/><Relationship Id="rId7" Type="http://schemas.openxmlformats.org/officeDocument/2006/relationships/hyperlink" Target="mailto:hgrossart@igb-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wollrab</dc:creator>
  <cp:lastModifiedBy>wollrab</cp:lastModifiedBy>
  <cp:revision>1</cp:revision>
  <dcterms:created xsi:type="dcterms:W3CDTF">2017-12-21T10:08:00Z</dcterms:created>
  <dcterms:modified xsi:type="dcterms:W3CDTF">2017-12-21T10:09:00Z</dcterms:modified>
</cp:coreProperties>
</file>