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2AA90" w14:textId="14DA48A1" w:rsidR="00B86493" w:rsidRDefault="00B86493" w:rsidP="00B86493">
      <w:pPr>
        <w:rPr>
          <w:b/>
          <w:bCs/>
        </w:rPr>
      </w:pPr>
      <w:r>
        <w:rPr>
          <w:b/>
          <w:bCs/>
        </w:rPr>
        <w:t xml:space="preserve">WDPB </w:t>
      </w:r>
      <w:r w:rsidR="00E037BC">
        <w:rPr>
          <w:b/>
          <w:bCs/>
        </w:rPr>
        <w:t xml:space="preserve">Behavioral Scientist </w:t>
      </w:r>
      <w:r>
        <w:rPr>
          <w:b/>
          <w:bCs/>
        </w:rPr>
        <w:t xml:space="preserve">Position Description </w:t>
      </w:r>
    </w:p>
    <w:p w14:paraId="37C9E003" w14:textId="77777777" w:rsidR="007D6F0A" w:rsidRDefault="00B86493" w:rsidP="00B86493">
      <w:r>
        <w:t xml:space="preserve">The Global Water, Sanitation, and Hygiene (WASH) </w:t>
      </w:r>
      <w:r w:rsidR="000A2CED">
        <w:t xml:space="preserve">Epidemiology Team </w:t>
      </w:r>
      <w:r>
        <w:t>in the Waterborne Disease Prevention Branch at the Centers for Disease Control and Prevention in Atlanta, GA is seeking a</w:t>
      </w:r>
      <w:r w:rsidR="000A2CED">
        <w:t xml:space="preserve"> behavioral scientist</w:t>
      </w:r>
      <w:r>
        <w:t>. The Global WASH Epidemiology Team work</w:t>
      </w:r>
      <w:r w:rsidR="000A2CED">
        <w:t>s</w:t>
      </w:r>
      <w:r>
        <w:t xml:space="preserve"> to improve WASH and health throughout the world, including mitigation of key infectious diseases, such as COVID-19. This term-limited full-time equivalent (FTE) position will </w:t>
      </w:r>
      <w:r w:rsidR="009B76A3">
        <w:t xml:space="preserve">be at the GS-12 level and will </w:t>
      </w:r>
      <w:r>
        <w:t xml:space="preserve">assist our program in </w:t>
      </w:r>
      <w:r w:rsidR="000A2CED">
        <w:t xml:space="preserve">implementing, monitoring, and evaluating </w:t>
      </w:r>
      <w:r>
        <w:t xml:space="preserve">activities to increase access to and use of WASH measures, such as hand hygiene, safely-managed sanitation, and regular environmental cleaning, to mitigate COVID-19 transmission in the short, medium, and long term. Projects are planned in the Eastern Africa Region and Central America Region and include efforts to improve </w:t>
      </w:r>
      <w:r w:rsidR="00574765">
        <w:t>access, management, and use of WASH measures</w:t>
      </w:r>
      <w:r>
        <w:t xml:space="preserve"> in public places</w:t>
      </w:r>
      <w:r w:rsidR="00574765">
        <w:t>,</w:t>
      </w:r>
      <w:r>
        <w:t xml:space="preserve"> households, and health care facilities. </w:t>
      </w:r>
    </w:p>
    <w:p w14:paraId="5FA11E78" w14:textId="77777777" w:rsidR="007D6F0A" w:rsidRDefault="007D6F0A" w:rsidP="00B86493"/>
    <w:p w14:paraId="7508324F" w14:textId="77777777" w:rsidR="007D6F0A" w:rsidRDefault="00B86493" w:rsidP="00B86493">
      <w:r>
        <w:t xml:space="preserve">The successful candidate will work in collaboration with epidemiologists, health scientists, </w:t>
      </w:r>
      <w:r w:rsidR="004356C3">
        <w:t xml:space="preserve">communication specialists, </w:t>
      </w:r>
      <w:r>
        <w:t xml:space="preserve">and </w:t>
      </w:r>
      <w:r w:rsidR="000A2CED">
        <w:t>environmental microbiologists</w:t>
      </w:r>
      <w:r w:rsidR="003E1FB5">
        <w:t xml:space="preserve"> from CDC headquarters, CDC country offices, and implementing partners</w:t>
      </w:r>
      <w:r>
        <w:t xml:space="preserve"> to monitor and eva</w:t>
      </w:r>
      <w:bookmarkStart w:id="0" w:name="_GoBack"/>
      <w:bookmarkEnd w:id="0"/>
      <w:r>
        <w:t>luate these projects. Specifically</w:t>
      </w:r>
      <w:r w:rsidR="000850DE">
        <w:t>,</w:t>
      </w:r>
      <w:r>
        <w:t xml:space="preserve"> they will assist with activities that will include </w:t>
      </w:r>
      <w:r w:rsidR="00574765">
        <w:t xml:space="preserve">developing protocols; </w:t>
      </w:r>
      <w:r>
        <w:t>design</w:t>
      </w:r>
      <w:r w:rsidR="000A2CED">
        <w:t>ing monitoring plans; designing and analyzing data from</w:t>
      </w:r>
      <w:r>
        <w:t xml:space="preserve"> </w:t>
      </w:r>
      <w:r w:rsidR="000A2CED">
        <w:t>qualitative evaluations to assess feasibility, acceptability, and adherence to WASH interventions</w:t>
      </w:r>
      <w:r>
        <w:t xml:space="preserve">; </w:t>
      </w:r>
      <w:r w:rsidR="00574765">
        <w:t xml:space="preserve">and </w:t>
      </w:r>
      <w:r w:rsidR="000A2CED">
        <w:t xml:space="preserve">compiling and disseminating evaluation results to key partners and stakeholders. </w:t>
      </w:r>
    </w:p>
    <w:p w14:paraId="62130713" w14:textId="77777777" w:rsidR="007D6F0A" w:rsidRDefault="007D6F0A" w:rsidP="00B86493"/>
    <w:p w14:paraId="4D660E95" w14:textId="567F05EC" w:rsidR="00B86493" w:rsidRDefault="00B86493" w:rsidP="00B86493">
      <w:r>
        <w:t xml:space="preserve">The position is based in Atlanta, GA and travel is required as travel-restrictions due to COVID-19 allow. Experience in development of WASH monitoring and evaluation studies, </w:t>
      </w:r>
      <w:r w:rsidR="000A2CED">
        <w:t xml:space="preserve">analysis of qualitative data, scientific writing, and work </w:t>
      </w:r>
      <w:r>
        <w:t xml:space="preserve">in low- and middle- income countries (LMICs) or with LMIC populations is required. A Ph.D. degree in </w:t>
      </w:r>
      <w:r w:rsidR="000A2CED">
        <w:t xml:space="preserve">behavioral science, health promotion, or </w:t>
      </w:r>
      <w:r>
        <w:t xml:space="preserve">another related field is preferred. A Master’s degree with significant field experience will also be considered. </w:t>
      </w:r>
    </w:p>
    <w:p w14:paraId="5F4A53C7" w14:textId="0F0343AA" w:rsidR="00E00AA0" w:rsidRDefault="0086593F"/>
    <w:p w14:paraId="0B47897B" w14:textId="24356B0C" w:rsidR="007D6F0A" w:rsidRPr="00E037BC" w:rsidRDefault="007D6F0A">
      <w:pPr>
        <w:rPr>
          <w:b/>
          <w:bCs/>
        </w:rPr>
      </w:pPr>
      <w:r w:rsidRPr="00E037BC">
        <w:rPr>
          <w:b/>
          <w:bCs/>
        </w:rPr>
        <w:t>Interested candidates should contact David Berendes (</w:t>
      </w:r>
      <w:hyperlink r:id="rId6" w:history="1">
        <w:r w:rsidRPr="00E037BC">
          <w:rPr>
            <w:rStyle w:val="Hyperlink"/>
            <w:b/>
            <w:bCs/>
          </w:rPr>
          <w:t>uws8@cdc.gov</w:t>
        </w:r>
      </w:hyperlink>
      <w:r w:rsidRPr="00E037BC">
        <w:rPr>
          <w:b/>
          <w:bCs/>
        </w:rPr>
        <w:t>) and Matt Lozier (</w:t>
      </w:r>
      <w:hyperlink r:id="rId7" w:history="1">
        <w:r w:rsidRPr="00E037BC">
          <w:rPr>
            <w:rStyle w:val="Hyperlink"/>
            <w:b/>
            <w:bCs/>
          </w:rPr>
          <w:t>wfu2@cdc.gov</w:t>
        </w:r>
      </w:hyperlink>
      <w:r w:rsidRPr="00E037BC">
        <w:rPr>
          <w:b/>
          <w:bCs/>
        </w:rPr>
        <w:t>) with their CVs.</w:t>
      </w:r>
    </w:p>
    <w:sectPr w:rsidR="007D6F0A" w:rsidRPr="00E03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FCC80" w14:textId="77777777" w:rsidR="00B86493" w:rsidRDefault="00B86493" w:rsidP="00B86493">
      <w:r>
        <w:separator/>
      </w:r>
    </w:p>
  </w:endnote>
  <w:endnote w:type="continuationSeparator" w:id="0">
    <w:p w14:paraId="2AB711CA" w14:textId="77777777" w:rsidR="00B86493" w:rsidRDefault="00B86493" w:rsidP="00B8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2AEF2" w14:textId="77777777" w:rsidR="00B86493" w:rsidRDefault="00B86493" w:rsidP="00B86493">
      <w:r>
        <w:separator/>
      </w:r>
    </w:p>
  </w:footnote>
  <w:footnote w:type="continuationSeparator" w:id="0">
    <w:p w14:paraId="0978ECA7" w14:textId="77777777" w:rsidR="00B86493" w:rsidRDefault="00B86493" w:rsidP="00B86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93"/>
    <w:rsid w:val="000850DE"/>
    <w:rsid w:val="000A2CED"/>
    <w:rsid w:val="00271C52"/>
    <w:rsid w:val="003E1FB5"/>
    <w:rsid w:val="004356C3"/>
    <w:rsid w:val="00574765"/>
    <w:rsid w:val="00635257"/>
    <w:rsid w:val="007D6F0A"/>
    <w:rsid w:val="0086593F"/>
    <w:rsid w:val="0094178A"/>
    <w:rsid w:val="009B76A3"/>
    <w:rsid w:val="00B86493"/>
    <w:rsid w:val="00D457B3"/>
    <w:rsid w:val="00E037BC"/>
    <w:rsid w:val="00F1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306BA"/>
  <w15:chartTrackingRefBased/>
  <w15:docId w15:val="{68844F5C-E306-42C3-9FBC-15E852C6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4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1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FB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FB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fu2@cdc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ws8@cdc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Berendes, David (CDC/DDID/NCEZID/DFWED)</dc:creator>
  <cp:keywords/>
  <dc:description/>
  <cp:lastModifiedBy>Berendes, David (CDC/DDID/NCEZID/DFWED)</cp:lastModifiedBy>
  <cp:revision>6</cp:revision>
  <dcterms:created xsi:type="dcterms:W3CDTF">2020-12-22T15:45:00Z</dcterms:created>
  <dcterms:modified xsi:type="dcterms:W3CDTF">2021-01-15T15:58:00Z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2020-12-21T20:56:15Z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e95d03ff-589b-4cea-af07-96418453db49</vt:lpwstr>
  </property>
  <property fmtid="{D5CDD505-2E9C-101B-9397-08002B2CF9AE}" pid="8" name="MSIP_Label_7b94a7b8-f06c-4dfe-bdcc-9b548fd58c31_ContentBits">
    <vt:lpwstr>0</vt:lpwstr>
  </property>
</Properties>
</file>