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1" w:rsidRDefault="00B54351" w:rsidP="00B54351">
      <w:pPr>
        <w:widowControl w:val="0"/>
        <w:suppressAutoHyphens/>
        <w:ind w:left="6237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Вносится Правительством Российской Федерации                  </w:t>
      </w:r>
    </w:p>
    <w:p w:rsidR="00B54351" w:rsidRDefault="00B54351" w:rsidP="00B54351">
      <w:pPr>
        <w:widowControl w:val="0"/>
        <w:suppressAutoHyphens/>
        <w:ind w:left="6237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B54351" w:rsidRDefault="00B54351" w:rsidP="00B54351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B54351" w:rsidRDefault="00B54351" w:rsidP="00B54351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</w:p>
    <w:p w:rsidR="00B54351" w:rsidRDefault="00B54351" w:rsidP="00B54351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B54351" w:rsidRDefault="00B54351" w:rsidP="00B54351">
      <w:pPr>
        <w:pStyle w:val="ConsPlusTitle"/>
        <w:spacing w:line="276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ВНЕСЕНИИ ИЗМЕНЕНИЙ В ФЕДЕРАЛЬНЫЙ ЗАКОН </w:t>
      </w:r>
    </w:p>
    <w:p w:rsidR="00B54351" w:rsidRDefault="00B54351" w:rsidP="00B54351">
      <w:pPr>
        <w:pStyle w:val="ConsPlusTitle"/>
        <w:spacing w:line="276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«ОБ ОСОБО ОХРАНЯЕМЫХ ПРИРОДНЫХ ТЕРРИТОРИЯХ» И </w:t>
      </w:r>
      <w:r w:rsidR="00DB55CD">
        <w:rPr>
          <w:b w:val="0"/>
          <w:bCs w:val="0"/>
          <w:sz w:val="28"/>
          <w:szCs w:val="28"/>
        </w:rPr>
        <w:t>В ФЕДЕРАЛЬНЫЙ ЗАКОН «ОБ ЭКОЛОГИЧЕСКОЙ ЭКСПЕРТИЗЕ»</w:t>
      </w:r>
      <w:r>
        <w:rPr>
          <w:b w:val="0"/>
          <w:bCs w:val="0"/>
          <w:sz w:val="28"/>
          <w:szCs w:val="28"/>
        </w:rPr>
        <w:t xml:space="preserve"> </w:t>
      </w:r>
    </w:p>
    <w:p w:rsidR="00B54351" w:rsidRDefault="00B54351" w:rsidP="00B543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54351" w:rsidRDefault="00B54351" w:rsidP="00B5435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</w:t>
      </w:r>
    </w:p>
    <w:p w:rsidR="0013083F" w:rsidRDefault="00694BB3" w:rsidP="00694BB3">
      <w:pPr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 2 статьи 10 Федерального</w:t>
      </w:r>
      <w:r w:rsidR="00B5435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B55CD">
        <w:rPr>
          <w:rFonts w:ascii="Times New Roman" w:hAnsi="Times New Roman"/>
          <w:sz w:val="28"/>
          <w:szCs w:val="28"/>
        </w:rPr>
        <w:t xml:space="preserve"> от 14 марта 1995 года №</w:t>
      </w:r>
      <w:r w:rsidR="00B54351">
        <w:rPr>
          <w:rFonts w:ascii="Times New Roman" w:hAnsi="Times New Roman"/>
          <w:sz w:val="28"/>
          <w:szCs w:val="28"/>
        </w:rPr>
        <w:t xml:space="preserve">33-ФЗ «Об особо охраняемых природных территориях» (Собрание законодательства Российской Федерации, </w:t>
      </w:r>
      <w:r w:rsidRPr="00694BB3">
        <w:rPr>
          <w:rFonts w:ascii="Times New Roman" w:hAnsi="Times New Roman"/>
          <w:sz w:val="28"/>
          <w:szCs w:val="28"/>
        </w:rPr>
        <w:t>1995, №</w:t>
      </w:r>
      <w:r>
        <w:rPr>
          <w:rFonts w:ascii="Times New Roman" w:hAnsi="Times New Roman"/>
          <w:sz w:val="28"/>
          <w:szCs w:val="28"/>
        </w:rPr>
        <w:t>12, ст. 1024; 2009, №1, ст. 17; 2011, №48, ст. 6732; №49, ст. 7043; 2013, №52, ст. 6971; 2014, №</w:t>
      </w:r>
      <w:r w:rsidRPr="00694BB3">
        <w:rPr>
          <w:rFonts w:ascii="Times New Roman" w:hAnsi="Times New Roman"/>
          <w:sz w:val="28"/>
          <w:szCs w:val="28"/>
        </w:rPr>
        <w:t>48, ст. 6642</w:t>
      </w:r>
      <w:r>
        <w:rPr>
          <w:rFonts w:ascii="Times New Roman" w:hAnsi="Times New Roman"/>
          <w:sz w:val="28"/>
          <w:szCs w:val="28"/>
        </w:rPr>
        <w:t>; 2016, №</w:t>
      </w:r>
      <w:r w:rsidR="00DB55C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 ст. 4187</w:t>
      </w:r>
      <w:r w:rsidR="00B54351">
        <w:rPr>
          <w:rFonts w:ascii="Times New Roman" w:hAnsi="Times New Roman"/>
          <w:sz w:val="28"/>
          <w:szCs w:val="28"/>
        </w:rPr>
        <w:t xml:space="preserve">) </w:t>
      </w:r>
      <w:r w:rsidR="0013083F">
        <w:rPr>
          <w:rFonts w:ascii="Times New Roman" w:hAnsi="Times New Roman"/>
          <w:sz w:val="28"/>
          <w:szCs w:val="28"/>
        </w:rPr>
        <w:t>дополнить предложением следующего содержания:</w:t>
      </w:r>
      <w:proofErr w:type="gramEnd"/>
    </w:p>
    <w:p w:rsidR="00B54351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«Порядок </w:t>
      </w:r>
      <w:r w:rsidR="00B54351" w:rsidRPr="0013083F">
        <w:rPr>
          <w:rFonts w:ascii="Times New Roman" w:hAnsi="Times New Roman"/>
          <w:sz w:val="28"/>
          <w:szCs w:val="28"/>
        </w:rPr>
        <w:t>и критерии принятия решений о создании биосферных полигонов в границах государственных природных заповедников устанавливаются Прави</w:t>
      </w:r>
      <w:r>
        <w:rPr>
          <w:rFonts w:ascii="Times New Roman" w:hAnsi="Times New Roman"/>
          <w:sz w:val="28"/>
          <w:szCs w:val="28"/>
        </w:rPr>
        <w:t>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94BB3" w:rsidRPr="0013083F" w:rsidRDefault="00694BB3" w:rsidP="001308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351" w:rsidRDefault="00B54351" w:rsidP="00B5435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2</w:t>
      </w:r>
    </w:p>
    <w:p w:rsidR="00B54351" w:rsidRDefault="00DB55CD" w:rsidP="00DB55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Статью 11 Федерального</w:t>
      </w:r>
      <w:r w:rsidR="00B5435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23 ноября 1995 года №</w:t>
      </w:r>
      <w:r w:rsidR="00B54351">
        <w:rPr>
          <w:rFonts w:ascii="Times New Roman" w:hAnsi="Times New Roman"/>
          <w:sz w:val="28"/>
          <w:szCs w:val="28"/>
        </w:rPr>
        <w:t xml:space="preserve">174-ФЗ </w:t>
      </w:r>
      <w:r w:rsidR="00B54351">
        <w:rPr>
          <w:rFonts w:ascii="Times New Roman" w:hAnsi="Times New Roman"/>
          <w:sz w:val="28"/>
          <w:szCs w:val="28"/>
        </w:rPr>
        <w:br/>
        <w:t>«Об экологической экспертизе» (Собрание законодательств</w:t>
      </w:r>
      <w:r>
        <w:rPr>
          <w:rFonts w:ascii="Times New Roman" w:hAnsi="Times New Roman"/>
          <w:sz w:val="28"/>
          <w:szCs w:val="28"/>
        </w:rPr>
        <w:t>а Российской Федерации, 1995, №</w:t>
      </w:r>
      <w:r w:rsidR="00B54351">
        <w:rPr>
          <w:rFonts w:ascii="Times New Roman" w:hAnsi="Times New Roman"/>
          <w:sz w:val="28"/>
          <w:szCs w:val="28"/>
        </w:rPr>
        <w:t>48, ст.</w:t>
      </w:r>
      <w:r>
        <w:rPr>
          <w:rFonts w:ascii="Times New Roman" w:hAnsi="Times New Roman"/>
          <w:sz w:val="28"/>
          <w:szCs w:val="28"/>
        </w:rPr>
        <w:t xml:space="preserve"> 4556; 2004, №35, ст. 3607; №52, ст. 5276; 2006, </w:t>
      </w:r>
      <w:r>
        <w:rPr>
          <w:rFonts w:ascii="Times New Roman" w:hAnsi="Times New Roman"/>
          <w:sz w:val="28"/>
          <w:szCs w:val="28"/>
        </w:rPr>
        <w:br/>
        <w:t xml:space="preserve">№50, ст. 5279; №52, ст. 5498; 2008, №20, ст. 2260; 2009, №1, ст. 17; 2011, </w:t>
      </w:r>
      <w:r>
        <w:rPr>
          <w:rFonts w:ascii="Times New Roman" w:hAnsi="Times New Roman"/>
          <w:sz w:val="28"/>
          <w:szCs w:val="28"/>
        </w:rPr>
        <w:br/>
        <w:t>№30, ст. 4591, 4594; 2013, №52, ст. 6971;</w:t>
      </w:r>
      <w:proofErr w:type="gramEnd"/>
      <w:r>
        <w:rPr>
          <w:rFonts w:ascii="Times New Roman" w:hAnsi="Times New Roman"/>
          <w:sz w:val="28"/>
          <w:szCs w:val="28"/>
        </w:rPr>
        <w:t xml:space="preserve"> 2014, №</w:t>
      </w:r>
      <w:r w:rsidR="00B54351">
        <w:rPr>
          <w:rFonts w:ascii="Times New Roman" w:hAnsi="Times New Roman"/>
          <w:sz w:val="28"/>
          <w:szCs w:val="28"/>
        </w:rPr>
        <w:t xml:space="preserve">26, ст. 3387, 2018, </w:t>
      </w:r>
      <w:r>
        <w:rPr>
          <w:rFonts w:ascii="Times New Roman" w:hAnsi="Times New Roman"/>
          <w:sz w:val="28"/>
          <w:szCs w:val="28"/>
        </w:rPr>
        <w:t>№1, ст. 6) дополнить подпунктом 7.7</w:t>
      </w:r>
      <w:r w:rsidR="00B543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94BB3" w:rsidRPr="00DB55CD" w:rsidRDefault="00B54351" w:rsidP="00DB5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55CD">
        <w:rPr>
          <w:rFonts w:ascii="Times New Roman" w:hAnsi="Times New Roman"/>
          <w:sz w:val="28"/>
          <w:szCs w:val="28"/>
        </w:rPr>
        <w:t xml:space="preserve">7.7) </w:t>
      </w:r>
      <w:r w:rsidR="00694BB3" w:rsidRPr="00DB55CD">
        <w:rPr>
          <w:rFonts w:ascii="Times New Roman" w:hAnsi="Times New Roman"/>
          <w:sz w:val="28"/>
          <w:szCs w:val="28"/>
        </w:rPr>
        <w:t>материалы обоснования принятия Правительством Российской Федерации решений о создании биосферных полигонов в границах государстве</w:t>
      </w:r>
      <w:r w:rsidR="00DB55CD">
        <w:rPr>
          <w:rFonts w:ascii="Times New Roman" w:hAnsi="Times New Roman"/>
          <w:sz w:val="28"/>
          <w:szCs w:val="28"/>
        </w:rPr>
        <w:t xml:space="preserve">нных природных </w:t>
      </w:r>
      <w:r w:rsidR="00BE69A5">
        <w:rPr>
          <w:rFonts w:ascii="Times New Roman" w:hAnsi="Times New Roman"/>
          <w:sz w:val="28"/>
          <w:szCs w:val="28"/>
        </w:rPr>
        <w:t>заповедников</w:t>
      </w:r>
      <w:proofErr w:type="gramStart"/>
      <w:r w:rsidR="00BE69A5">
        <w:rPr>
          <w:rFonts w:ascii="Times New Roman" w:hAnsi="Times New Roman"/>
          <w:sz w:val="28"/>
          <w:szCs w:val="28"/>
        </w:rPr>
        <w:t>;</w:t>
      </w:r>
      <w:r w:rsidR="00DB55CD">
        <w:rPr>
          <w:rFonts w:ascii="Times New Roman" w:hAnsi="Times New Roman"/>
          <w:sz w:val="28"/>
          <w:szCs w:val="28"/>
        </w:rPr>
        <w:t>»</w:t>
      </w:r>
      <w:proofErr w:type="gramEnd"/>
      <w:r w:rsidR="00DB55CD">
        <w:rPr>
          <w:rFonts w:ascii="Times New Roman" w:hAnsi="Times New Roman"/>
          <w:sz w:val="28"/>
          <w:szCs w:val="28"/>
        </w:rPr>
        <w:t>.</w:t>
      </w:r>
    </w:p>
    <w:p w:rsidR="00B54351" w:rsidRDefault="00B54351" w:rsidP="00B5435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54351" w:rsidRDefault="00B54351" w:rsidP="00B5435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</w:t>
      </w:r>
    </w:p>
    <w:p w:rsidR="002E448C" w:rsidRDefault="00B54351" w:rsidP="00DB55C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ab/>
      </w:r>
    </w:p>
    <w:p w:rsidR="003F68B8" w:rsidRDefault="003F68B8" w:rsidP="00DB55CD">
      <w:pPr>
        <w:widowControl w:val="0"/>
        <w:rPr>
          <w:rFonts w:ascii="Times New Roman" w:hAnsi="Times New Roman"/>
          <w:sz w:val="28"/>
          <w:szCs w:val="28"/>
        </w:rPr>
      </w:pPr>
    </w:p>
    <w:p w:rsidR="003F68B8" w:rsidRDefault="003F68B8" w:rsidP="003F68B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3F68B8" w:rsidRDefault="003F68B8" w:rsidP="003F68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актов федерального законодательства, подлежащих признанию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силу, приостановлению, изменению, дополнению или принятию, в связи с принятием проекта федерального закона </w:t>
      </w:r>
    </w:p>
    <w:p w:rsidR="003F68B8" w:rsidRPr="00967F90" w:rsidRDefault="003F68B8" w:rsidP="003F68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изменений в Федеральный закон </w:t>
      </w:r>
    </w:p>
    <w:p w:rsidR="003F68B8" w:rsidRPr="00967F90" w:rsidRDefault="003F68B8" w:rsidP="003F68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F90">
        <w:rPr>
          <w:rFonts w:ascii="Times New Roman" w:eastAsia="Times New Roman" w:hAnsi="Times New Roman"/>
          <w:b/>
          <w:sz w:val="28"/>
          <w:szCs w:val="28"/>
          <w:lang w:eastAsia="ru-RU"/>
        </w:rPr>
        <w:t>«Об особо охраняемых природных территориях» и в Федеральный закон «Об экологической экспертизе»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967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68B8" w:rsidRDefault="003F68B8" w:rsidP="003F68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68B8" w:rsidRDefault="003F68B8" w:rsidP="003F68B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F68B8" w:rsidRPr="00967F90" w:rsidRDefault="003F68B8" w:rsidP="003F68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проекта федерального закона  «</w:t>
      </w:r>
      <w:r w:rsidRPr="00967F90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Федеральный закон «Об особо охраняемых природных территориях» и в Федеральный закон «Об экологической экспертизе»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не потребуется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силу, приостановления, изменения, дополнения или принятия иных актов федерального законодательства.</w:t>
      </w:r>
    </w:p>
    <w:p w:rsidR="003F68B8" w:rsidRPr="00967F90" w:rsidRDefault="003F68B8" w:rsidP="003F68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8B8" w:rsidRDefault="003F68B8" w:rsidP="003F68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Default="003F68B8" w:rsidP="00DB55CD">
      <w:pPr>
        <w:widowControl w:val="0"/>
      </w:pPr>
    </w:p>
    <w:p w:rsidR="003F68B8" w:rsidRPr="003F68B8" w:rsidRDefault="003F68B8" w:rsidP="003F68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68B8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3F68B8" w:rsidRPr="003F68B8" w:rsidRDefault="003F68B8" w:rsidP="003F68B8">
      <w:pPr>
        <w:pStyle w:val="ConsPlusTitle"/>
        <w:spacing w:line="276" w:lineRule="auto"/>
        <w:jc w:val="center"/>
        <w:rPr>
          <w:bCs w:val="0"/>
          <w:sz w:val="28"/>
          <w:szCs w:val="28"/>
        </w:rPr>
      </w:pPr>
      <w:r w:rsidRPr="003F68B8">
        <w:rPr>
          <w:sz w:val="28"/>
          <w:szCs w:val="28"/>
        </w:rPr>
        <w:t>к проекту федерального закона «</w:t>
      </w:r>
      <w:r w:rsidRPr="003F68B8">
        <w:rPr>
          <w:bCs w:val="0"/>
          <w:sz w:val="28"/>
          <w:szCs w:val="28"/>
        </w:rPr>
        <w:t xml:space="preserve">О внесении изменений в Федеральный закон «Об особо охраняемых природных территориях» и в Федеральный закон «Об экологической экспертизе»» </w:t>
      </w:r>
    </w:p>
    <w:p w:rsidR="003F68B8" w:rsidRPr="00F90AC6" w:rsidRDefault="003F68B8" w:rsidP="003F68B8">
      <w:pPr>
        <w:jc w:val="center"/>
        <w:rPr>
          <w:b/>
          <w:sz w:val="28"/>
          <w:szCs w:val="28"/>
        </w:rPr>
      </w:pPr>
    </w:p>
    <w:p w:rsidR="003F68B8" w:rsidRPr="005A5E18" w:rsidRDefault="003F68B8" w:rsidP="003F68B8">
      <w:pPr>
        <w:ind w:right="118" w:firstLine="720"/>
        <w:jc w:val="both"/>
      </w:pPr>
    </w:p>
    <w:p w:rsidR="003F68B8" w:rsidRPr="000030F3" w:rsidRDefault="003F68B8" w:rsidP="003F68B8">
      <w:pPr>
        <w:pStyle w:val="ConsPlusTitle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030F3">
        <w:rPr>
          <w:b w:val="0"/>
          <w:bCs w:val="0"/>
          <w:sz w:val="28"/>
          <w:szCs w:val="28"/>
        </w:rPr>
        <w:t>Реализация федерального закона «</w:t>
      </w:r>
      <w:r>
        <w:rPr>
          <w:b w:val="0"/>
          <w:bCs w:val="0"/>
          <w:sz w:val="28"/>
          <w:szCs w:val="28"/>
        </w:rPr>
        <w:t>О внесении изменений в Федеральный закон «Об особо охраняемых природных территориях» и в Федеральный закон «Об экологической экспертизе»»</w:t>
      </w:r>
      <w:r w:rsidRPr="000030F3">
        <w:rPr>
          <w:b w:val="0"/>
          <w:bCs w:val="0"/>
          <w:sz w:val="28"/>
          <w:szCs w:val="28"/>
        </w:rPr>
        <w:t xml:space="preserve"> не потребует дополнительных затрат из средств федерального бюджета.</w:t>
      </w:r>
    </w:p>
    <w:p w:rsidR="003F68B8" w:rsidRPr="00F90AC6" w:rsidRDefault="003F68B8" w:rsidP="003F68B8">
      <w:pPr>
        <w:shd w:val="clear" w:color="auto" w:fill="FFFFFF"/>
        <w:ind w:left="-900" w:right="-183" w:firstLine="851"/>
        <w:jc w:val="both"/>
        <w:rPr>
          <w:sz w:val="28"/>
          <w:szCs w:val="28"/>
        </w:rPr>
      </w:pPr>
    </w:p>
    <w:p w:rsidR="003F68B8" w:rsidRDefault="003F68B8" w:rsidP="00DB55CD">
      <w:pPr>
        <w:widowControl w:val="0"/>
      </w:pPr>
    </w:p>
    <w:sectPr w:rsidR="003F68B8" w:rsidSect="00DB55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A36"/>
    <w:multiLevelType w:val="hybridMultilevel"/>
    <w:tmpl w:val="203AD496"/>
    <w:lvl w:ilvl="0" w:tplc="8D509C2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351"/>
    <w:rsid w:val="0013083F"/>
    <w:rsid w:val="002E448C"/>
    <w:rsid w:val="003F68B8"/>
    <w:rsid w:val="00694BB3"/>
    <w:rsid w:val="00947F44"/>
    <w:rsid w:val="00B54351"/>
    <w:rsid w:val="00BE69A5"/>
    <w:rsid w:val="00DB55CD"/>
    <w:rsid w:val="00E62F2A"/>
    <w:rsid w:val="00F8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5435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54351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B54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rsid w:val="00B54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4351"/>
    <w:rPr>
      <w:sz w:val="16"/>
      <w:szCs w:val="16"/>
    </w:rPr>
  </w:style>
  <w:style w:type="character" w:customStyle="1" w:styleId="m-4783023678105825440s6">
    <w:name w:val="m_-4783023678105825440s6"/>
    <w:rsid w:val="00B54351"/>
  </w:style>
  <w:style w:type="character" w:styleId="a6">
    <w:name w:val="Hyperlink"/>
    <w:basedOn w:val="a0"/>
    <w:uiPriority w:val="99"/>
    <w:semiHidden/>
    <w:unhideWhenUsed/>
    <w:rsid w:val="00B543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54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F6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kdr17</cp:lastModifiedBy>
  <cp:revision>2</cp:revision>
  <dcterms:created xsi:type="dcterms:W3CDTF">2018-09-07T13:22:00Z</dcterms:created>
  <dcterms:modified xsi:type="dcterms:W3CDTF">2018-09-07T13:22:00Z</dcterms:modified>
</cp:coreProperties>
</file>