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35" w:rsidRPr="00AC5D35" w:rsidRDefault="00AC5D35" w:rsidP="00AC5D35">
      <w:pPr>
        <w:shd w:val="clear" w:color="auto" w:fill="284473"/>
        <w:spacing w:after="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</w:pPr>
      <w:r w:rsidRPr="00AC5D35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t>СИНЬХУА Новости</w:t>
      </w:r>
    </w:p>
    <w:p w:rsidR="00AC5D35" w:rsidRPr="00AC5D35" w:rsidRDefault="00AC5D35" w:rsidP="00AC5D35">
      <w:pPr>
        <w:shd w:val="clear" w:color="auto" w:fill="284473"/>
        <w:spacing w:after="0" w:line="600" w:lineRule="atLeast"/>
        <w:outlineLvl w:val="1"/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</w:pPr>
      <w:r w:rsidRPr="00AC5D35">
        <w:rPr>
          <w:rFonts w:ascii="Arial" w:eastAsia="Times New Roman" w:hAnsi="Arial" w:cs="Arial"/>
          <w:i/>
          <w:iCs/>
          <w:color w:val="FFFFFF"/>
          <w:sz w:val="24"/>
          <w:szCs w:val="24"/>
          <w:lang w:eastAsia="ru-RU"/>
        </w:rPr>
        <w:t>RUSSIAN.NEWS.CN</w:t>
      </w:r>
    </w:p>
    <w:p w:rsidR="00AC5D35" w:rsidRDefault="00AC5D35" w:rsidP="00AC5D35">
      <w:pPr>
        <w:spacing w:after="0" w:line="480" w:lineRule="atLeast"/>
        <w:jc w:val="center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35"/>
          <w:szCs w:val="35"/>
          <w:lang w:val="en-US" w:eastAsia="ru-RU"/>
        </w:rPr>
      </w:pPr>
    </w:p>
    <w:p w:rsidR="00AC5D35" w:rsidRPr="00AC5D35" w:rsidRDefault="00AC5D35" w:rsidP="00AC5D35">
      <w:pPr>
        <w:spacing w:after="0" w:line="480" w:lineRule="atLeast"/>
        <w:jc w:val="center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r w:rsidRPr="00AC5D35">
        <w:rPr>
          <w:rFonts w:ascii="Constantia" w:eastAsia="Times New Roman" w:hAnsi="Constantia" w:cs="Times New Roman"/>
          <w:b/>
          <w:bCs/>
          <w:color w:val="000000"/>
          <w:kern w:val="36"/>
          <w:sz w:val="35"/>
          <w:szCs w:val="35"/>
          <w:lang w:eastAsia="ru-RU"/>
        </w:rPr>
        <w:t>Китай намерен создать к 2035 году общество, устойчивое к изменению климата</w:t>
      </w:r>
      <w:bookmarkEnd w:id="0"/>
    </w:p>
    <w:p w:rsidR="00AC5D35" w:rsidRPr="00AC5D35" w:rsidRDefault="00AC5D35" w:rsidP="00AC5D35">
      <w:pPr>
        <w:spacing w:after="0" w:line="480" w:lineRule="atLeast"/>
        <w:jc w:val="center"/>
        <w:outlineLvl w:val="0"/>
        <w:rPr>
          <w:rFonts w:ascii="Constantia" w:eastAsia="Times New Roman" w:hAnsi="Constantia" w:cs="Times New Roman"/>
          <w:b/>
          <w:bCs/>
          <w:color w:val="000000"/>
          <w:kern w:val="36"/>
          <w:sz w:val="35"/>
          <w:szCs w:val="35"/>
          <w:lang w:eastAsia="ru-RU"/>
        </w:rPr>
      </w:pPr>
    </w:p>
    <w:p w:rsidR="00AC5D35" w:rsidRPr="00AC5D35" w:rsidRDefault="00AC5D35" w:rsidP="00A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2022-06-14 18:28:29</w:t>
      </w:r>
      <w:r w:rsidRPr="00AC5D35">
        <w:rPr>
          <w:rFonts w:ascii="Times New Roman" w:eastAsia="MS Gothic" w:hAnsi="Times New Roman" w:cs="Times New Roman"/>
          <w:b/>
          <w:sz w:val="32"/>
          <w:szCs w:val="32"/>
          <w:lang w:eastAsia="ru-RU"/>
        </w:rPr>
        <w:t>丨</w:t>
      </w:r>
      <w:r w:rsidRPr="00AC5D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Russian.News.Cn</w:t>
      </w:r>
    </w:p>
    <w:p w:rsidR="00AC5D35" w:rsidRPr="00AC5D35" w:rsidRDefault="00AC5D35" w:rsidP="00AC5D35">
      <w:pPr>
        <w:spacing w:after="0" w:line="240" w:lineRule="auto"/>
        <w:jc w:val="center"/>
        <w:rPr>
          <w:rFonts w:ascii="Constantia" w:eastAsia="Times New Roman" w:hAnsi="Constantia" w:cs="Times New Roman"/>
          <w:color w:val="999999"/>
          <w:sz w:val="21"/>
          <w:szCs w:val="21"/>
          <w:lang w:eastAsia="ru-RU"/>
        </w:rPr>
      </w:pP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Пекин, 14 июня /</w:t>
      </w:r>
      <w:proofErr w:type="spell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Синьхуа</w:t>
      </w:r>
      <w:proofErr w:type="spellEnd"/>
      <w:proofErr w:type="gram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-- </w:t>
      </w:r>
      <w:proofErr w:type="gramEnd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 на днях опубликовал национальную стратегию адаптации к изменению климата до 2035 года, подробно изложив меры по усилению своего потенциала в области мониторинга изменения климата и управления климатическими рисками, что знаменует собой значительный шаг вперед в усилиях страны по повышению устойчивости всего общества к изменению климата.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будет стремиться создать к 2035 году общество, устойчивое к изменению климата, со значительным улучшением своей способности адаптироваться к изменению климата, говорится в документе, совместно опубликованном 17 ведомствами, включая Министерство экологии и окружающей среды КНР.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2035 году возможности страны по мониторингу изменения климата и раннему </w:t>
      </w:r>
      <w:proofErr w:type="gram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</w:t>
      </w:r>
      <w:proofErr w:type="gramEnd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передового мирового уровня, а система управления климатическими рисками и их предотвращения будет в основном усовершенствована, говорится в нем.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документу, Китай примет меры для эффективного предотвращения и контроля основных рисков особо крупных стихийных бедствий, связанных с климатом, а также для дальнейшего усовершенствования технической системы и системы стандартов в сфере адаптации к изменению климата.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Китай впервые опубликовал национальную стратегию адаптации к изменению климата в 2013 году, впервые подняв адаптацию к изменению климата на национальный стратегический уровень. Это также способствует </w:t>
      </w: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активному изучению действий по адаптации в ключевых областях и регионах, чтобы избежать ущерба, что позволило достичь положительного прогресса и результатов.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дальнейшего потепления </w:t>
      </w:r>
      <w:proofErr w:type="gram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планете вызванные им долгосрочные неблагоприятные последствия и внезапные экстремальные погодные явления будут оказывать негативное воздействие на социально-экономическое развитие Китая и представлять собой растущую с каждым днем угрозу для безопасности производственной деятельности и жизни людей, сказал </w:t>
      </w:r>
      <w:proofErr w:type="spell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Сюй</w:t>
      </w:r>
      <w:proofErr w:type="spellEnd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Хуацин</w:t>
      </w:r>
      <w:proofErr w:type="spellEnd"/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Государственного центра стратегических исследований и международного сотрудничества в борьбе с изменением климата, в соавторской записке.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 подчеркиваются меры по наращиванию усилий относительно мониторинга, прогнозирования и раннего предупреждения в сфере изменения климата, оценки воздействия изменения климата и связанных с ним рисков, а также усиление мер по комплексному предотвращению стихийных бедствий и смягчению их последствий.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 приложит усилия к построению региональной схемы адаптации к изменению климата на разных уровнях, интегрированию адаптации к изменению климата с территориальным пространственным планированием, а также разработает предложения по повышению способности основных стратегических регионов относительно адаптации к изменению климата.</w:t>
      </w:r>
    </w:p>
    <w:p w:rsidR="00AC5D35" w:rsidRPr="00AC5D35" w:rsidRDefault="00AC5D35" w:rsidP="00AC5D35">
      <w:pPr>
        <w:spacing w:after="225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страна уделит большое внимание мерам поддержки, касающихся фискальных и финансовых услуг, науки и технологий, наращивания потенциала и международного сотрудничества, которые будут осуществляться в тандеме с созданием системы адаптации к изменению климата в стране. </w:t>
      </w:r>
    </w:p>
    <w:p w:rsidR="00B514A6" w:rsidRPr="00AC5D35" w:rsidRDefault="00B514A6" w:rsidP="00AC5D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14A6" w:rsidRPr="00AC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29"/>
    <w:rsid w:val="00AC5D35"/>
    <w:rsid w:val="00B514A6"/>
    <w:rsid w:val="00C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8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375370">
          <w:marLeft w:val="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2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0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2022-06-27T06:03:00Z</dcterms:created>
  <dcterms:modified xsi:type="dcterms:W3CDTF">2022-06-27T06:05:00Z</dcterms:modified>
</cp:coreProperties>
</file>