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BB" w:rsidRDefault="00580CBB" w:rsidP="00580CBB">
      <w:pPr>
        <w:spacing w:before="150" w:after="375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444444"/>
          <w:kern w:val="36"/>
          <w:sz w:val="44"/>
          <w:szCs w:val="44"/>
          <w:lang w:eastAsia="ru-RU"/>
        </w:rPr>
      </w:pPr>
      <w:r w:rsidRPr="00580CBB">
        <w:rPr>
          <w:rFonts w:ascii="inherit" w:eastAsia="Times New Roman" w:hAnsi="inherit" w:cs="Times New Roman"/>
          <w:b/>
          <w:bCs/>
          <w:color w:val="444444"/>
          <w:kern w:val="36"/>
          <w:sz w:val="44"/>
          <w:szCs w:val="44"/>
          <w:lang w:eastAsia="ru-RU"/>
        </w:rPr>
        <w:t>https://meteojurnal.ru/</w:t>
      </w:r>
      <w:bookmarkStart w:id="0" w:name="_GoBack"/>
      <w:bookmarkEnd w:id="0"/>
    </w:p>
    <w:p w:rsidR="00580CBB" w:rsidRPr="00580CBB" w:rsidRDefault="00580CBB" w:rsidP="00580CBB">
      <w:pPr>
        <w:spacing w:before="150" w:after="375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444444"/>
          <w:kern w:val="36"/>
          <w:sz w:val="44"/>
          <w:szCs w:val="44"/>
          <w:lang w:eastAsia="ru-RU"/>
        </w:rPr>
      </w:pPr>
      <w:r w:rsidRPr="00580CBB">
        <w:rPr>
          <w:rFonts w:ascii="inherit" w:eastAsia="Times New Roman" w:hAnsi="inherit" w:cs="Times New Roman"/>
          <w:b/>
          <w:bCs/>
          <w:color w:val="444444"/>
          <w:kern w:val="36"/>
          <w:sz w:val="44"/>
          <w:szCs w:val="44"/>
          <w:lang w:eastAsia="ru-RU"/>
        </w:rPr>
        <w:t xml:space="preserve">В </w:t>
      </w:r>
      <w:proofErr w:type="spellStart"/>
      <w:r w:rsidRPr="00580CBB">
        <w:rPr>
          <w:rFonts w:ascii="inherit" w:eastAsia="Times New Roman" w:hAnsi="inherit" w:cs="Times New Roman"/>
          <w:b/>
          <w:bCs/>
          <w:color w:val="444444"/>
          <w:kern w:val="36"/>
          <w:sz w:val="44"/>
          <w:szCs w:val="44"/>
          <w:lang w:eastAsia="ru-RU"/>
        </w:rPr>
        <w:t>Дашогузской</w:t>
      </w:r>
      <w:proofErr w:type="spellEnd"/>
      <w:r w:rsidRPr="00580CBB">
        <w:rPr>
          <w:rFonts w:ascii="inherit" w:eastAsia="Times New Roman" w:hAnsi="inherit" w:cs="Times New Roman"/>
          <w:b/>
          <w:bCs/>
          <w:color w:val="444444"/>
          <w:kern w:val="36"/>
          <w:sz w:val="44"/>
          <w:szCs w:val="44"/>
          <w:lang w:eastAsia="ru-RU"/>
        </w:rPr>
        <w:t xml:space="preserve"> области Туркменистана впервые в этом году водозабор равен отведенному лимиту, но растёт дефицит в среднем течении</w:t>
      </w:r>
    </w:p>
    <w:p w:rsidR="00580CBB" w:rsidRPr="00580CBB" w:rsidRDefault="00580CBB" w:rsidP="00580CBB">
      <w:pPr>
        <w:spacing w:line="240" w:lineRule="auto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580CBB">
        <w:rPr>
          <w:rFonts w:ascii="inherit" w:eastAsia="Times New Roman" w:hAnsi="inherit" w:cs="Times New Roman"/>
          <w:noProof/>
          <w:color w:val="444444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0BD3E324" wp14:editId="5ABD9459">
            <wp:extent cx="381000" cy="381000"/>
            <wp:effectExtent l="0" t="0" r="0" b="0"/>
            <wp:docPr id="1" name="Рисунок 1" descr="Реда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дакто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580CBB">
          <w:rPr>
            <w:rFonts w:ascii="inherit" w:eastAsia="Times New Roman" w:hAnsi="inherit" w:cs="Times New Roman"/>
            <w:color w:val="444444"/>
            <w:sz w:val="23"/>
            <w:szCs w:val="23"/>
            <w:bdr w:val="none" w:sz="0" w:space="0" w:color="auto" w:frame="1"/>
            <w:lang w:eastAsia="ru-RU"/>
          </w:rPr>
          <w:t>Редактор</w:t>
        </w:r>
      </w:hyperlink>
      <w:r w:rsidRPr="00580CBB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 </w:t>
      </w:r>
      <w:r w:rsidRPr="00580CBB">
        <w:rPr>
          <w:rFonts w:ascii="inherit" w:eastAsia="Times New Roman" w:hAnsi="inherit" w:cs="Times New Roman"/>
          <w:color w:val="444444"/>
          <w:sz w:val="21"/>
          <w:szCs w:val="21"/>
          <w:bdr w:val="none" w:sz="0" w:space="0" w:color="auto" w:frame="1"/>
          <w:lang w:eastAsia="ru-RU"/>
        </w:rPr>
        <w:t>16.06.2022</w:t>
      </w:r>
    </w:p>
    <w:p w:rsidR="00580CBB" w:rsidRPr="00580CBB" w:rsidRDefault="00580CBB" w:rsidP="00580CBB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</w:pPr>
      <w:r w:rsidRPr="00580CBB"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  <w:t>В III декаде мая сток Амударьи до водозабора в Каракумский канал составил 2504 миллиона м3, что несколько меньше прогнозируемого объема, сообщает Межгосударственная координационная водохозяйственная комиссия Центральной Азии.</w:t>
      </w:r>
    </w:p>
    <w:p w:rsidR="00580CBB" w:rsidRPr="00580CBB" w:rsidRDefault="00580CBB" w:rsidP="00580CBB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</w:pPr>
      <w:r w:rsidRPr="00580CBB"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  <w:t xml:space="preserve">Впервые за очень долгое время дефицит воды от лимита на водозабор отсутствует в </w:t>
      </w:r>
      <w:proofErr w:type="spellStart"/>
      <w:r w:rsidRPr="00580CBB"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  <w:t>Дашогузской</w:t>
      </w:r>
      <w:proofErr w:type="spellEnd"/>
      <w:r w:rsidRPr="00580CBB"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  <w:t xml:space="preserve"> области Туркменистана. На апрель пришелся пик маловодья в регионе, </w:t>
      </w:r>
      <w:proofErr w:type="gramStart"/>
      <w:r w:rsidRPr="00580CBB"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  <w:t>вызванного</w:t>
      </w:r>
      <w:proofErr w:type="gramEnd"/>
      <w:r w:rsidRPr="00580CBB"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  <w:t xml:space="preserve"> по всей видимости неравномерным распределением водозабора Амударьи между низовьями и регионами выше по течению.</w:t>
      </w:r>
    </w:p>
    <w:p w:rsidR="00580CBB" w:rsidRPr="00580CBB" w:rsidRDefault="00580CBB" w:rsidP="00580CBB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</w:pPr>
      <w:r w:rsidRPr="00580CBB">
        <w:rPr>
          <w:rFonts w:ascii="Helvetica" w:eastAsia="Times New Roman" w:hAnsi="Helvetica" w:cs="Times New Roman"/>
          <w:noProof/>
          <w:color w:val="444444"/>
          <w:sz w:val="26"/>
          <w:szCs w:val="26"/>
          <w:lang w:eastAsia="ru-RU"/>
        </w:rPr>
        <w:drawing>
          <wp:inline distT="0" distB="0" distL="0" distR="0" wp14:anchorId="2ACE7B3F" wp14:editId="4E5ADD7A">
            <wp:extent cx="5588000" cy="3143250"/>
            <wp:effectExtent l="0" t="0" r="0" b="0"/>
            <wp:docPr id="2" name="Рисунок 2" descr="https://meteojurnal.ru/wp-content/uploads/2022/06/2022_06_03_cotton_field_tractor_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teojurnal.ru/wp-content/uploads/2022/06/2022_06_03_cotton_field_tractor_03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CBB">
        <w:rPr>
          <w:rFonts w:ascii="inherit" w:eastAsia="Times New Roman" w:hAnsi="inherit" w:cs="Times New Roman"/>
          <w:color w:val="444444"/>
          <w:sz w:val="26"/>
          <w:szCs w:val="26"/>
          <w:bdr w:val="none" w:sz="0" w:space="0" w:color="auto" w:frame="1"/>
          <w:vertAlign w:val="subscript"/>
          <w:lang w:eastAsia="ru-RU"/>
        </w:rPr>
        <w:t xml:space="preserve">Поля хлопчатника в </w:t>
      </w:r>
      <w:proofErr w:type="spellStart"/>
      <w:r w:rsidRPr="00580CBB">
        <w:rPr>
          <w:rFonts w:ascii="inherit" w:eastAsia="Times New Roman" w:hAnsi="inherit" w:cs="Times New Roman"/>
          <w:color w:val="444444"/>
          <w:sz w:val="26"/>
          <w:szCs w:val="26"/>
          <w:bdr w:val="none" w:sz="0" w:space="0" w:color="auto" w:frame="1"/>
          <w:vertAlign w:val="subscript"/>
          <w:lang w:eastAsia="ru-RU"/>
        </w:rPr>
        <w:t>Лебапской</w:t>
      </w:r>
      <w:proofErr w:type="spellEnd"/>
      <w:r w:rsidRPr="00580CBB">
        <w:rPr>
          <w:rFonts w:ascii="inherit" w:eastAsia="Times New Roman" w:hAnsi="inherit" w:cs="Times New Roman"/>
          <w:color w:val="444444"/>
          <w:sz w:val="26"/>
          <w:szCs w:val="26"/>
          <w:bdr w:val="none" w:sz="0" w:space="0" w:color="auto" w:frame="1"/>
          <w:vertAlign w:val="subscript"/>
          <w:lang w:eastAsia="ru-RU"/>
        </w:rPr>
        <w:t xml:space="preserve"> области Туркменистана. Фото: Хроника Туркменистана</w:t>
      </w:r>
    </w:p>
    <w:p w:rsidR="00580CBB" w:rsidRPr="00580CBB" w:rsidRDefault="00580CBB" w:rsidP="00580CBB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</w:pPr>
      <w:r w:rsidRPr="00580CBB"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  <w:t>В мае-июне на самом высоком уровне в Туркменистане было обращено внимание на водный кризис. Уволены или сделаны выговоры ряду чиновников, создана правительственная комиссия по водоснабжению</w:t>
      </w:r>
      <w:proofErr w:type="gramStart"/>
      <w:r w:rsidRPr="00580CBB"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  <w:t xml:space="preserve"> .</w:t>
      </w:r>
      <w:proofErr w:type="gramEnd"/>
      <w:r w:rsidRPr="00580CBB"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  <w:t xml:space="preserve"> Можно сказать, что впервые в Туркменистане, где о проблемах говорят не </w:t>
      </w:r>
      <w:r w:rsidRPr="00580CBB"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  <w:lastRenderedPageBreak/>
        <w:t xml:space="preserve">часто, такое публичное внимание было уделено проблеме в </w:t>
      </w:r>
      <w:proofErr w:type="spellStart"/>
      <w:r w:rsidRPr="00580CBB"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  <w:t>водообеспечении</w:t>
      </w:r>
      <w:proofErr w:type="spellEnd"/>
      <w:r w:rsidRPr="00580CBB"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  <w:t xml:space="preserve">. Уже в начале мая дефицит, который в конце апреля достиг 67% от лимита на водозабор, начал снижаться и сошел </w:t>
      </w:r>
      <w:proofErr w:type="gramStart"/>
      <w:r w:rsidRPr="00580CBB"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  <w:t>на</w:t>
      </w:r>
      <w:proofErr w:type="gramEnd"/>
      <w:r w:rsidRPr="00580CBB"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  <w:t xml:space="preserve"> нет к концу мая.</w:t>
      </w:r>
    </w:p>
    <w:p w:rsidR="00580CBB" w:rsidRPr="00580CBB" w:rsidRDefault="00580CBB" w:rsidP="00580CBB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</w:pPr>
      <w:r w:rsidRPr="00580CBB"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  <w:t>Комиссия создана «в целях бесперебойного водоснабжения отраслей экономики Туркменистана, рационального и эффективного использования водных ресурсов, а также создания резервов воды», сообщают СМИ Туркменистана.</w:t>
      </w:r>
    </w:p>
    <w:p w:rsidR="00580CBB" w:rsidRPr="00580CBB" w:rsidRDefault="00580CBB" w:rsidP="00580CBB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</w:pPr>
      <w:r w:rsidRPr="00580CBB"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  <w:t xml:space="preserve">В тоже время, с уменьшением дефицита, а в III декаде мая </w:t>
      </w:r>
      <w:proofErr w:type="gramStart"/>
      <w:r w:rsidRPr="00580CBB"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  <w:t>с</w:t>
      </w:r>
      <w:proofErr w:type="gramEnd"/>
      <w:r w:rsidRPr="00580CBB"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  <w:t xml:space="preserve"> фактически </w:t>
      </w:r>
      <w:proofErr w:type="gramStart"/>
      <w:r w:rsidRPr="00580CBB"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  <w:t>с</w:t>
      </w:r>
      <w:proofErr w:type="gramEnd"/>
      <w:r w:rsidRPr="00580CBB"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  <w:t xml:space="preserve"> его исчезновением в нижнем течении, стал расти дефицит в среднем течении, из-за чего можно уверенно предположить, что объемы водозабора по регионам были резко пересмотрены.</w:t>
      </w:r>
    </w:p>
    <w:p w:rsidR="00580CBB" w:rsidRPr="00580CBB" w:rsidRDefault="00580CBB" w:rsidP="00580CBB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</w:pPr>
      <w:r w:rsidRPr="00580CBB"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  <w:t>В III декаде мая дефицит воды в среднем течении Амударьи в пределах Туркменистана (</w:t>
      </w:r>
      <w:proofErr w:type="spellStart"/>
      <w:r w:rsidRPr="00580CBB"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  <w:t>Лебапская</w:t>
      </w:r>
      <w:proofErr w:type="spellEnd"/>
      <w:r w:rsidRPr="00580CBB"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  <w:t xml:space="preserve"> область, а также по руслу Каракумского канала ещё 3 региона Туркменистана) составил 25% от лимита на водозабор или 172 миллиона м3. В середине мая дефицит составлял 146 миллионов м3 или 25% от лимита для этого периода.</w:t>
      </w:r>
    </w:p>
    <w:p w:rsidR="00580CBB" w:rsidRPr="00580CBB" w:rsidRDefault="00580CBB" w:rsidP="00580C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</w:pPr>
      <w:r w:rsidRPr="00580CBB"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  <w:t xml:space="preserve">Данные Межгосударственной координационной водохозяйственной комиссии Центральной Азии коррелируют </w:t>
      </w:r>
      <w:proofErr w:type="gramStart"/>
      <w:r w:rsidRPr="00580CBB"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  <w:t>со</w:t>
      </w:r>
      <w:proofErr w:type="gramEnd"/>
      <w:r w:rsidRPr="00580CBB"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  <w:t xml:space="preserve"> сообщениями СМИ о нехватке поливной воды в отдельных районах </w:t>
      </w:r>
      <w:proofErr w:type="spellStart"/>
      <w:r w:rsidRPr="00580CBB"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  <w:t>Лебапской</w:t>
      </w:r>
      <w:proofErr w:type="spellEnd"/>
      <w:r w:rsidRPr="00580CBB"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  <w:t xml:space="preserve"> области. Издание «Хроника Туркменистана» </w:t>
      </w:r>
      <w:hyperlink w:history="1">
        <w:r w:rsidRPr="00580CBB">
          <w:rPr>
            <w:rFonts w:ascii="Helvetica" w:eastAsia="Times New Roman" w:hAnsi="Helvetica" w:cs="Times New Roman"/>
            <w:color w:val="357EEA"/>
            <w:sz w:val="26"/>
            <w:szCs w:val="26"/>
            <w:u w:val="single"/>
            <w:bdr w:val="none" w:sz="0" w:space="0" w:color="auto" w:frame="1"/>
            <w:lang w:eastAsia="ru-RU"/>
          </w:rPr>
          <w:t>сообщает</w:t>
        </w:r>
      </w:hyperlink>
      <w:r w:rsidRPr="00580CBB"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  <w:t xml:space="preserve">, что местным фермерам рекомендовали не проводить культивацию междурядий хлопчатника для сохранения почвенной влаги в условиях дефицита воды. Фермеры из-за </w:t>
      </w:r>
      <w:proofErr w:type="gramStart"/>
      <w:r w:rsidRPr="00580CBB"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  <w:t>не хватки</w:t>
      </w:r>
      <w:proofErr w:type="gramEnd"/>
      <w:r w:rsidRPr="00580CBB"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  <w:t xml:space="preserve"> воды для полива, намерены повторно использовать сильносоленые коллекторные воды (которыми уже поливали поля), перекачивая их в оросительные каналы.</w:t>
      </w:r>
    </w:p>
    <w:p w:rsidR="00580CBB" w:rsidRPr="00580CBB" w:rsidRDefault="00580CBB" w:rsidP="00580CBB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</w:pPr>
      <w:r w:rsidRPr="00580CBB"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  <w:t xml:space="preserve">После рекордного обмеления водохранилищ </w:t>
      </w:r>
      <w:proofErr w:type="spellStart"/>
      <w:r w:rsidRPr="00580CBB"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  <w:t>Тюямуюнского</w:t>
      </w:r>
      <w:proofErr w:type="spellEnd"/>
      <w:r w:rsidRPr="00580CBB"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  <w:t xml:space="preserve"> гидроузла уже вторую декаду подряд наблюдается не очень интенсивный, но все же рост объема воды в водоёмах. За указанный период он достиг 2,6 км3, тем самым за декаду в водохранилищах было накоплено 134 миллиона м3.</w:t>
      </w:r>
    </w:p>
    <w:p w:rsidR="0052284F" w:rsidRDefault="0052284F"/>
    <w:sectPr w:rsidR="0052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7C"/>
    <w:rsid w:val="0005307C"/>
    <w:rsid w:val="0052284F"/>
    <w:rsid w:val="0058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4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46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teojurnal.ru/author/vga8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2022-06-27T13:33:00Z</dcterms:created>
  <dcterms:modified xsi:type="dcterms:W3CDTF">2022-06-27T13:36:00Z</dcterms:modified>
</cp:coreProperties>
</file>