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CE" w:rsidRPr="00D85C6D" w:rsidRDefault="00226ACE" w:rsidP="00201635">
      <w:pPr>
        <w:rPr>
          <w:rFonts w:ascii="Arial" w:eastAsia="Calibri Light" w:hAnsi="Arial" w:cs="Arial"/>
          <w:sz w:val="20"/>
          <w:szCs w:val="20"/>
          <w:lang w:val="ru-RU"/>
        </w:rPr>
      </w:pPr>
    </w:p>
    <w:p w:rsidR="00226ACE" w:rsidRPr="00D85C6D" w:rsidRDefault="009653E1">
      <w:pPr>
        <w:jc w:val="center"/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</w:pP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Украин</w:t>
      </w:r>
      <w:r w:rsidR="00201635"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ский город заявил о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 xml:space="preserve"> намерении перейти на 100% ВИЭ к 2050 году</w:t>
      </w:r>
    </w:p>
    <w:p w:rsidR="00226ACE" w:rsidRPr="00D85C6D" w:rsidRDefault="009653E1">
      <w:pPr>
        <w:jc w:val="both"/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</w:pP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Украинский город Житомир стал первым городом в Восточной Европе и на постсоветском пространстве, который заявил о переходе на во</w:t>
      </w:r>
      <w:r w:rsidR="00201635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зобновляемые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источники энергии к 2050 году. </w:t>
      </w:r>
    </w:p>
    <w:p w:rsidR="00226ACE" w:rsidRPr="00D85C6D" w:rsidRDefault="009653E1">
      <w:pPr>
        <w:jc w:val="both"/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</w:pP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22 июня 2018 года 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 xml:space="preserve">мэр города Сергей </w:t>
      </w:r>
      <w:proofErr w:type="spellStart"/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Сухомлин</w:t>
      </w:r>
      <w:proofErr w:type="spellEnd"/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и международная неправительственная организация 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350.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</w:rPr>
        <w:t>org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подписали меморандум о сотрудничестве, который, в частности, предполагает постановку </w:t>
      </w:r>
      <w:r w:rsidRPr="00D85C6D">
        <w:rPr>
          <w:rStyle w:val="a4"/>
          <w:rFonts w:ascii="Arial" w:eastAsia="Calibri Light" w:hAnsi="Arial" w:cs="Arial"/>
          <w:b/>
          <w:bCs/>
          <w:i/>
          <w:iCs/>
          <w:color w:val="231F20"/>
          <w:sz w:val="20"/>
          <w:szCs w:val="20"/>
          <w:u w:color="231F20"/>
          <w:lang w:val="ru-RU"/>
        </w:rPr>
        <w:t>решения об энергетическом переходе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на голосование сессией городского с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овета, разработку плана перехода города на ВИЭ (</w:t>
      </w:r>
      <w:r w:rsidR="00201635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возобновляемые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источники энергии), а также разработку первой в Украине климатической стратегии в течение следующего года.  </w:t>
      </w:r>
    </w:p>
    <w:p w:rsidR="00226ACE" w:rsidRPr="00D85C6D" w:rsidRDefault="009653E1">
      <w:pPr>
        <w:jc w:val="both"/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</w:pPr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 xml:space="preserve">«Сейчас совместно с международными партнёрами мы работаем над большим количеством </w:t>
      </w:r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>мероприятий по</w:t>
      </w:r>
      <w:r w:rsidRPr="00D85C6D">
        <w:rPr>
          <w:rStyle w:val="a4"/>
          <w:rFonts w:ascii="Arial" w:eastAsia="Calibri Light" w:hAnsi="Arial" w:cs="Arial"/>
          <w:color w:val="474747"/>
          <w:sz w:val="20"/>
          <w:szCs w:val="20"/>
          <w:u w:color="474747"/>
          <w:shd w:val="clear" w:color="auto" w:fill="FFFFFF"/>
          <w:lang w:val="ru-RU"/>
        </w:rPr>
        <w:t xml:space="preserve"> </w:t>
      </w:r>
      <w:proofErr w:type="spellStart"/>
      <w:r w:rsidRPr="00D85C6D">
        <w:rPr>
          <w:rStyle w:val="a4"/>
          <w:rFonts w:ascii="Arial" w:eastAsia="Calibri Light" w:hAnsi="Arial" w:cs="Arial"/>
          <w:color w:val="474747"/>
          <w:sz w:val="20"/>
          <w:szCs w:val="20"/>
          <w:u w:color="474747"/>
          <w:shd w:val="clear" w:color="auto" w:fill="FFFFFF"/>
          <w:lang w:val="ru-RU"/>
        </w:rPr>
        <w:t>э</w:t>
      </w:r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>нергоэффективности</w:t>
      </w:r>
      <w:proofErr w:type="spellEnd"/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 xml:space="preserve">. Для нас также важно уменьшить уровень выбросов </w:t>
      </w:r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</w:rPr>
        <w:t>CO</w:t>
      </w:r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 xml:space="preserve">2 в городе. Ведётся работа по переходу г. Житомира на </w:t>
      </w:r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</w:rPr>
        <w:t>LED</w:t>
      </w:r>
      <w:r w:rsidR="00201635"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 xml:space="preserve">-освещение, </w:t>
      </w:r>
      <w:proofErr w:type="spellStart"/>
      <w:r w:rsidR="00201635"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>термомодернизация</w:t>
      </w:r>
      <w:proofErr w:type="spellEnd"/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 xml:space="preserve"> объектов бюджетной сферы. Мы уже разработали муниципальный энергетический план, в пр</w:t>
      </w:r>
      <w:r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 xml:space="preserve">оцессе написания - Концепция интегрированного развития города: наработано 6 приоритетов, одним из </w:t>
      </w:r>
      <w:r w:rsidR="00201635" w:rsidRPr="00D85C6D">
        <w:rPr>
          <w:rStyle w:val="a4"/>
          <w:rFonts w:ascii="Arial" w:eastAsia="Calibri Light" w:hAnsi="Arial" w:cs="Arial"/>
          <w:i/>
          <w:iCs/>
          <w:color w:val="474747"/>
          <w:sz w:val="20"/>
          <w:szCs w:val="20"/>
          <w:u w:color="474747"/>
          <w:shd w:val="clear" w:color="auto" w:fill="FFFFFF"/>
          <w:lang w:val="ru-RU"/>
        </w:rPr>
        <w:t>которых является «Зелёный город</w:t>
      </w:r>
      <w:r w:rsidRPr="00D85C6D">
        <w:rPr>
          <w:rStyle w:val="a4"/>
          <w:rFonts w:ascii="Arial" w:eastAsia="Calibri Light" w:hAnsi="Arial" w:cs="Arial"/>
          <w:color w:val="474747"/>
          <w:sz w:val="20"/>
          <w:szCs w:val="20"/>
          <w:u w:color="474747"/>
          <w:shd w:val="clear" w:color="auto" w:fill="FFFFFF"/>
          <w:lang w:val="ru-RU"/>
        </w:rPr>
        <w:t xml:space="preserve">», - отметил Сергей </w:t>
      </w:r>
      <w:proofErr w:type="spellStart"/>
      <w:r w:rsidRPr="00D85C6D">
        <w:rPr>
          <w:rStyle w:val="a4"/>
          <w:rFonts w:ascii="Arial" w:eastAsia="Calibri Light" w:hAnsi="Arial" w:cs="Arial"/>
          <w:color w:val="474747"/>
          <w:sz w:val="20"/>
          <w:szCs w:val="20"/>
          <w:u w:color="474747"/>
          <w:shd w:val="clear" w:color="auto" w:fill="FFFFFF"/>
          <w:lang w:val="ru-RU"/>
        </w:rPr>
        <w:t>Сухомлин</w:t>
      </w:r>
      <w:proofErr w:type="spellEnd"/>
      <w:r w:rsidRPr="00D85C6D">
        <w:rPr>
          <w:rStyle w:val="a4"/>
          <w:rFonts w:ascii="Arial" w:eastAsia="Calibri Light" w:hAnsi="Arial" w:cs="Arial"/>
          <w:color w:val="474747"/>
          <w:sz w:val="20"/>
          <w:szCs w:val="20"/>
          <w:u w:color="474747"/>
          <w:shd w:val="clear" w:color="auto" w:fill="FFFFFF"/>
          <w:lang w:val="ru-RU"/>
        </w:rPr>
        <w:t>.</w:t>
      </w:r>
    </w:p>
    <w:p w:rsidR="00226ACE" w:rsidRPr="00D85C6D" w:rsidRDefault="009653E1">
      <w:pPr>
        <w:jc w:val="both"/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</w:pP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Также мэр Житомира при поддержке 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350.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</w:rPr>
        <w:t>org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сможет публично заявить о цели города на Глобальном Кл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иматическом Саммите (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</w:rPr>
        <w:t>Global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</w:rPr>
        <w:t>Climate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</w:rPr>
        <w:t>Action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</w:rPr>
        <w:t>Summit</w:t>
      </w:r>
      <w:r w:rsidR="005E06B2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), который пройдет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в Сан-Франциско 12-14 сентября 2018 года. Там соберутся представители правител</w:t>
      </w:r>
      <w:r w:rsidR="005E06B2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ьств разных стран, чтобы заявить об амбициозных целях по сохранению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климата на планете, в том числе и 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посредством перехода на «зелёную» энергию.  </w:t>
      </w:r>
    </w:p>
    <w:p w:rsidR="00226ACE" w:rsidRPr="00D85C6D" w:rsidRDefault="009653E1">
      <w:pPr>
        <w:jc w:val="both"/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</w:pP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«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Это сенсационное реш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ение о переходе на возобновляемую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энергию, как в национальном, так и в международном плане. Принимая во внимание, что Украина – это страна в состоянии военного конфликта и зависимая от импорт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ного угля, газа и ядерного топлива, нам крайне важно брать курс на </w:t>
      </w:r>
      <w:proofErr w:type="spellStart"/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энергобезопасность</w:t>
      </w:r>
      <w:proofErr w:type="spellEnd"/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proofErr w:type="spellStart"/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энергонезависимость</w:t>
      </w:r>
      <w:proofErr w:type="spellEnd"/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и развивать ВИЭ. Таким образом, Житомир стал на путь климатического лидерства, поскольку это первый город, где зарождается местная климатическая поли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тика. Ведь отказ от ископаемого топлива – главное условие сохранения климата на планете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», - заявляет </w:t>
      </w:r>
      <w:proofErr w:type="spellStart"/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кампейнер</w:t>
      </w:r>
      <w:proofErr w:type="spellEnd"/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350.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</w:rPr>
        <w:t>org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по </w:t>
      </w:r>
      <w:r w:rsidR="005E06B2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возобновляемым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источникам энергии в регионе ВЕКЦА, 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Юлия Мельник (</w:t>
      </w:r>
      <w:proofErr w:type="spellStart"/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Пашковская</w:t>
      </w:r>
      <w:proofErr w:type="spellEnd"/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).</w:t>
      </w:r>
    </w:p>
    <w:p w:rsidR="00226ACE" w:rsidRPr="00D85C6D" w:rsidRDefault="009653E1">
      <w:pPr>
        <w:jc w:val="both"/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</w:pP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Сейчас ведутся новые переговоры, поэтому в ближайшие два 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месяца о переходе на 100% возобновляемых </w:t>
      </w:r>
      <w:r w:rsidR="005E06B2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источников энергии к 2050 году 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могут заявить ещё несколько украинских городов.  </w:t>
      </w:r>
    </w:p>
    <w:p w:rsidR="00226ACE" w:rsidRPr="00D85C6D" w:rsidRDefault="009653E1">
      <w:pPr>
        <w:jc w:val="both"/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</w:pP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«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Первое заявление украинского города о переходе на 100% ВИЭ в регионе ВЕКЦА - это мощный сигнал того, что глобальная кампания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</w:rPr>
        <w:t>Fossil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</w:rPr>
        <w:t>Free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</w:t>
      </w:r>
      <w:hyperlink r:id="rId7" w:history="1">
        <w:r w:rsidRPr="00D85C6D">
          <w:rPr>
            <w:rStyle w:val="Hyperlink3"/>
            <w:rFonts w:ascii="Arial" w:hAnsi="Arial" w:cs="Arial"/>
            <w:sz w:val="20"/>
            <w:szCs w:val="20"/>
          </w:rPr>
          <w:t>https</w:t>
        </w:r>
        <w:r w:rsidRPr="00D85C6D">
          <w:rPr>
            <w:rStyle w:val="a4"/>
            <w:rFonts w:ascii="Arial" w:hAnsi="Arial" w:cs="Arial"/>
            <w:color w:val="0000FF"/>
            <w:sz w:val="20"/>
            <w:szCs w:val="20"/>
            <w:u w:val="single" w:color="0000FF"/>
            <w:lang w:val="ru-RU"/>
          </w:rPr>
          <w:t>://</w:t>
        </w:r>
        <w:proofErr w:type="spellStart"/>
        <w:r w:rsidRPr="00D85C6D">
          <w:rPr>
            <w:rStyle w:val="Hyperlink3"/>
            <w:rFonts w:ascii="Arial" w:hAnsi="Arial" w:cs="Arial"/>
            <w:sz w:val="20"/>
            <w:szCs w:val="20"/>
          </w:rPr>
          <w:t>gofossilfree</w:t>
        </w:r>
        <w:proofErr w:type="spellEnd"/>
        <w:r w:rsidRPr="00D85C6D">
          <w:rPr>
            <w:rStyle w:val="a4"/>
            <w:rFonts w:ascii="Arial" w:hAnsi="Arial" w:cs="Arial"/>
            <w:color w:val="0000FF"/>
            <w:sz w:val="20"/>
            <w:szCs w:val="20"/>
            <w:u w:val="single" w:color="0000FF"/>
            <w:lang w:val="ru-RU"/>
          </w:rPr>
          <w:t>.</w:t>
        </w:r>
        <w:r w:rsidRPr="00D85C6D">
          <w:rPr>
            <w:rStyle w:val="Hyperlink3"/>
            <w:rFonts w:ascii="Arial" w:hAnsi="Arial" w:cs="Arial"/>
            <w:sz w:val="20"/>
            <w:szCs w:val="20"/>
          </w:rPr>
          <w:t>org</w:t>
        </w:r>
      </w:hyperlink>
      <w:r w:rsidRPr="00D85C6D">
        <w:rPr>
          <w:rStyle w:val="a4"/>
          <w:rFonts w:ascii="Arial" w:hAnsi="Arial" w:cs="Arial"/>
          <w:sz w:val="20"/>
          <w:szCs w:val="20"/>
          <w:lang w:val="ru-RU"/>
        </w:rPr>
        <w:t xml:space="preserve">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по отказу от использования 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и 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субсидирования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ископаемого топлива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и перехода на 100 % ВИЭ,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набирает обороты и в Украине. По данным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</w:rPr>
        <w:t>CDP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на январь 2018 года 43 города в мире (в их числе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25 городов Бразилии, 5 городов Европы и три города Африки) уже успешно совершили 100% переход на ВИЭ. Теперь черёд Украины. 350.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</w:rPr>
        <w:t>org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,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как международное климатическое движение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,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сможет предоставить поддержку в разработке планов по ВИЭ и климатической стратегии 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ещё нескольким городам. Что касается Житомира, то 350.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</w:rPr>
        <w:t>org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будет способствовать синергии команды городского совета, бизнеса и населения, дабы цель 100% ВИЭ стала для города объединяющим звеном. Мы также хотим освещать прогресс климатического лидерства украи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нских городов на международной арене, в американских и европейских СМИ. Довольно новостей об Украине по тегам «К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рым», «Донбасс» и «Чернобыль»! 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Украине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 xml:space="preserve"> н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ужен новый «зелёный» и привлекательный имидж</w:t>
      </w:r>
      <w:r w:rsidR="005E06B2"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»,</w:t>
      </w:r>
      <w:r w:rsidR="005E06B2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-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заявила 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Светлана Романко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, 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региональный координатор и </w:t>
      </w:r>
      <w:proofErr w:type="spellStart"/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кампейнер</w:t>
      </w:r>
      <w:proofErr w:type="spellEnd"/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по климатическим решениям 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350.</w:t>
      </w: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</w:rPr>
        <w:t>org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в регионе ВЕКЦА</w:t>
      </w:r>
      <w:r w:rsidRPr="00D85C6D">
        <w:rPr>
          <w:rStyle w:val="a4"/>
          <w:rFonts w:ascii="Arial" w:eastAsia="Calibri Light" w:hAnsi="Arial" w:cs="Arial"/>
          <w:i/>
          <w:iCs/>
          <w:color w:val="231F20"/>
          <w:sz w:val="20"/>
          <w:szCs w:val="20"/>
          <w:u w:color="231F20"/>
          <w:lang w:val="ru-RU"/>
        </w:rPr>
        <w:t>.</w:t>
      </w:r>
    </w:p>
    <w:p w:rsidR="00D85C6D" w:rsidRDefault="009653E1">
      <w:pPr>
        <w:jc w:val="both"/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  <w:lang w:val="ru-RU"/>
        </w:rPr>
      </w:pP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Стоит упомянуть, что Украина имеет </w:t>
      </w:r>
      <w:r w:rsidR="005E06B2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необходимый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 xml:space="preserve"> технич</w:t>
      </w:r>
      <w:r w:rsidR="005E06B2"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еский потенциал и экономические предпосылк</w:t>
      </w:r>
      <w:r w:rsidRPr="00D85C6D">
        <w:rPr>
          <w:rStyle w:val="a4"/>
          <w:rFonts w:ascii="Arial" w:eastAsia="Calibri Light" w:hAnsi="Arial" w:cs="Arial"/>
          <w:color w:val="231F20"/>
          <w:sz w:val="20"/>
          <w:szCs w:val="20"/>
          <w:u w:color="231F20"/>
          <w:lang w:val="ru-RU"/>
        </w:rPr>
        <w:t>и для совершения трансформации энергетического сектора и увеличения к</w:t>
      </w:r>
      <w:r w:rsidRPr="00D85C6D"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  <w:lang w:val="ru-RU"/>
        </w:rPr>
        <w:t xml:space="preserve"> 20</w:t>
      </w:r>
      <w:r w:rsidR="005E06B2" w:rsidRPr="00D85C6D"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  <w:lang w:val="ru-RU"/>
        </w:rPr>
        <w:t>50 году</w:t>
      </w:r>
      <w:r w:rsidRPr="00D85C6D"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  <w:lang w:val="ru-RU"/>
        </w:rPr>
        <w:t xml:space="preserve"> </w:t>
      </w:r>
    </w:p>
    <w:p w:rsidR="00D85C6D" w:rsidRDefault="00D85C6D">
      <w:pPr>
        <w:jc w:val="both"/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  <w:lang w:val="ru-RU"/>
        </w:rPr>
      </w:pPr>
    </w:p>
    <w:p w:rsidR="00D85C6D" w:rsidRDefault="00D85C6D">
      <w:pPr>
        <w:jc w:val="both"/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  <w:lang w:val="ru-RU"/>
        </w:rPr>
      </w:pPr>
    </w:p>
    <w:p w:rsidR="00226ACE" w:rsidRPr="00D85C6D" w:rsidRDefault="009653E1">
      <w:pPr>
        <w:jc w:val="both"/>
        <w:rPr>
          <w:rStyle w:val="a4"/>
          <w:rFonts w:ascii="Arial" w:eastAsia="Calibri Light" w:hAnsi="Arial" w:cs="Arial"/>
          <w:i/>
          <w:iCs/>
          <w:color w:val="333333"/>
          <w:sz w:val="20"/>
          <w:szCs w:val="20"/>
          <w:u w:color="333333"/>
          <w:shd w:val="clear" w:color="auto" w:fill="FFFFFF"/>
          <w:lang w:val="ru-RU"/>
        </w:rPr>
      </w:pPr>
      <w:r w:rsidRPr="00D85C6D"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  <w:lang w:val="ru-RU"/>
        </w:rPr>
        <w:t xml:space="preserve">доли “зелёной” энергии в энергобалансе страны до 91%. </w:t>
      </w:r>
      <w:hyperlink r:id="rId8" w:history="1">
        <w:r w:rsidRPr="00D85C6D">
          <w:rPr>
            <w:rStyle w:val="a3"/>
            <w:rFonts w:ascii="Arial" w:eastAsia="Calibri Light" w:hAnsi="Arial" w:cs="Arial"/>
            <w:sz w:val="20"/>
            <w:szCs w:val="20"/>
            <w:shd w:val="clear" w:color="auto" w:fill="FFFFFF"/>
            <w:lang w:val="ru-RU"/>
          </w:rPr>
          <w:t>Такие данные</w:t>
        </w:r>
        <w:r w:rsidRPr="00D85C6D">
          <w:rPr>
            <w:rStyle w:val="a3"/>
            <w:rFonts w:ascii="Arial" w:eastAsia="Calibri Light" w:hAnsi="Arial" w:cs="Arial"/>
            <w:sz w:val="20"/>
            <w:szCs w:val="20"/>
            <w:lang w:val="ru-RU"/>
          </w:rPr>
          <w:t xml:space="preserve"> опубликованы в ис</w:t>
        </w:r>
        <w:r w:rsidRPr="00D85C6D">
          <w:rPr>
            <w:rStyle w:val="a3"/>
            <w:rFonts w:ascii="Arial" w:eastAsia="Calibri Light" w:hAnsi="Arial" w:cs="Arial"/>
            <w:sz w:val="20"/>
            <w:szCs w:val="20"/>
            <w:shd w:val="clear" w:color="auto" w:fill="FFFFFF"/>
            <w:lang w:val="ru-RU"/>
          </w:rPr>
          <w:t>следовании</w:t>
        </w:r>
      </w:hyperlink>
      <w:r w:rsidRPr="00D85C6D"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  <w:lang w:val="ru-RU"/>
        </w:rPr>
        <w:t xml:space="preserve"> государственной организации</w:t>
      </w:r>
      <w:r w:rsidRPr="00D85C6D">
        <w:rPr>
          <w:rStyle w:val="a4"/>
          <w:rFonts w:ascii="Arial" w:eastAsia="Calibri Light" w:hAnsi="Arial" w:cs="Arial"/>
          <w:color w:val="333333"/>
          <w:sz w:val="20"/>
          <w:szCs w:val="20"/>
          <w:u w:color="333333"/>
          <w:shd w:val="clear" w:color="auto" w:fill="FFFFFF"/>
        </w:rPr>
        <w:t> </w:t>
      </w:r>
      <w:r w:rsidRPr="00D85C6D">
        <w:rPr>
          <w:rStyle w:val="a4"/>
          <w:rFonts w:ascii="Arial" w:eastAsia="Calibri Light" w:hAnsi="Arial" w:cs="Arial"/>
          <w:i/>
          <w:iCs/>
          <w:color w:val="333333"/>
          <w:sz w:val="20"/>
          <w:szCs w:val="20"/>
          <w:u w:color="333333"/>
          <w:shd w:val="clear" w:color="auto" w:fill="FFFFFF"/>
          <w:lang w:val="ru-RU"/>
        </w:rPr>
        <w:t>«Институт экономики и прогнозирования» Национальной академии наук Украины, проведённое при поддержке Фонда имени Генриха Бёлл</w:t>
      </w:r>
      <w:r w:rsidRPr="00D85C6D">
        <w:rPr>
          <w:rStyle w:val="a4"/>
          <w:rFonts w:ascii="Arial" w:eastAsia="Calibri Light" w:hAnsi="Arial" w:cs="Arial"/>
          <w:i/>
          <w:iCs/>
          <w:color w:val="333333"/>
          <w:sz w:val="20"/>
          <w:szCs w:val="20"/>
          <w:u w:color="333333"/>
          <w:shd w:val="clear" w:color="auto" w:fill="FFFFFF"/>
          <w:lang w:val="ru-RU"/>
        </w:rPr>
        <w:t>я в Украине.</w:t>
      </w:r>
    </w:p>
    <w:p w:rsidR="00226ACE" w:rsidRPr="00D85C6D" w:rsidRDefault="009653E1">
      <w:pPr>
        <w:pStyle w:val="a6"/>
        <w:shd w:val="clear" w:color="auto" w:fill="FFFFFF"/>
        <w:spacing w:before="0"/>
        <w:jc w:val="both"/>
        <w:rPr>
          <w:rStyle w:val="a4"/>
          <w:rFonts w:ascii="Arial" w:eastAsia="Helvetica" w:hAnsi="Arial" w:cs="Arial"/>
          <w:color w:val="292B2C"/>
          <w:sz w:val="20"/>
          <w:szCs w:val="20"/>
          <w:u w:color="292B2C"/>
        </w:rPr>
      </w:pPr>
      <w:r w:rsidRPr="00D85C6D">
        <w:rPr>
          <w:rStyle w:val="a4"/>
          <w:rFonts w:ascii="Arial" w:hAnsi="Arial" w:cs="Arial"/>
          <w:b/>
          <w:bCs/>
          <w:color w:val="231F20"/>
          <w:sz w:val="20"/>
          <w:szCs w:val="20"/>
          <w:u w:color="231F20"/>
        </w:rPr>
        <w:t>Справка</w:t>
      </w:r>
      <w:r w:rsidRPr="00D85C6D">
        <w:rPr>
          <w:rStyle w:val="a4"/>
          <w:rFonts w:ascii="Arial" w:hAnsi="Arial" w:cs="Arial"/>
          <w:b/>
          <w:bCs/>
          <w:color w:val="231F20"/>
          <w:sz w:val="20"/>
          <w:szCs w:val="20"/>
          <w:u w:color="231F20"/>
        </w:rPr>
        <w:t xml:space="preserve">: 350.org </w:t>
      </w:r>
      <w:r w:rsidRPr="00D85C6D">
        <w:rPr>
          <w:rStyle w:val="a4"/>
          <w:rFonts w:ascii="Arial" w:hAnsi="Arial" w:cs="Arial"/>
          <w:b/>
          <w:bCs/>
          <w:color w:val="231F20"/>
          <w:sz w:val="20"/>
          <w:szCs w:val="20"/>
          <w:u w:color="231F20"/>
        </w:rPr>
        <w:t xml:space="preserve">–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международная неправительственная экологическая организация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созданная с целью привлечения внимания общественности к антропогенным изменениям климата и проблемы выбросов в атмосферу огромных объёмов уг</w:t>
      </w:r>
      <w:bookmarkStart w:id="0" w:name="_GoBack"/>
      <w:bookmarkEnd w:id="0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лекислого газа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CO2,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относящегося к парниковым газам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.</w:t>
      </w:r>
    </w:p>
    <w:p w:rsidR="00226ACE" w:rsidRPr="00D85C6D" w:rsidRDefault="009653E1">
      <w:pPr>
        <w:pStyle w:val="a6"/>
        <w:shd w:val="clear" w:color="auto" w:fill="FFFFFF"/>
        <w:spacing w:before="0"/>
        <w:jc w:val="both"/>
        <w:rPr>
          <w:rStyle w:val="a4"/>
          <w:rFonts w:ascii="Arial" w:eastAsia="Helvetica" w:hAnsi="Arial" w:cs="Arial"/>
          <w:color w:val="292B2C"/>
          <w:sz w:val="20"/>
          <w:szCs w:val="20"/>
          <w:u w:color="292B2C"/>
        </w:rPr>
      </w:pP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Организацию основал американский эколог и публицист Билл </w:t>
      </w:r>
      <w:proofErr w:type="spellStart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МакКиббен</w:t>
      </w:r>
      <w:proofErr w:type="spellEnd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.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Название взято из исследования учёного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NASA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Джеймса </w:t>
      </w:r>
      <w:proofErr w:type="spellStart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Хансена</w:t>
      </w:r>
      <w:proofErr w:type="spellEnd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который установил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что концентрация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350 </w:t>
      </w:r>
      <w:proofErr w:type="spellStart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ppm</w:t>
      </w:r>
      <w:proofErr w:type="spellEnd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 (</w:t>
      </w:r>
      <w:r w:rsidR="005E06B2"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частиц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 на миллион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proofErr w:type="spellStart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чнм</w:t>
      </w:r>
      <w:proofErr w:type="spellEnd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)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оксида углерода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(IV)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в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атмосфере — это безопасная верхняя граница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выше которой катастрофические изменения климата неизбежны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.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На июнь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2018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года этот показатель равен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411,17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  <w:lang w:val="en-US"/>
        </w:rPr>
        <w:t>pm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что требует неотложных действий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направленных на противостояние изменениям климата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. </w:t>
      </w:r>
    </w:p>
    <w:p w:rsidR="00226ACE" w:rsidRPr="00D85C6D" w:rsidRDefault="009653E1">
      <w:pPr>
        <w:pStyle w:val="a6"/>
        <w:shd w:val="clear" w:color="auto" w:fill="FFFFFF"/>
        <w:spacing w:before="0"/>
        <w:jc w:val="both"/>
        <w:rPr>
          <w:rStyle w:val="a4"/>
          <w:rFonts w:ascii="Arial" w:eastAsia="Helvetica" w:hAnsi="Arial" w:cs="Arial"/>
          <w:color w:val="292B2C"/>
          <w:sz w:val="20"/>
          <w:szCs w:val="20"/>
          <w:u w:color="292B2C"/>
        </w:rPr>
      </w:pP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«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350.org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» идёт к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цели с помощью разных экологических акций по всему миру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.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Ближайшая из них «Борьба за климат» будет глобальной и запланирована на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8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сентября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2018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года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.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В акции примут участие глобальные и национальные организации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работающие в сфере противодействия изменени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ям климата и энергетического перехода на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100%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ВИЭ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.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Подробнее об акции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: </w:t>
      </w:r>
      <w:hyperlink r:id="rId9" w:history="1">
        <w:r w:rsidRPr="00D85C6D">
          <w:rPr>
            <w:rStyle w:val="Hyperlink4"/>
            <w:rFonts w:ascii="Arial" w:hAnsi="Arial" w:cs="Arial"/>
            <w:sz w:val="20"/>
            <w:szCs w:val="20"/>
          </w:rPr>
          <w:t>https://ru.riseforclimate.org</w:t>
        </w:r>
      </w:hyperlink>
    </w:p>
    <w:p w:rsidR="00226ACE" w:rsidRPr="00D85C6D" w:rsidRDefault="009653E1">
      <w:pPr>
        <w:pStyle w:val="a6"/>
        <w:shd w:val="clear" w:color="auto" w:fill="FFFFFF"/>
        <w:spacing w:before="0"/>
        <w:jc w:val="both"/>
        <w:rPr>
          <w:rStyle w:val="a4"/>
          <w:rFonts w:ascii="Arial" w:eastAsia="Helvetica" w:hAnsi="Arial" w:cs="Arial"/>
          <w:color w:val="292B2C"/>
          <w:sz w:val="20"/>
          <w:szCs w:val="20"/>
          <w:u w:color="292B2C"/>
        </w:rPr>
      </w:pP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В Украине и регионе Восточной Европы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Кавказа и Центральной Азии </w:t>
      </w:r>
      <w:hyperlink r:id="rId10" w:history="1">
        <w:r w:rsidRPr="00D85C6D">
          <w:rPr>
            <w:rStyle w:val="Hyperlink5"/>
            <w:rFonts w:ascii="Arial" w:hAnsi="Arial" w:cs="Arial"/>
            <w:sz w:val="20"/>
            <w:szCs w:val="20"/>
          </w:rPr>
          <w:t>350.</w:t>
        </w:r>
        <w:r w:rsidRPr="00D85C6D">
          <w:rPr>
            <w:rStyle w:val="a4"/>
            <w:rFonts w:ascii="Arial" w:hAnsi="Arial" w:cs="Arial"/>
            <w:color w:val="0000FF"/>
            <w:sz w:val="20"/>
            <w:szCs w:val="20"/>
            <w:u w:val="single" w:color="0000FF"/>
            <w:lang w:val="en-US"/>
          </w:rPr>
          <w:t>org</w:t>
        </w:r>
      </w:hyperlink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 проводит кампанию «Города для Жизни»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в рамках которой подписан </w:t>
      </w:r>
      <w:proofErr w:type="gramStart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вышеупомянутый меморандум</w:t>
      </w:r>
      <w:proofErr w:type="gramEnd"/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 и Программа климатического лидерства «Активируй энергию»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.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Информация о кампании и Программе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: </w:t>
      </w:r>
      <w:hyperlink r:id="rId11" w:history="1">
        <w:proofErr w:type="spellStart"/>
        <w:r w:rsidRPr="00D85C6D">
          <w:rPr>
            <w:rStyle w:val="Hyperlink6"/>
            <w:rFonts w:ascii="Arial" w:hAnsi="Arial" w:cs="Arial"/>
            <w:sz w:val="20"/>
            <w:szCs w:val="20"/>
          </w:rPr>
          <w:t>cityforlife</w:t>
        </w:r>
        <w:proofErr w:type="spellEnd"/>
        <w:r w:rsidRPr="00D85C6D">
          <w:rPr>
            <w:rStyle w:val="Hyperlink5"/>
            <w:rFonts w:ascii="Arial" w:hAnsi="Arial" w:cs="Arial"/>
            <w:sz w:val="20"/>
            <w:szCs w:val="20"/>
          </w:rPr>
          <w:t>.</w:t>
        </w:r>
        <w:r w:rsidRPr="00D85C6D">
          <w:rPr>
            <w:rStyle w:val="Hyperlink6"/>
            <w:rFonts w:ascii="Arial" w:hAnsi="Arial" w:cs="Arial"/>
            <w:sz w:val="20"/>
            <w:szCs w:val="20"/>
          </w:rPr>
          <w:t>org</w:t>
        </w:r>
      </w:hyperlink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hyperlink r:id="rId12" w:history="1">
        <w:r w:rsidRPr="00D85C6D">
          <w:rPr>
            <w:rStyle w:val="Hyperlink5"/>
            <w:rFonts w:ascii="Arial" w:hAnsi="Arial" w:cs="Arial"/>
            <w:sz w:val="20"/>
            <w:szCs w:val="20"/>
          </w:rPr>
          <w:t>350.</w:t>
        </w:r>
        <w:r w:rsidRPr="00D85C6D">
          <w:rPr>
            <w:rStyle w:val="Hyperlink5"/>
            <w:rFonts w:ascii="Arial" w:hAnsi="Arial" w:cs="Arial"/>
            <w:sz w:val="20"/>
            <w:szCs w:val="20"/>
          </w:rPr>
          <w:t>Україна</w:t>
        </w:r>
      </w:hyperlink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 , </w:t>
      </w:r>
      <w:hyperlink r:id="rId13" w:history="1">
        <w:r w:rsidRPr="00D85C6D">
          <w:rPr>
            <w:rStyle w:val="Hyperlink5"/>
            <w:rFonts w:ascii="Arial" w:hAnsi="Arial" w:cs="Arial"/>
            <w:sz w:val="20"/>
            <w:szCs w:val="20"/>
          </w:rPr>
          <w:t xml:space="preserve">350.org </w:t>
        </w:r>
        <w:proofErr w:type="spellStart"/>
        <w:r w:rsidRPr="00D85C6D">
          <w:rPr>
            <w:rStyle w:val="Hyperlink5"/>
            <w:rFonts w:ascii="Arial" w:hAnsi="Arial" w:cs="Arial"/>
            <w:sz w:val="20"/>
            <w:szCs w:val="20"/>
          </w:rPr>
          <w:t>Eastern</w:t>
        </w:r>
        <w:proofErr w:type="spellEnd"/>
        <w:r w:rsidRPr="00D85C6D">
          <w:rPr>
            <w:rStyle w:val="Hyperlink5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D85C6D">
          <w:rPr>
            <w:rStyle w:val="Hyperlink5"/>
            <w:rFonts w:ascii="Arial" w:hAnsi="Arial" w:cs="Arial"/>
            <w:sz w:val="20"/>
            <w:szCs w:val="20"/>
          </w:rPr>
          <w:t>Europe</w:t>
        </w:r>
        <w:proofErr w:type="spellEnd"/>
        <w:r w:rsidRPr="00D85C6D">
          <w:rPr>
            <w:rStyle w:val="Hyperlink5"/>
            <w:rFonts w:ascii="Arial" w:hAnsi="Arial" w:cs="Arial"/>
            <w:sz w:val="20"/>
            <w:szCs w:val="20"/>
          </w:rPr>
          <w:t xml:space="preserve">, </w:t>
        </w:r>
        <w:proofErr w:type="spellStart"/>
        <w:r w:rsidRPr="00D85C6D">
          <w:rPr>
            <w:rStyle w:val="Hyperlink5"/>
            <w:rFonts w:ascii="Arial" w:hAnsi="Arial" w:cs="Arial"/>
            <w:sz w:val="20"/>
            <w:szCs w:val="20"/>
          </w:rPr>
          <w:t>Caucasus</w:t>
        </w:r>
        <w:proofErr w:type="spellEnd"/>
        <w:r w:rsidRPr="00D85C6D">
          <w:rPr>
            <w:rStyle w:val="Hyperlink5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D85C6D">
          <w:rPr>
            <w:rStyle w:val="Hyperlink5"/>
            <w:rFonts w:ascii="Arial" w:hAnsi="Arial" w:cs="Arial"/>
            <w:sz w:val="20"/>
            <w:szCs w:val="20"/>
          </w:rPr>
          <w:t>and</w:t>
        </w:r>
        <w:proofErr w:type="spellEnd"/>
        <w:r w:rsidRPr="00D85C6D">
          <w:rPr>
            <w:rStyle w:val="Hyperlink5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D85C6D">
          <w:rPr>
            <w:rStyle w:val="Hyperlink5"/>
            <w:rFonts w:ascii="Arial" w:hAnsi="Arial" w:cs="Arial"/>
            <w:sz w:val="20"/>
            <w:szCs w:val="20"/>
          </w:rPr>
          <w:t>Central</w:t>
        </w:r>
        <w:proofErr w:type="spellEnd"/>
        <w:r w:rsidRPr="00D85C6D">
          <w:rPr>
            <w:rStyle w:val="Hyperlink5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D85C6D">
          <w:rPr>
            <w:rStyle w:val="Hyperlink5"/>
            <w:rFonts w:ascii="Arial" w:hAnsi="Arial" w:cs="Arial"/>
            <w:sz w:val="20"/>
            <w:szCs w:val="20"/>
          </w:rPr>
          <w:t>Asia</w:t>
        </w:r>
        <w:proofErr w:type="spellEnd"/>
      </w:hyperlink>
    </w:p>
    <w:p w:rsidR="00226ACE" w:rsidRPr="00D85C6D" w:rsidRDefault="009653E1">
      <w:pPr>
        <w:pStyle w:val="a6"/>
        <w:shd w:val="clear" w:color="auto" w:fill="FFFFFF"/>
        <w:spacing w:before="0"/>
        <w:jc w:val="both"/>
        <w:rPr>
          <w:rStyle w:val="a4"/>
          <w:rFonts w:ascii="Arial" w:eastAsia="Helvetica" w:hAnsi="Arial" w:cs="Arial"/>
          <w:color w:val="292B2C"/>
          <w:sz w:val="20"/>
          <w:szCs w:val="20"/>
          <w:u w:color="292B2C"/>
        </w:rPr>
      </w:pP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Также </w:t>
      </w:r>
      <w:hyperlink r:id="rId14" w:history="1">
        <w:r w:rsidRPr="00D85C6D">
          <w:rPr>
            <w:rStyle w:val="Hyperlink5"/>
            <w:rFonts w:ascii="Arial" w:hAnsi="Arial" w:cs="Arial"/>
            <w:sz w:val="20"/>
            <w:szCs w:val="20"/>
          </w:rPr>
          <w:t>350.</w:t>
        </w:r>
        <w:r w:rsidRPr="00D85C6D">
          <w:rPr>
            <w:rStyle w:val="Hyperlink6"/>
            <w:rFonts w:ascii="Arial" w:hAnsi="Arial" w:cs="Arial"/>
            <w:sz w:val="20"/>
            <w:szCs w:val="20"/>
          </w:rPr>
          <w:t>org</w:t>
        </w:r>
      </w:hyperlink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 является участником национальной коалиции общественных организаций «Энергетический Переход»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,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цель которой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-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переход Украины на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100%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ВИЭ к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2050 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>году</w:t>
      </w:r>
      <w:r w:rsidRPr="00D85C6D">
        <w:rPr>
          <w:rStyle w:val="a4"/>
          <w:rFonts w:ascii="Arial" w:hAnsi="Arial" w:cs="Arial"/>
          <w:color w:val="292B2C"/>
          <w:sz w:val="20"/>
          <w:szCs w:val="20"/>
          <w:u w:color="292B2C"/>
        </w:rPr>
        <w:t xml:space="preserve">. </w:t>
      </w:r>
    </w:p>
    <w:p w:rsidR="00226ACE" w:rsidRPr="00D85C6D" w:rsidRDefault="00226ACE">
      <w:pPr>
        <w:pStyle w:val="a6"/>
        <w:shd w:val="clear" w:color="auto" w:fill="FFFFFF"/>
        <w:spacing w:before="0"/>
        <w:jc w:val="both"/>
        <w:rPr>
          <w:rStyle w:val="a4"/>
          <w:rFonts w:ascii="Arial" w:eastAsia="Calibri Light" w:hAnsi="Arial" w:cs="Arial"/>
          <w:color w:val="292B2C"/>
          <w:sz w:val="20"/>
          <w:szCs w:val="20"/>
          <w:u w:color="292B2C"/>
        </w:rPr>
      </w:pPr>
    </w:p>
    <w:p w:rsidR="00226ACE" w:rsidRPr="00D85C6D" w:rsidRDefault="009653E1">
      <w:pPr>
        <w:pStyle w:val="a6"/>
        <w:shd w:val="clear" w:color="auto" w:fill="FFFFFF"/>
        <w:spacing w:before="0"/>
        <w:jc w:val="both"/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</w:rPr>
      </w:pP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</w:rPr>
        <w:t>Для дополнительной информации обращайтесь:</w:t>
      </w:r>
    </w:p>
    <w:p w:rsidR="00226ACE" w:rsidRPr="00D85C6D" w:rsidRDefault="009653E1">
      <w:pPr>
        <w:rPr>
          <w:rFonts w:ascii="Arial" w:hAnsi="Arial" w:cs="Arial"/>
          <w:sz w:val="20"/>
          <w:szCs w:val="20"/>
          <w:lang w:val="ru-RU"/>
        </w:rPr>
      </w:pPr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 xml:space="preserve">Ирина </w:t>
      </w:r>
      <w:proofErr w:type="spellStart"/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>Сопильняк</w:t>
      </w:r>
      <w:proofErr w:type="spellEnd"/>
      <w:r w:rsidRPr="00D85C6D">
        <w:rPr>
          <w:rStyle w:val="a4"/>
          <w:rFonts w:ascii="Arial" w:eastAsia="Calibri Light" w:hAnsi="Arial" w:cs="Arial"/>
          <w:b/>
          <w:bCs/>
          <w:color w:val="231F20"/>
          <w:sz w:val="20"/>
          <w:szCs w:val="20"/>
          <w:u w:color="231F20"/>
          <w:lang w:val="ru-RU"/>
        </w:rPr>
        <w:t xml:space="preserve">, </w:t>
      </w:r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t>коммуникационный менеджер (</w:t>
      </w:r>
      <w:proofErr w:type="spellStart"/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t>диджитал</w:t>
      </w:r>
      <w:proofErr w:type="spellEnd"/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t xml:space="preserve"> </w:t>
      </w:r>
      <w:proofErr w:type="spellStart"/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t>кампейнер</w:t>
      </w:r>
      <w:proofErr w:type="spellEnd"/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t>) 350.</w:t>
      </w:r>
      <w:r w:rsidRPr="00D85C6D">
        <w:rPr>
          <w:rStyle w:val="a4"/>
          <w:rFonts w:ascii="Arial" w:eastAsia="Calibri Light" w:hAnsi="Arial" w:cs="Arial"/>
          <w:sz w:val="20"/>
          <w:szCs w:val="20"/>
        </w:rPr>
        <w:t>org</w:t>
      </w:r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t xml:space="preserve"> в регионе</w:t>
      </w:r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br/>
        <w:t>ВЕКЦА</w:t>
      </w:r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br/>
      </w:r>
      <w:proofErr w:type="spellStart"/>
      <w:proofErr w:type="gramStart"/>
      <w:r w:rsidRPr="00D85C6D">
        <w:rPr>
          <w:rStyle w:val="a4"/>
          <w:rFonts w:ascii="Arial" w:eastAsia="Calibri Light" w:hAnsi="Arial" w:cs="Arial"/>
          <w:color w:val="1155CC"/>
          <w:sz w:val="20"/>
          <w:szCs w:val="20"/>
          <w:u w:color="1155CC"/>
        </w:rPr>
        <w:t>iryna</w:t>
      </w:r>
      <w:proofErr w:type="spellEnd"/>
      <w:r w:rsidRPr="00D85C6D">
        <w:rPr>
          <w:rStyle w:val="a4"/>
          <w:rFonts w:ascii="Arial" w:eastAsia="Calibri Light" w:hAnsi="Arial" w:cs="Arial"/>
          <w:color w:val="1155CC"/>
          <w:sz w:val="20"/>
          <w:szCs w:val="20"/>
          <w:u w:color="1155CC"/>
          <w:lang w:val="ru-RU"/>
        </w:rPr>
        <w:t>.</w:t>
      </w:r>
      <w:proofErr w:type="spellStart"/>
      <w:r w:rsidRPr="00D85C6D">
        <w:rPr>
          <w:rStyle w:val="a4"/>
          <w:rFonts w:ascii="Arial" w:eastAsia="Calibri Light" w:hAnsi="Arial" w:cs="Arial"/>
          <w:color w:val="1155CC"/>
          <w:sz w:val="20"/>
          <w:szCs w:val="20"/>
          <w:u w:color="1155CC"/>
        </w:rPr>
        <w:t>sopilniak</w:t>
      </w:r>
      <w:proofErr w:type="spellEnd"/>
      <w:r w:rsidRPr="00D85C6D">
        <w:rPr>
          <w:rStyle w:val="a4"/>
          <w:rFonts w:ascii="Arial" w:eastAsia="Calibri Light" w:hAnsi="Arial" w:cs="Arial"/>
          <w:color w:val="1155CC"/>
          <w:sz w:val="20"/>
          <w:szCs w:val="20"/>
          <w:u w:color="1155CC"/>
          <w:lang w:val="ru-RU"/>
        </w:rPr>
        <w:t>@350.</w:t>
      </w:r>
      <w:r w:rsidRPr="00D85C6D">
        <w:rPr>
          <w:rStyle w:val="a4"/>
          <w:rFonts w:ascii="Arial" w:eastAsia="Calibri Light" w:hAnsi="Arial" w:cs="Arial"/>
          <w:color w:val="1155CC"/>
          <w:sz w:val="20"/>
          <w:szCs w:val="20"/>
          <w:u w:color="1155CC"/>
        </w:rPr>
        <w:t>org</w:t>
      </w:r>
      <w:r w:rsidRPr="00D85C6D">
        <w:rPr>
          <w:rStyle w:val="a4"/>
          <w:rFonts w:ascii="Arial" w:eastAsia="Calibri Light" w:hAnsi="Arial" w:cs="Arial"/>
          <w:color w:val="1155CC"/>
          <w:sz w:val="20"/>
          <w:szCs w:val="20"/>
          <w:u w:color="1155CC"/>
          <w:lang w:val="ru-RU"/>
        </w:rPr>
        <w:t xml:space="preserve"> </w:t>
      </w:r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t xml:space="preserve"> +</w:t>
      </w:r>
      <w:proofErr w:type="gramEnd"/>
      <w:r w:rsidRPr="00D85C6D">
        <w:rPr>
          <w:rStyle w:val="a4"/>
          <w:rFonts w:ascii="Arial" w:eastAsia="Calibri Light" w:hAnsi="Arial" w:cs="Arial"/>
          <w:sz w:val="20"/>
          <w:szCs w:val="20"/>
          <w:lang w:val="ru-RU"/>
        </w:rPr>
        <w:t>380502478770</w:t>
      </w:r>
    </w:p>
    <w:sectPr w:rsidR="00226ACE" w:rsidRPr="00D85C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3E1" w:rsidRDefault="009653E1" w:rsidP="00201635">
      <w:pPr>
        <w:spacing w:after="0" w:line="240" w:lineRule="auto"/>
      </w:pPr>
      <w:r>
        <w:separator/>
      </w:r>
    </w:p>
  </w:endnote>
  <w:endnote w:type="continuationSeparator" w:id="0">
    <w:p w:rsidR="009653E1" w:rsidRDefault="009653E1" w:rsidP="0020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35" w:rsidRDefault="00201635" w:rsidP="002016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CE" w:rsidRDefault="00226ACE" w:rsidP="002016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35" w:rsidRDefault="00201635" w:rsidP="00201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3E1" w:rsidRDefault="009653E1" w:rsidP="00201635">
      <w:pPr>
        <w:spacing w:after="0" w:line="240" w:lineRule="auto"/>
      </w:pPr>
      <w:r>
        <w:separator/>
      </w:r>
    </w:p>
  </w:footnote>
  <w:footnote w:type="continuationSeparator" w:id="0">
    <w:p w:rsidR="009653E1" w:rsidRDefault="009653E1" w:rsidP="0020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35" w:rsidRDefault="00201635" w:rsidP="002016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35" w:rsidRDefault="00201635" w:rsidP="00201635">
    <w:pPr>
      <w:shd w:val="clear" w:color="auto" w:fill="FFFFFF"/>
      <w:tabs>
        <w:tab w:val="center" w:pos="4677"/>
      </w:tabs>
      <w:spacing w:after="0" w:line="240" w:lineRule="auto"/>
      <w:rPr>
        <w:rStyle w:val="Hyperlink0"/>
      </w:rPr>
    </w:pPr>
    <w:r>
      <w:rPr>
        <w:noProof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1007054</wp:posOffset>
          </wp:positionH>
          <wp:positionV relativeFrom="page">
            <wp:posOffset>188997</wp:posOffset>
          </wp:positionV>
          <wp:extent cx="1424306" cy="786766"/>
          <wp:effectExtent l="0" t="0" r="0" b="0"/>
          <wp:wrapNone/>
          <wp:docPr id="1073741825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" descr="Picture 7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6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01635" w:rsidRDefault="00201635" w:rsidP="00201635">
    <w:pPr>
      <w:shd w:val="clear" w:color="auto" w:fill="FFFFFF"/>
      <w:tabs>
        <w:tab w:val="center" w:pos="4677"/>
      </w:tabs>
      <w:spacing w:after="0" w:line="240" w:lineRule="auto"/>
      <w:rPr>
        <w:rStyle w:val="Hyperlink0"/>
      </w:rPr>
    </w:pPr>
  </w:p>
  <w:p w:rsidR="00201635" w:rsidRDefault="00201635" w:rsidP="00201635">
    <w:pPr>
      <w:shd w:val="clear" w:color="auto" w:fill="FFFFFF"/>
      <w:tabs>
        <w:tab w:val="center" w:pos="4677"/>
      </w:tabs>
      <w:spacing w:after="0" w:line="240" w:lineRule="auto"/>
      <w:rPr>
        <w:rStyle w:val="Hyperlink0"/>
      </w:rPr>
    </w:pPr>
  </w:p>
  <w:p w:rsidR="00201635" w:rsidRDefault="00201635" w:rsidP="00201635">
    <w:pPr>
      <w:shd w:val="clear" w:color="auto" w:fill="FFFFFF"/>
      <w:tabs>
        <w:tab w:val="center" w:pos="4677"/>
      </w:tabs>
      <w:spacing w:after="0" w:line="240" w:lineRule="auto"/>
      <w:rPr>
        <w:rStyle w:val="Hyperlink0"/>
      </w:rPr>
    </w:pPr>
  </w:p>
  <w:p w:rsidR="00226ACE" w:rsidRDefault="009653E1" w:rsidP="00201635">
    <w:pPr>
      <w:shd w:val="clear" w:color="auto" w:fill="FFFFFF"/>
      <w:tabs>
        <w:tab w:val="center" w:pos="4677"/>
      </w:tabs>
      <w:spacing w:after="0" w:line="240" w:lineRule="auto"/>
    </w:pPr>
    <w:hyperlink r:id="rId2" w:history="1">
      <w:r>
        <w:rPr>
          <w:rStyle w:val="Hyperlink0"/>
        </w:rPr>
        <w:t>3</w:t>
      </w:r>
      <w:r>
        <w:rPr>
          <w:rStyle w:val="Hyperlink0"/>
        </w:rPr>
        <w:t>5</w:t>
      </w:r>
      <w:r>
        <w:rPr>
          <w:rStyle w:val="Hyperlink0"/>
        </w:rPr>
        <w:t>0.org</w:t>
      </w:r>
    </w:hyperlink>
    <w:r>
      <w:rPr>
        <w:rStyle w:val="a4"/>
        <w:rFonts w:ascii="Calibri Light" w:eastAsia="Calibri Light" w:hAnsi="Calibri Light" w:cs="Calibri Light"/>
        <w:b/>
        <w:bCs/>
        <w:spacing w:val="17"/>
        <w:sz w:val="21"/>
        <w:szCs w:val="21"/>
      </w:rPr>
      <w:t xml:space="preserve">, </w:t>
    </w:r>
    <w:hyperlink r:id="rId3" w:history="1">
      <w:r>
        <w:rPr>
          <w:rStyle w:val="Hyperlink1"/>
        </w:rPr>
        <w:t>20 Jay Street</w:t>
      </w:r>
    </w:hyperlink>
    <w:r>
      <w:rPr>
        <w:rStyle w:val="Hyperlink1"/>
      </w:rPr>
      <w:t>, Suite 732</w:t>
    </w:r>
    <w:r>
      <w:rPr>
        <w:rStyle w:val="a4"/>
        <w:rFonts w:ascii="Calibri Light" w:eastAsia="Calibri Light" w:hAnsi="Calibri Light" w:cs="Calibri Light"/>
        <w:b/>
        <w:bCs/>
        <w:spacing w:val="17"/>
        <w:sz w:val="21"/>
        <w:szCs w:val="21"/>
      </w:rPr>
      <w:t xml:space="preserve">, </w:t>
    </w:r>
    <w:r>
      <w:rPr>
        <w:rStyle w:val="Hyperlink1"/>
      </w:rPr>
      <w:t>Brooklyn New York 11201US</w:t>
    </w:r>
    <w:r>
      <w:rPr>
        <w:rStyle w:val="a4"/>
        <w:rFonts w:ascii="Calibri Light" w:eastAsia="Calibri Light" w:hAnsi="Calibri Light" w:cs="Calibri Light"/>
        <w:b/>
        <w:bCs/>
        <w:spacing w:val="13"/>
        <w:sz w:val="21"/>
        <w:szCs w:val="21"/>
      </w:rPr>
      <w:t>A</w:t>
    </w:r>
    <w:r>
      <w:rPr>
        <w:rStyle w:val="a4"/>
        <w:rFonts w:ascii="Segoe UI Emoji" w:eastAsia="Segoe UI Emoji" w:hAnsi="Segoe UI Emoji" w:cs="Segoe UI Emoji"/>
        <w:b/>
        <w:bCs/>
        <w:color w:val="1D2129"/>
        <w:sz w:val="21"/>
        <w:szCs w:val="21"/>
        <w:u w:color="1D2129"/>
        <w:shd w:val="clear" w:color="auto" w:fill="FFFFFF"/>
      </w:rPr>
      <w:t>✉</w:t>
    </w:r>
    <w:hyperlink r:id="rId4" w:history="1">
      <w:r>
        <w:rPr>
          <w:rStyle w:val="Hyperlink2"/>
        </w:rPr>
        <w:t>organisers@350.org</w:t>
      </w:r>
    </w:hyperlink>
    <w:r>
      <w:rPr>
        <w:rStyle w:val="a4"/>
        <w:b/>
        <w:bCs/>
        <w:color w:val="1D2129"/>
        <w:sz w:val="21"/>
        <w:szCs w:val="21"/>
        <w:u w:color="1D2129"/>
        <w:shd w:val="clear" w:color="auto" w:fill="FFFFFF"/>
        <w:lang w:val="ja-JP" w:eastAsia="ja-JP"/>
      </w:rPr>
      <w:t>📞</w:t>
    </w:r>
    <w:r>
      <w:rPr>
        <w:rStyle w:val="a4"/>
        <w:rFonts w:ascii="Calibri Light" w:eastAsia="Calibri Light" w:hAnsi="Calibri Light" w:cs="Calibri Light"/>
        <w:b/>
        <w:bCs/>
        <w:sz w:val="21"/>
        <w:szCs w:val="21"/>
      </w:rPr>
      <w:t xml:space="preserve"> +1 802 552 4067 </w:t>
    </w:r>
    <w:r>
      <w:rPr>
        <w:rStyle w:val="a4"/>
        <w:b/>
        <w:bCs/>
        <w:color w:val="1D2129"/>
        <w:sz w:val="21"/>
        <w:szCs w:val="21"/>
        <w:u w:color="1D2129"/>
        <w:shd w:val="clear" w:color="auto" w:fill="FFFFFF"/>
        <w:lang w:val="ja-JP" w:eastAsia="ja-JP"/>
      </w:rPr>
      <w:t>📠</w:t>
    </w:r>
    <w:r>
      <w:rPr>
        <w:rStyle w:val="a4"/>
        <w:rFonts w:ascii="Calibri Light" w:eastAsia="Calibri Light" w:hAnsi="Calibri Light" w:cs="Calibri Light"/>
        <w:b/>
        <w:bCs/>
        <w:color w:val="1D2129"/>
        <w:sz w:val="21"/>
        <w:szCs w:val="21"/>
        <w:u w:color="1D2129"/>
        <w:shd w:val="clear" w:color="auto" w:fill="FFFFFF"/>
      </w:rPr>
      <w:t>+1888 503 0670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35" w:rsidRDefault="00201635" w:rsidP="002016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CE"/>
    <w:rsid w:val="00201635"/>
    <w:rsid w:val="00226ACE"/>
    <w:rsid w:val="005E06B2"/>
    <w:rsid w:val="009653E1"/>
    <w:rsid w:val="00D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3B817"/>
  <w15:docId w15:val="{68EB4EB2-3B5A-E140-B71C-DF0AF959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емає"/>
  </w:style>
  <w:style w:type="character" w:customStyle="1" w:styleId="Hyperlink0">
    <w:name w:val="Hyperlink.0"/>
    <w:basedOn w:val="a4"/>
    <w:rPr>
      <w:rFonts w:ascii="Calibri Light" w:eastAsia="Calibri Light" w:hAnsi="Calibri Light" w:cs="Calibri Light"/>
      <w:b/>
      <w:bCs/>
      <w:color w:val="000000"/>
      <w:spacing w:val="17"/>
      <w:sz w:val="21"/>
      <w:szCs w:val="21"/>
      <w:u w:val="none" w:color="000000"/>
      <w:lang w:val="en-US"/>
    </w:rPr>
  </w:style>
  <w:style w:type="character" w:customStyle="1" w:styleId="Hyperlink1">
    <w:name w:val="Hyperlink.1"/>
    <w:basedOn w:val="a4"/>
    <w:rPr>
      <w:rFonts w:ascii="Calibri Light" w:eastAsia="Calibri Light" w:hAnsi="Calibri Light" w:cs="Calibri Light"/>
      <w:b/>
      <w:bCs/>
      <w:color w:val="000000"/>
      <w:spacing w:val="17"/>
      <w:sz w:val="21"/>
      <w:szCs w:val="21"/>
      <w:u w:color="000000"/>
      <w:lang w:val="en-US"/>
    </w:rPr>
  </w:style>
  <w:style w:type="character" w:customStyle="1" w:styleId="Hyperlink2">
    <w:name w:val="Hyperlink.2"/>
    <w:basedOn w:val="a4"/>
    <w:rPr>
      <w:rFonts w:ascii="Calibri Light" w:eastAsia="Calibri Light" w:hAnsi="Calibri Light" w:cs="Calibri Light"/>
      <w:b/>
      <w:bCs/>
      <w:color w:val="0000FF"/>
      <w:sz w:val="21"/>
      <w:szCs w:val="21"/>
      <w:u w:val="single" w:color="0000FF"/>
      <w:lang w:val="en-US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3">
    <w:name w:val="Hyperlink.3"/>
    <w:basedOn w:val="a4"/>
    <w:rPr>
      <w:color w:val="0000FF"/>
      <w:u w:val="single" w:color="0000FF"/>
      <w:lang w:val="en-US"/>
    </w:rPr>
  </w:style>
  <w:style w:type="paragraph" w:styleId="a6">
    <w:name w:val="Normal (Web)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a4"/>
    <w:rPr>
      <w:color w:val="0000FF"/>
      <w:sz w:val="21"/>
      <w:szCs w:val="21"/>
      <w:u w:val="single" w:color="0000FF"/>
    </w:rPr>
  </w:style>
  <w:style w:type="character" w:customStyle="1" w:styleId="Hyperlink5">
    <w:name w:val="Hyperlink.5"/>
    <w:basedOn w:val="a4"/>
    <w:rPr>
      <w:color w:val="0000FF"/>
      <w:sz w:val="21"/>
      <w:szCs w:val="21"/>
      <w:u w:val="single" w:color="0000FF"/>
      <w:lang w:val="ru-RU"/>
    </w:rPr>
  </w:style>
  <w:style w:type="character" w:customStyle="1" w:styleId="Hyperlink6">
    <w:name w:val="Hyperlink.6"/>
    <w:basedOn w:val="a4"/>
    <w:rPr>
      <w:color w:val="0000FF"/>
      <w:sz w:val="21"/>
      <w:szCs w:val="21"/>
      <w:u w:val="single" w:color="0000FF"/>
      <w:lang w:val="en-US"/>
    </w:rPr>
  </w:style>
  <w:style w:type="paragraph" w:styleId="a7">
    <w:name w:val="header"/>
    <w:basedOn w:val="a"/>
    <w:link w:val="a8"/>
    <w:uiPriority w:val="99"/>
    <w:unhideWhenUsed/>
    <w:rsid w:val="0020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63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9">
    <w:name w:val="footer"/>
    <w:basedOn w:val="a"/>
    <w:link w:val="aa"/>
    <w:uiPriority w:val="99"/>
    <w:unhideWhenUsed/>
    <w:rsid w:val="0020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635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ab">
    <w:name w:val="Unresolved Mention"/>
    <w:basedOn w:val="a0"/>
    <w:uiPriority w:val="99"/>
    <w:semiHidden/>
    <w:unhideWhenUsed/>
    <w:rsid w:val="005E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boell.org/en/2017/11/07/transition-ukraine-renewable-energy-2050" TargetMode="External"/><Relationship Id="rId13" Type="http://schemas.openxmlformats.org/officeDocument/2006/relationships/hyperlink" Target="https://www.facebook.com/350orgEECCA/?ref=bookmark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fossilfree.org" TargetMode="External"/><Relationship Id="rId12" Type="http://schemas.openxmlformats.org/officeDocument/2006/relationships/hyperlink" Target="https://www.facebook.com/350ukraine/?ref=bookmark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ityforlif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350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u.riseforclimate.org" TargetMode="External"/><Relationship Id="rId14" Type="http://schemas.openxmlformats.org/officeDocument/2006/relationships/hyperlink" Target="http://350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aps.google.com/?q=20+Jay+Street&amp;entry=gmail&amp;source=g" TargetMode="External"/><Relationship Id="rId2" Type="http://schemas.openxmlformats.org/officeDocument/2006/relationships/hyperlink" Target="mailto:350.or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organisers@350.org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74871-9F7E-7D47-936F-33015C91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Шауро</cp:lastModifiedBy>
  <cp:revision>2</cp:revision>
  <dcterms:created xsi:type="dcterms:W3CDTF">2018-06-24T17:40:00Z</dcterms:created>
  <dcterms:modified xsi:type="dcterms:W3CDTF">2018-06-24T18:02:00Z</dcterms:modified>
</cp:coreProperties>
</file>