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5A2" w:rsidRDefault="00F165A2" w:rsidP="00F165A2">
      <w:pPr>
        <w:shd w:val="clear" w:color="auto" w:fill="FFFFFF"/>
        <w:spacing w:after="75" w:line="297" w:lineRule="atLeast"/>
        <w:outlineLvl w:val="1"/>
        <w:rPr>
          <w:rFonts w:ascii="Open Sans" w:eastAsia="Times New Roman" w:hAnsi="Open Sans" w:cs="Times New Roman"/>
          <w:b/>
          <w:bCs/>
          <w:color w:val="444444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80FF53" wp14:editId="30BC520F">
            <wp:extent cx="5940425" cy="802976"/>
            <wp:effectExtent l="0" t="0" r="3175" b="0"/>
            <wp:docPr id="4" name="Рисунок 4" descr="https://www.water.gov.kg/images/ru-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water.gov.kg/images/ru-tit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A2" w:rsidRPr="00F165A2" w:rsidRDefault="00F165A2" w:rsidP="00F165A2">
      <w:pPr>
        <w:shd w:val="clear" w:color="auto" w:fill="FFFFFF"/>
        <w:spacing w:after="75" w:line="297" w:lineRule="atLeast"/>
        <w:outlineLvl w:val="1"/>
        <w:rPr>
          <w:rFonts w:ascii="Times New Roman" w:eastAsia="Times New Roman" w:hAnsi="Times New Roman" w:cs="Times New Roman"/>
          <w:b/>
          <w:bCs/>
          <w:color w:val="444444"/>
          <w:sz w:val="48"/>
          <w:szCs w:val="48"/>
          <w:lang w:eastAsia="ru-RU"/>
        </w:rPr>
      </w:pPr>
      <w:r w:rsidRPr="00F165A2">
        <w:rPr>
          <w:rFonts w:ascii="Times New Roman" w:eastAsia="Times New Roman" w:hAnsi="Times New Roman" w:cs="Times New Roman"/>
          <w:b/>
          <w:bCs/>
          <w:color w:val="444444"/>
          <w:sz w:val="48"/>
          <w:szCs w:val="48"/>
          <w:lang w:eastAsia="ru-RU"/>
        </w:rPr>
        <w:t>Всемирная неделя воды как новый способ взглянуть на роль воды в природе</w:t>
      </w:r>
    </w:p>
    <w:p w:rsidR="00F165A2" w:rsidRDefault="00F165A2" w:rsidP="00F165A2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Times New Roman"/>
          <w:color w:val="999999"/>
          <w:sz w:val="17"/>
          <w:szCs w:val="17"/>
          <w:lang w:eastAsia="ru-RU"/>
        </w:rPr>
      </w:pPr>
    </w:p>
    <w:p w:rsidR="00F165A2" w:rsidRPr="00F165A2" w:rsidRDefault="00F165A2" w:rsidP="00F165A2">
      <w:pPr>
        <w:shd w:val="clear" w:color="auto" w:fill="FFFFFF"/>
        <w:tabs>
          <w:tab w:val="center" w:pos="5037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212121"/>
          <w:sz w:val="32"/>
          <w:szCs w:val="32"/>
          <w:lang w:eastAsia="ru-RU"/>
        </w:rPr>
      </w:pPr>
      <w:r w:rsidRPr="00F165A2">
        <w:rPr>
          <w:rFonts w:ascii="Times New Roman" w:eastAsia="Times New Roman" w:hAnsi="Times New Roman" w:cs="Times New Roman"/>
          <w:b/>
          <w:color w:val="999999"/>
          <w:sz w:val="32"/>
          <w:szCs w:val="32"/>
          <w:lang w:eastAsia="ru-RU"/>
        </w:rPr>
        <w:t> Вторник, Сен 13 2022</w:t>
      </w:r>
      <w:r>
        <w:rPr>
          <w:rFonts w:ascii="Times New Roman" w:eastAsia="Times New Roman" w:hAnsi="Times New Roman" w:cs="Times New Roman"/>
          <w:b/>
          <w:color w:val="999999"/>
          <w:sz w:val="32"/>
          <w:szCs w:val="32"/>
          <w:lang w:eastAsia="ru-RU"/>
        </w:rPr>
        <w:tab/>
        <w:t xml:space="preserve">            </w:t>
      </w:r>
      <w:bookmarkStart w:id="0" w:name="_GoBack"/>
      <w:bookmarkEnd w:id="0"/>
      <w:r w:rsidRPr="00F165A2">
        <w:rPr>
          <w:rFonts w:ascii="Times New Roman" w:eastAsia="Times New Roman" w:hAnsi="Times New Roman" w:cs="Times New Roman"/>
          <w:b/>
          <w:color w:val="999999"/>
          <w:sz w:val="32"/>
          <w:szCs w:val="32"/>
          <w:lang w:eastAsia="ru-RU"/>
        </w:rPr>
        <w:t>https://www.water.gov.kg/</w:t>
      </w:r>
    </w:p>
    <w:p w:rsidR="00F165A2" w:rsidRPr="00F165A2" w:rsidRDefault="00F165A2" w:rsidP="00F165A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212121"/>
          <w:sz w:val="21"/>
          <w:szCs w:val="21"/>
          <w:lang w:eastAsia="ru-RU"/>
        </w:rPr>
      </w:pPr>
      <w:r w:rsidRPr="00F165A2">
        <w:rPr>
          <w:rFonts w:ascii="Open Sans" w:eastAsia="Times New Roman" w:hAnsi="Open Sans" w:cs="Times New Roman"/>
          <w:color w:val="212121"/>
          <w:sz w:val="21"/>
          <w:szCs w:val="21"/>
          <w:lang w:eastAsia="ru-RU"/>
        </w:rPr>
        <w:t> </w:t>
      </w:r>
    </w:p>
    <w:p w:rsidR="00F165A2" w:rsidRPr="00F165A2" w:rsidRDefault="00F165A2" w:rsidP="00F165A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212121"/>
          <w:sz w:val="21"/>
          <w:szCs w:val="21"/>
          <w:lang w:eastAsia="ru-RU"/>
        </w:rPr>
      </w:pPr>
      <w:r w:rsidRPr="00F165A2">
        <w:rPr>
          <w:rFonts w:ascii="Open Sans" w:eastAsia="Times New Roman" w:hAnsi="Open Sans" w:cs="Times New Roman"/>
          <w:noProof/>
          <w:color w:val="212121"/>
          <w:sz w:val="21"/>
          <w:szCs w:val="21"/>
          <w:lang w:eastAsia="ru-RU"/>
        </w:rPr>
        <w:drawing>
          <wp:inline distT="0" distB="0" distL="0" distR="0" wp14:anchorId="754A1FAE" wp14:editId="37AE4BD9">
            <wp:extent cx="4524375" cy="3019425"/>
            <wp:effectExtent l="0" t="0" r="9525" b="9525"/>
            <wp:docPr id="3" name="Рисунок 3" descr="Всемирная неделя воды  как новый способ взглянуть на роль воды в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емирная неделя воды  как новый способ взглянуть на роль воды в природ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A2" w:rsidRDefault="00F165A2" w:rsidP="00F165A2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212121"/>
          <w:sz w:val="21"/>
          <w:szCs w:val="21"/>
          <w:lang w:eastAsia="ru-RU"/>
        </w:rPr>
      </w:pPr>
      <w:r w:rsidRPr="00F165A2">
        <w:rPr>
          <w:rFonts w:ascii="Open Sans" w:eastAsia="Times New Roman" w:hAnsi="Open Sans" w:cs="Times New Roman"/>
          <w:color w:val="212121"/>
          <w:sz w:val="21"/>
          <w:szCs w:val="21"/>
          <w:lang w:eastAsia="ru-RU"/>
        </w:rPr>
        <w:t> 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gramStart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Стокгольме</w:t>
      </w:r>
      <w:proofErr w:type="gramEnd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23 августа-1 сентября 2022 года прошла  Всемирная Неделя Воды.  Тема мероприятия — «Видеть </w:t>
      </w:r>
      <w:proofErr w:type="gramStart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невидимое</w:t>
      </w:r>
      <w:proofErr w:type="gramEnd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 ценность воды», отражающая острую необходимость лучше понять и оценить воду во всей ее сложности.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Всемирная неделя воды, функционирующая как открытая и динамичная платформа, призвана объединить практику, науку, политику и процесс принятия решений. Он позволяет участникам обмениваться мнениями и опытом, налаживать партнерские отношения и вырабатывать совместные решения глобальных водных проблем. 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 конференции Участники со всего мира обменялись историями и примерами из своих стран, показывающими, как быстро вода в настоящее время меняется в их общинах и какие проблемы это создает. Подводя итоги Всемирной недели воды можно </w:t>
      </w:r>
      <w:proofErr w:type="gramStart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извлечь</w:t>
      </w:r>
      <w:proofErr w:type="gramEnd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пять важных уроков: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 Существует больше решений, чем думает большинство людей. Всемирная неделя воды 2022 года продемонстрировала широкий спектр конкретных идей.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2. Нам нужны преобразования, а не просто решение проблем. В то же время на многих сессиях подчеркивалось, что, помимо решения проблем, нам также необходимы глубокие социальные преобразования для решения взаимосвязанных климатических, водных и биологических кризисов таким образом, чтобы никто не оставался без внимания.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3. Каждый должен быть частью преобразований. В своем заключительном слове директор Всемирной недели воды </w:t>
      </w:r>
      <w:proofErr w:type="spellStart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Габриэла</w:t>
      </w:r>
      <w:proofErr w:type="spellEnd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Сухоски</w:t>
      </w:r>
      <w:proofErr w:type="spellEnd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подчеркнула, что за последние несколько лет Неделя претерпела заметный сдвиг – в 2016 году менее одного процента участников были моложе 35 лет, сейчас это одна треть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4. Вода должна быть на первом месте в глобальной повестке дня. Растет признание того, что мы не достигнем Целей в области устойчивого развития без глубоких и инклюзивных преобразований.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5. Нам нужны новые отношения с природой. По сравнению с тем, что было несколько лет назад, широкий круг сессий в настоящее время охватывает биоразнообразие, экосистемы и роль круговорота воды. Одной из важных растущих тенденций является целостное рассмотрение воды, признавая связь между наземными, пресноводными и морскими экосистемами. Это также означает, что подход к управлению «от источника до моря» быстро набирает обороты.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 Всемирной неделе воды прошли сессии, охватывающие природу </w:t>
      </w:r>
      <w:proofErr w:type="gramStart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</w:t>
      </w:r>
      <w:proofErr w:type="gramEnd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многих точек зрения. Вот несколько примеров новых перспектив воды и природы:</w:t>
      </w:r>
    </w:p>
    <w:p w:rsidR="00F165A2" w:rsidRPr="00F165A2" w:rsidRDefault="00F165A2" w:rsidP="00F165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1)</w:t>
      </w:r>
      <w:r w:rsidRPr="00F165A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 Вода в </w:t>
      </w:r>
      <w:proofErr w:type="spellStart"/>
      <w:r w:rsidRPr="00F165A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антропоцене</w:t>
      </w:r>
      <w:proofErr w:type="spellEnd"/>
      <w:r w:rsidRPr="00F165A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.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Ученые быстро получают гораздо лучшее понимание того, как люди влияют на круговорот воды. После 50 лет быстрорастущих популяций и экономической экспансии наш вид теперь влияет на все процессы системы Земли потенциально опасным образом.</w:t>
      </w:r>
    </w:p>
    <w:p w:rsidR="00F165A2" w:rsidRPr="00F165A2" w:rsidRDefault="00F165A2" w:rsidP="00F165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2) </w:t>
      </w:r>
      <w:r w:rsidRPr="00F165A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Пресная вода и утрата биоразнообразия</w:t>
      </w: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Риски, связанные с утратой биоразнообразия, начинают пониматься гораздо лучше. Но многие люди, похоже, все еще не знают, что пресноводные экосистемы наиболее затронуты — и что это заповедная зона, наименее вероятно, чтобы привлечь финансирование. На Всемирной неделе воды это исследуется на многих сессиях, например, поиск ландшафтов в программе.</w:t>
      </w:r>
    </w:p>
    <w:p w:rsidR="00F165A2" w:rsidRPr="00F165A2" w:rsidRDefault="00F165A2" w:rsidP="00F165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3) </w:t>
      </w:r>
      <w:r w:rsidRPr="00F165A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Вода в смягчении последствий изменения климата.</w:t>
      </w:r>
    </w:p>
    <w:p w:rsidR="00F165A2" w:rsidRPr="00F165A2" w:rsidRDefault="00F165A2" w:rsidP="00F165A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 недавнего времени вода ассоциировалась только с адаптацией к климату, но теперь мы знаем, что вода также имеет решающее значение для сокращения выбросов парниковых газов. Одним из примеров является ранее неизвестный риск, связанный с загрязнением рек, который может усугублять глобальное потепление.</w:t>
      </w:r>
    </w:p>
    <w:p w:rsidR="00F165A2" w:rsidRPr="00F165A2" w:rsidRDefault="00F165A2" w:rsidP="00F165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4) </w:t>
      </w:r>
      <w:r w:rsidRPr="00F165A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Управление водными ресурсами для водоснабжения, санитарии и гигиены.</w:t>
      </w: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Сильной тенденцией на Всемирной неделе воды в этом году являются сессии, связывающие воду, санитарию и гигиену с вопросами о том, как устойчиво управлять водными </w:t>
      </w:r>
      <w:proofErr w:type="spellStart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ресурсВами</w:t>
      </w:r>
      <w:proofErr w:type="spellEnd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То, что раньше было двумя очень разными водными дисциплинами, быстро сливается.</w:t>
      </w:r>
    </w:p>
    <w:p w:rsidR="00F165A2" w:rsidRPr="00F165A2" w:rsidRDefault="00F165A2" w:rsidP="00F165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5) </w:t>
      </w:r>
      <w:r w:rsidRPr="00F165A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Экологическое </w:t>
      </w:r>
      <w:proofErr w:type="spellStart"/>
      <w:r w:rsidRPr="00F165A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миростроительство</w:t>
      </w:r>
      <w:proofErr w:type="spellEnd"/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Связь между ухудшением состояния окружающей среды и конфликтами привлекает все большее внимание. Климат является мультипликатором угрозы, и вода особенно важна, поскольку мы обычно воспринимаем глобальное потепление как слишком много или слишком мало воды. Это также означает, что улучшение управления водными ресурсами и сотрудничества в общих водах имеет необычный потенциал для смягчения конфликтов и укрепления мира. </w:t>
      </w:r>
    </w:p>
    <w:p w:rsidR="00F165A2" w:rsidRPr="00F165A2" w:rsidRDefault="00F165A2" w:rsidP="00F165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165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Подробнее: </w:t>
      </w:r>
      <w:hyperlink r:id="rId8" w:history="1">
        <w:r w:rsidRPr="00F165A2">
          <w:rPr>
            <w:rFonts w:ascii="Times New Roman" w:eastAsia="Times New Roman" w:hAnsi="Times New Roman" w:cs="Times New Roman"/>
            <w:color w:val="03A9F4"/>
            <w:sz w:val="28"/>
            <w:szCs w:val="28"/>
            <w:lang w:eastAsia="ru-RU"/>
          </w:rPr>
          <w:t>https://m.facebook.com/story.php?story_fbid=pfbid02A1h7EzTxwajzuwLZE4owqMbJBdjEP6Ryc79VqW1B51FhjyxJktqrH5yGmNsFitWWl&amp;id=1048230081860770&amp;eav=AfZtE4DQZFT0tTvIjsaOkqPtTYfCynz696Fz4JuNWS3DOi9dEeQ9cNzwQLzQiqoHzd-n6Ywuga-_Eq0b2XV0RDfY&amp;viewer=1048230081860770&amp;m_entstream_source=timeline&amp;paipv=1</w:t>
        </w:r>
      </w:hyperlink>
    </w:p>
    <w:p w:rsidR="00584C33" w:rsidRPr="00F165A2" w:rsidRDefault="00584C33" w:rsidP="00F165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84C33" w:rsidRPr="00F16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24949"/>
    <w:multiLevelType w:val="multilevel"/>
    <w:tmpl w:val="74C87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64F"/>
    <w:rsid w:val="0028564F"/>
    <w:rsid w:val="00584C33"/>
    <w:rsid w:val="00F1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1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facebook.com/story.php?story_fbid=pfbid02A1h7EzTxwajzuwLZE4owqMbJBdjEP6Ryc79VqW1B51FhjyxJktqrH5yGmNsFitWWl&amp;id=1048230081860770&amp;eav=AfZtE4DQZFT0tTvIjsaOkqPtTYfCynz696Fz4JuNWS3DOi9dEeQ9cNzwQLzQiqoHzd-n6Ywuga-_Eq0b2XV0RDfY&amp;viewer=1048230081860770&amp;m_entstream_source=timeline&amp;paipv=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718</Words>
  <Characters>4096</Characters>
  <Application>Microsoft Office Word</Application>
  <DocSecurity>0</DocSecurity>
  <Lines>34</Lines>
  <Paragraphs>9</Paragraphs>
  <ScaleCrop>false</ScaleCrop>
  <Company/>
  <LinksUpToDate>false</LinksUpToDate>
  <CharactersWithSpaces>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2022-09-13T17:22:00Z</dcterms:created>
  <dcterms:modified xsi:type="dcterms:W3CDTF">2022-09-13T17:26:00Z</dcterms:modified>
</cp:coreProperties>
</file>