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48D" w:rsidRDefault="00B5648D" w:rsidP="00B5648D">
      <w:bookmarkStart w:id="0" w:name="_GoBack"/>
      <w:bookmarkEnd w:id="0"/>
      <w:r>
        <w:t>Need to:</w:t>
      </w:r>
    </w:p>
    <w:p w:rsidR="00B5648D" w:rsidRDefault="00B5648D" w:rsidP="00B5648D">
      <w:pPr>
        <w:pStyle w:val="ListParagraph"/>
        <w:numPr>
          <w:ilvl w:val="0"/>
          <w:numId w:val="8"/>
        </w:numPr>
      </w:pPr>
      <w:r>
        <w:t>Turn source links to attributions</w:t>
      </w:r>
    </w:p>
    <w:p w:rsidR="00B5648D" w:rsidRDefault="00B5648D" w:rsidP="00B5648D">
      <w:pPr>
        <w:pStyle w:val="ListParagraph"/>
        <w:numPr>
          <w:ilvl w:val="0"/>
          <w:numId w:val="8"/>
        </w:numPr>
      </w:pPr>
      <w:r>
        <w:t>Format photos</w:t>
      </w:r>
    </w:p>
    <w:p w:rsidR="00B5648D" w:rsidRDefault="00B5648D" w:rsidP="00B5648D">
      <w:pPr>
        <w:pStyle w:val="ListParagraph"/>
        <w:numPr>
          <w:ilvl w:val="0"/>
          <w:numId w:val="8"/>
        </w:numPr>
      </w:pPr>
      <w:r>
        <w:t>Format and color-code vignette boxes and research highlight boxes</w:t>
      </w:r>
    </w:p>
    <w:p w:rsidR="00B5648D" w:rsidRDefault="00B5648D" w:rsidP="00B5648D">
      <w:pPr>
        <w:pStyle w:val="ListParagraph"/>
        <w:numPr>
          <w:ilvl w:val="0"/>
          <w:numId w:val="8"/>
        </w:numPr>
      </w:pPr>
      <w:r>
        <w:t>Consider where to insert reflection/application activities</w:t>
      </w:r>
    </w:p>
    <w:p w:rsidR="00385048" w:rsidRPr="00B5648D" w:rsidRDefault="00385048" w:rsidP="00B5648D">
      <w:pPr>
        <w:pStyle w:val="ListParagraph"/>
        <w:numPr>
          <w:ilvl w:val="0"/>
          <w:numId w:val="8"/>
        </w:numPr>
      </w:pPr>
      <w:r>
        <w:t>Add Bringing it all together summaries to final vignettes</w:t>
      </w:r>
    </w:p>
    <w:p w:rsidR="002555CD" w:rsidRPr="00AB7520" w:rsidRDefault="00690346" w:rsidP="00AB7520">
      <w:pPr>
        <w:jc w:val="center"/>
        <w:rPr>
          <w:b/>
          <w:sz w:val="28"/>
        </w:rPr>
      </w:pPr>
      <w:r>
        <w:rPr>
          <w:b/>
          <w:sz w:val="28"/>
        </w:rPr>
        <w:t xml:space="preserve">Planning for Health, </w:t>
      </w:r>
      <w:r w:rsidR="00AB7520" w:rsidRPr="00AB7520">
        <w:rPr>
          <w:b/>
          <w:sz w:val="28"/>
        </w:rPr>
        <w:t>Safety</w:t>
      </w:r>
      <w:r>
        <w:rPr>
          <w:b/>
          <w:sz w:val="28"/>
        </w:rPr>
        <w:t>, and Nutrition</w:t>
      </w:r>
    </w:p>
    <w:p w:rsidR="00AB7520" w:rsidRDefault="00AB7520" w:rsidP="00AB7520">
      <w:pPr>
        <w:rPr>
          <w:rFonts w:ascii="Times New Roman" w:hAnsi="Times New Roman" w:cs="Times New Roman"/>
          <w:color w:val="211D1E"/>
          <w:sz w:val="14"/>
          <w:szCs w:val="14"/>
        </w:rPr>
      </w:pPr>
      <w:r>
        <w:rPr>
          <w:color w:val="211D1E"/>
          <w:sz w:val="23"/>
          <w:szCs w:val="23"/>
        </w:rPr>
        <w:t>One way to foster healthy lifestyles is to encourage the development of health-promoting habits during early childhood. Preschool education about health can begin a lifelong process of learning about oneself, relationships to others, and the world. Preschool children’s experiences with their health and ways to improve it, both at home and in the early childhood setting, enhance their desire and ability to make healthy decisions throughout their lives.</w:t>
      </w:r>
    </w:p>
    <w:p w:rsidR="00AB7520" w:rsidRDefault="00AB7520" w:rsidP="00AB7520">
      <w:pPr>
        <w:rPr>
          <w:color w:val="211D1E"/>
          <w:sz w:val="23"/>
          <w:szCs w:val="23"/>
        </w:rPr>
      </w:pPr>
      <w:r>
        <w:rPr>
          <w:color w:val="211D1E"/>
          <w:sz w:val="23"/>
          <w:szCs w:val="23"/>
        </w:rPr>
        <w:t xml:space="preserve">The preschool health foundations describe the health knowledge, attitudes, habits, and behaviors that set the groundwork for all preschool children to develop into healthy adults. They explain what children should know about health, and what health habits and practices should be part of their daily routines when they are provided with high-quality health education in preschool. These skills and behaviors set young children on the path toward health and healthy lifestyle choices. </w:t>
      </w:r>
    </w:p>
    <w:p w:rsidR="00690346" w:rsidRDefault="00690346" w:rsidP="00690346">
      <w:pPr>
        <w:rPr>
          <w:color w:val="211D1E"/>
          <w:sz w:val="23"/>
          <w:szCs w:val="23"/>
        </w:rPr>
      </w:pPr>
      <w:r>
        <w:t xml:space="preserve">Source: </w:t>
      </w:r>
      <w:hyperlink r:id="rId8" w:history="1">
        <w:r w:rsidRPr="00EE3C68">
          <w:rPr>
            <w:rStyle w:val="Hyperlink"/>
            <w:sz w:val="24"/>
          </w:rPr>
          <w:t>https://www.cde.ca.gov/sp/cd/re/documents/psframeworkvol2.pdf</w:t>
        </w:r>
      </w:hyperlink>
      <w:r w:rsidR="003F1D50">
        <w:rPr>
          <w:sz w:val="24"/>
        </w:rPr>
        <w:t xml:space="preserve"> from page </w:t>
      </w:r>
      <w:r>
        <w:rPr>
          <w:sz w:val="24"/>
        </w:rPr>
        <w:t>226</w:t>
      </w:r>
    </w:p>
    <w:p w:rsidR="00AB7520" w:rsidRDefault="00690346" w:rsidP="00690346">
      <w:pPr>
        <w:rPr>
          <w:color w:val="211D1E"/>
          <w:sz w:val="23"/>
          <w:szCs w:val="23"/>
        </w:rPr>
      </w:pPr>
      <w:r>
        <w:rPr>
          <w:color w:val="211D1E"/>
          <w:sz w:val="23"/>
          <w:szCs w:val="23"/>
        </w:rPr>
        <w:t>Here are t</w:t>
      </w:r>
      <w:r w:rsidRPr="00690346">
        <w:rPr>
          <w:color w:val="211D1E"/>
          <w:sz w:val="23"/>
          <w:szCs w:val="23"/>
        </w:rPr>
        <w:t>he preschool health foundations</w:t>
      </w:r>
      <w:r>
        <w:rPr>
          <w:color w:val="211D1E"/>
          <w:sz w:val="23"/>
          <w:szCs w:val="23"/>
        </w:rPr>
        <w:t>. These</w:t>
      </w:r>
      <w:r w:rsidRPr="00690346">
        <w:rPr>
          <w:color w:val="211D1E"/>
          <w:sz w:val="23"/>
          <w:szCs w:val="23"/>
        </w:rPr>
        <w:t xml:space="preserve"> describe the health knowledge, skills, and behaviors that preschool children typically develop in a quality preschool envi</w:t>
      </w:r>
      <w:r>
        <w:rPr>
          <w:color w:val="211D1E"/>
          <w:sz w:val="23"/>
          <w:szCs w:val="23"/>
        </w:rPr>
        <w:t>ronment. Through supportive com</w:t>
      </w:r>
      <w:r w:rsidRPr="00690346">
        <w:rPr>
          <w:color w:val="211D1E"/>
          <w:sz w:val="23"/>
          <w:szCs w:val="23"/>
        </w:rPr>
        <w:t>munication and participation in everyday routines and activities, children begin to develop behaviors such as making food choices, engaging in physical act</w:t>
      </w:r>
      <w:r w:rsidR="00F91C96">
        <w:rPr>
          <w:color w:val="211D1E"/>
          <w:sz w:val="23"/>
          <w:szCs w:val="23"/>
        </w:rPr>
        <w:t>ivity, and main</w:t>
      </w:r>
      <w:r w:rsidRPr="00690346">
        <w:rPr>
          <w:color w:val="211D1E"/>
          <w:sz w:val="23"/>
          <w:szCs w:val="23"/>
        </w:rPr>
        <w:t xml:space="preserve">taining personal safety and oral health. These skills and behaviors set young children on the path toward health and healthy lifestyle choices. </w:t>
      </w:r>
    </w:p>
    <w:p w:rsidR="00690346" w:rsidRDefault="00690346" w:rsidP="00690346">
      <w:pPr>
        <w:rPr>
          <w:sz w:val="24"/>
        </w:rPr>
      </w:pPr>
      <w:r>
        <w:t xml:space="preserve">Source: </w:t>
      </w:r>
      <w:hyperlink r:id="rId9" w:history="1">
        <w:r w:rsidR="00FA4F82" w:rsidRPr="00A17826">
          <w:rPr>
            <w:rStyle w:val="Hyperlink"/>
            <w:sz w:val="24"/>
          </w:rPr>
          <w:t>https://www.cde.ca.gov/sp/cd/re/documents/psframeworkvol2.pdf</w:t>
        </w:r>
      </w:hyperlink>
      <w:r w:rsidR="00FA4F82">
        <w:rPr>
          <w:rStyle w:val="Hyperlink"/>
          <w:sz w:val="24"/>
        </w:rPr>
        <w:t xml:space="preserve"> </w:t>
      </w:r>
      <w:r w:rsidR="00B5648D" w:rsidRPr="00FA4F82">
        <w:rPr>
          <w:sz w:val="24"/>
        </w:rPr>
        <w:t xml:space="preserve"> from pages 231-232</w:t>
      </w:r>
    </w:p>
    <w:p w:rsidR="00B5648D" w:rsidRDefault="00B5648D" w:rsidP="00690346">
      <w:pPr>
        <w:rPr>
          <w:color w:val="211D1E"/>
          <w:sz w:val="23"/>
          <w:szCs w:val="23"/>
        </w:rPr>
      </w:pPr>
    </w:p>
    <w:p w:rsidR="002A6B4B" w:rsidRDefault="003F1D50" w:rsidP="00AB7520">
      <w:pPr>
        <w:rPr>
          <w:color w:val="211D1E"/>
          <w:sz w:val="23"/>
          <w:szCs w:val="23"/>
          <w:highlight w:val="yellow"/>
        </w:rPr>
      </w:pPr>
      <w:r>
        <w:rPr>
          <w:noProof/>
        </w:rPr>
        <w:lastRenderedPageBreak/>
        <w:drawing>
          <wp:inline distT="0" distB="0" distL="0" distR="0" wp14:anchorId="523D77DE" wp14:editId="5FB050D6">
            <wp:extent cx="5943600" cy="7816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816850"/>
                    </a:xfrm>
                    <a:prstGeom prst="rect">
                      <a:avLst/>
                    </a:prstGeom>
                  </pic:spPr>
                </pic:pic>
              </a:graphicData>
            </a:graphic>
          </wp:inline>
        </w:drawing>
      </w:r>
    </w:p>
    <w:p w:rsidR="003F1D50" w:rsidRDefault="003F1D50" w:rsidP="00AB7520">
      <w:pPr>
        <w:rPr>
          <w:color w:val="211D1E"/>
          <w:sz w:val="23"/>
          <w:szCs w:val="23"/>
        </w:rPr>
      </w:pPr>
      <w:r>
        <w:rPr>
          <w:noProof/>
        </w:rPr>
        <w:lastRenderedPageBreak/>
        <w:drawing>
          <wp:inline distT="0" distB="0" distL="0" distR="0" wp14:anchorId="1DCD6C51" wp14:editId="518BED85">
            <wp:extent cx="5943600" cy="80251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8025130"/>
                    </a:xfrm>
                    <a:prstGeom prst="rect">
                      <a:avLst/>
                    </a:prstGeom>
                  </pic:spPr>
                </pic:pic>
              </a:graphicData>
            </a:graphic>
          </wp:inline>
        </w:drawing>
      </w:r>
      <w:r w:rsidRPr="00F91C96">
        <w:rPr>
          <w:color w:val="211D1E"/>
          <w:sz w:val="23"/>
          <w:szCs w:val="23"/>
          <w:highlight w:val="yellow"/>
        </w:rPr>
        <w:t xml:space="preserve"> </w:t>
      </w:r>
    </w:p>
    <w:p w:rsidR="003F1D50" w:rsidRDefault="003F1D50" w:rsidP="00AB7520">
      <w:pPr>
        <w:rPr>
          <w:color w:val="211D1E"/>
          <w:sz w:val="23"/>
          <w:szCs w:val="23"/>
        </w:rPr>
      </w:pPr>
      <w:r>
        <w:rPr>
          <w:color w:val="211D1E"/>
          <w:sz w:val="23"/>
          <w:szCs w:val="23"/>
        </w:rPr>
        <w:lastRenderedPageBreak/>
        <w:t xml:space="preserve">Source: </w:t>
      </w:r>
      <w:hyperlink r:id="rId12" w:history="1">
        <w:r w:rsidRPr="003B172B">
          <w:rPr>
            <w:rStyle w:val="Hyperlink"/>
            <w:sz w:val="23"/>
            <w:szCs w:val="23"/>
          </w:rPr>
          <w:t>https://www.cde.ca.gov/sp/cd/re/documents/psfoundationsvol2.pdf</w:t>
        </w:r>
      </w:hyperlink>
      <w:r>
        <w:rPr>
          <w:color w:val="211D1E"/>
          <w:sz w:val="23"/>
          <w:szCs w:val="23"/>
        </w:rPr>
        <w:t xml:space="preserve"> from pages 111-112</w:t>
      </w:r>
    </w:p>
    <w:p w:rsidR="00AB7520" w:rsidRDefault="00AB7520" w:rsidP="00AB7520">
      <w:pPr>
        <w:rPr>
          <w:color w:val="211D1E"/>
          <w:sz w:val="23"/>
          <w:szCs w:val="23"/>
        </w:rPr>
      </w:pPr>
      <w:r>
        <w:rPr>
          <w:color w:val="211D1E"/>
          <w:sz w:val="23"/>
          <w:szCs w:val="23"/>
        </w:rPr>
        <w:t xml:space="preserve">They represent a vision of young children’s developmental process, not an expectation. </w:t>
      </w:r>
      <w:r w:rsidRPr="00AB7520">
        <w:rPr>
          <w:color w:val="211D1E"/>
          <w:sz w:val="23"/>
          <w:szCs w:val="23"/>
        </w:rPr>
        <w:t>Each child enters preschool with a genetic back-ground, developmental characteristics, an individual level of knowledge and skills, and understanding of everyday routines. The differences are based not only on the child’s age</w:t>
      </w:r>
      <w:r>
        <w:rPr>
          <w:color w:val="211D1E"/>
          <w:sz w:val="23"/>
          <w:szCs w:val="23"/>
        </w:rPr>
        <w:t>, but also on the child’s devel</w:t>
      </w:r>
      <w:r w:rsidRPr="00AB7520">
        <w:rPr>
          <w:color w:val="211D1E"/>
          <w:sz w:val="23"/>
          <w:szCs w:val="23"/>
        </w:rPr>
        <w:t>opmental level, prior experiences, and special needs. It is the responsibility of adults to help each child to develop the knowledge, skills, and behavior that pro-mote healthy development.</w:t>
      </w:r>
    </w:p>
    <w:p w:rsidR="00AB7520" w:rsidRDefault="00AB7520" w:rsidP="00AB7520">
      <w:pPr>
        <w:rPr>
          <w:color w:val="211D1E"/>
          <w:sz w:val="23"/>
          <w:szCs w:val="23"/>
        </w:rPr>
      </w:pPr>
      <w:r w:rsidRPr="00AB7520">
        <w:rPr>
          <w:color w:val="211D1E"/>
          <w:sz w:val="23"/>
          <w:szCs w:val="23"/>
        </w:rPr>
        <w:t>An integrated and comprehensive approach is most effective when preschool children are taught about health. Health education does not stand alone in the preschool curriculum. It is integrated with the other eight domains: social–emotional development, language and literacy, Eng</w:t>
      </w:r>
      <w:r>
        <w:rPr>
          <w:color w:val="211D1E"/>
          <w:sz w:val="23"/>
          <w:szCs w:val="23"/>
        </w:rPr>
        <w:t>lish-language development, math</w:t>
      </w:r>
      <w:r w:rsidRPr="00AB7520">
        <w:rPr>
          <w:color w:val="211D1E"/>
          <w:sz w:val="23"/>
          <w:szCs w:val="23"/>
        </w:rPr>
        <w:t>ematics, visual and performing arts, physical development, history–social science, and science. Health is compr</w:t>
      </w:r>
      <w:r w:rsidR="00544C9D">
        <w:rPr>
          <w:color w:val="211D1E"/>
          <w:sz w:val="23"/>
          <w:szCs w:val="23"/>
        </w:rPr>
        <w:t>ehensive. Health edu</w:t>
      </w:r>
      <w:r w:rsidRPr="00AB7520">
        <w:rPr>
          <w:color w:val="211D1E"/>
          <w:sz w:val="23"/>
          <w:szCs w:val="23"/>
        </w:rPr>
        <w:t>cation involves ideas directly relevant to the child, such as “How do I grow?” Pre-school teachers work with children who are naturally curious and eager to learn about their bodies and how each part</w:t>
      </w:r>
      <w:r>
        <w:rPr>
          <w:color w:val="211D1E"/>
          <w:sz w:val="23"/>
          <w:szCs w:val="23"/>
        </w:rPr>
        <w:t xml:space="preserve"> </w:t>
      </w:r>
      <w:r w:rsidRPr="00AB7520">
        <w:rPr>
          <w:color w:val="211D1E"/>
          <w:sz w:val="23"/>
          <w:szCs w:val="23"/>
        </w:rPr>
        <w:t xml:space="preserve">works. A developmentally appropriate curriculum promotes overall health (e.g., wellness, safety, </w:t>
      </w:r>
      <w:r w:rsidRPr="00AB7520">
        <w:rPr>
          <w:b/>
          <w:bCs/>
          <w:color w:val="211D1E"/>
          <w:sz w:val="23"/>
          <w:szCs w:val="23"/>
        </w:rPr>
        <w:t>oral health</w:t>
      </w:r>
      <w:r w:rsidRPr="00AB7520">
        <w:rPr>
          <w:color w:val="211D1E"/>
          <w:sz w:val="23"/>
          <w:szCs w:val="23"/>
        </w:rPr>
        <w:t>, nutrition) and integrates topic areas. For example, a discussion about safety rules might include nutrition and sanitation.</w:t>
      </w:r>
    </w:p>
    <w:p w:rsidR="00690346" w:rsidRDefault="00690346" w:rsidP="00690346">
      <w:pPr>
        <w:rPr>
          <w:color w:val="211D1E"/>
          <w:sz w:val="23"/>
          <w:szCs w:val="23"/>
        </w:rPr>
      </w:pPr>
      <w:r>
        <w:t xml:space="preserve">Source: </w:t>
      </w:r>
      <w:hyperlink r:id="rId13" w:history="1">
        <w:r w:rsidRPr="00EE3C68">
          <w:rPr>
            <w:rStyle w:val="Hyperlink"/>
            <w:sz w:val="24"/>
          </w:rPr>
          <w:t>https://www.cde.ca.gov/sp/cd/re/documents/psframeworkvol2.pdf</w:t>
        </w:r>
      </w:hyperlink>
      <w:r>
        <w:rPr>
          <w:sz w:val="24"/>
        </w:rPr>
        <w:t xml:space="preserve"> from pages 226-227</w:t>
      </w:r>
    </w:p>
    <w:p w:rsidR="00AB7520" w:rsidRDefault="00AB7520" w:rsidP="00AB7520">
      <w:pPr>
        <w:rPr>
          <w:b/>
          <w:color w:val="211D1E"/>
          <w:sz w:val="24"/>
          <w:szCs w:val="23"/>
        </w:rPr>
      </w:pPr>
      <w:r>
        <w:rPr>
          <w:b/>
          <w:color w:val="211D1E"/>
          <w:sz w:val="24"/>
          <w:szCs w:val="23"/>
        </w:rPr>
        <w:t>Guiding Principles</w:t>
      </w:r>
    </w:p>
    <w:p w:rsidR="00AB7520" w:rsidRDefault="00AB7520" w:rsidP="00AB7520">
      <w:pPr>
        <w:rPr>
          <w:color w:val="211D1E"/>
          <w:sz w:val="23"/>
          <w:szCs w:val="23"/>
        </w:rPr>
      </w:pPr>
      <w:r>
        <w:rPr>
          <w:color w:val="211D1E"/>
          <w:sz w:val="23"/>
          <w:szCs w:val="23"/>
        </w:rPr>
        <w:t>T</w:t>
      </w:r>
      <w:r w:rsidRPr="00AB7520">
        <w:rPr>
          <w:color w:val="211D1E"/>
          <w:sz w:val="23"/>
          <w:szCs w:val="23"/>
        </w:rPr>
        <w:t>eachers address ideas and concepts that ch</w:t>
      </w:r>
      <w:r>
        <w:rPr>
          <w:color w:val="211D1E"/>
          <w:sz w:val="23"/>
          <w:szCs w:val="23"/>
        </w:rPr>
        <w:t>ildren can grasp at their devel</w:t>
      </w:r>
      <w:r w:rsidRPr="00AB7520">
        <w:rPr>
          <w:color w:val="211D1E"/>
          <w:sz w:val="23"/>
          <w:szCs w:val="23"/>
        </w:rPr>
        <w:t>opmental level and then</w:t>
      </w:r>
      <w:r>
        <w:rPr>
          <w:color w:val="211D1E"/>
          <w:sz w:val="23"/>
          <w:szCs w:val="23"/>
        </w:rPr>
        <w:t xml:space="preserve"> pr</w:t>
      </w:r>
      <w:r w:rsidRPr="00AB7520">
        <w:rPr>
          <w:color w:val="211D1E"/>
          <w:sz w:val="23"/>
          <w:szCs w:val="23"/>
        </w:rPr>
        <w:t>ogressively build on what children already know and understand. This approach applies to all childre</w:t>
      </w:r>
      <w:r>
        <w:rPr>
          <w:color w:val="211D1E"/>
          <w:sz w:val="23"/>
          <w:szCs w:val="23"/>
        </w:rPr>
        <w:t>n, including children with vari</w:t>
      </w:r>
      <w:r w:rsidRPr="00AB7520">
        <w:rPr>
          <w:color w:val="211D1E"/>
          <w:sz w:val="23"/>
          <w:szCs w:val="23"/>
        </w:rPr>
        <w:t>ous abilities, disabilities, or other special needs (su</w:t>
      </w:r>
      <w:r>
        <w:rPr>
          <w:color w:val="211D1E"/>
          <w:sz w:val="23"/>
          <w:szCs w:val="23"/>
        </w:rPr>
        <w:t>ch as delays in language, cogni</w:t>
      </w:r>
      <w:r w:rsidRPr="00AB7520">
        <w:rPr>
          <w:color w:val="211D1E"/>
          <w:sz w:val="23"/>
          <w:szCs w:val="23"/>
        </w:rPr>
        <w:t xml:space="preserve">tion, or physical ability). </w:t>
      </w:r>
      <w:proofErr w:type="gramStart"/>
      <w:r w:rsidR="00FA4F82">
        <w:rPr>
          <w:color w:val="211D1E"/>
          <w:sz w:val="23"/>
          <w:szCs w:val="23"/>
        </w:rPr>
        <w:t>c</w:t>
      </w:r>
      <w:proofErr w:type="gramEnd"/>
      <w:r w:rsidRPr="00AB7520">
        <w:rPr>
          <w:color w:val="211D1E"/>
          <w:sz w:val="23"/>
          <w:szCs w:val="23"/>
        </w:rPr>
        <w:t xml:space="preserve"> the integration of health with the eight domains and provide a basis for teacher guidance in the health domain strands and sub-strands.</w:t>
      </w:r>
    </w:p>
    <w:p w:rsidR="00AB7520" w:rsidRDefault="00AB7520" w:rsidP="00AB7520">
      <w:pPr>
        <w:pStyle w:val="ListParagraph"/>
        <w:numPr>
          <w:ilvl w:val="0"/>
          <w:numId w:val="1"/>
        </w:numPr>
        <w:rPr>
          <w:color w:val="211D1E"/>
          <w:sz w:val="23"/>
          <w:szCs w:val="23"/>
        </w:rPr>
      </w:pPr>
      <w:r>
        <w:rPr>
          <w:color w:val="211D1E"/>
          <w:sz w:val="23"/>
          <w:szCs w:val="23"/>
        </w:rPr>
        <w:t>Health knowledge is individualized</w:t>
      </w:r>
      <w:r w:rsidR="00690346">
        <w:rPr>
          <w:color w:val="211D1E"/>
          <w:sz w:val="23"/>
          <w:szCs w:val="23"/>
        </w:rPr>
        <w:t>.</w:t>
      </w:r>
    </w:p>
    <w:p w:rsidR="00AB7520" w:rsidRDefault="00AB7520" w:rsidP="00AB7520">
      <w:pPr>
        <w:pStyle w:val="ListParagraph"/>
        <w:numPr>
          <w:ilvl w:val="0"/>
          <w:numId w:val="1"/>
        </w:numPr>
        <w:rPr>
          <w:color w:val="211D1E"/>
          <w:sz w:val="23"/>
          <w:szCs w:val="23"/>
        </w:rPr>
      </w:pPr>
      <w:r>
        <w:rPr>
          <w:color w:val="211D1E"/>
          <w:sz w:val="23"/>
          <w:szCs w:val="23"/>
        </w:rPr>
        <w:t>Preschool children and their families possess diverse backgrounds and cultural practices</w:t>
      </w:r>
      <w:r w:rsidR="00690346">
        <w:rPr>
          <w:color w:val="211D1E"/>
          <w:sz w:val="23"/>
          <w:szCs w:val="23"/>
        </w:rPr>
        <w:t>.</w:t>
      </w:r>
    </w:p>
    <w:p w:rsidR="00AB7520" w:rsidRDefault="00AB7520" w:rsidP="00AB7520">
      <w:pPr>
        <w:pStyle w:val="ListParagraph"/>
        <w:numPr>
          <w:ilvl w:val="0"/>
          <w:numId w:val="1"/>
        </w:numPr>
        <w:rPr>
          <w:color w:val="211D1E"/>
          <w:sz w:val="23"/>
          <w:szCs w:val="23"/>
        </w:rPr>
      </w:pPr>
      <w:r>
        <w:rPr>
          <w:color w:val="211D1E"/>
          <w:sz w:val="23"/>
          <w:szCs w:val="23"/>
        </w:rPr>
        <w:t>Learning about health practices has a language component</w:t>
      </w:r>
      <w:r w:rsidR="00690346">
        <w:rPr>
          <w:color w:val="211D1E"/>
          <w:sz w:val="23"/>
          <w:szCs w:val="23"/>
        </w:rPr>
        <w:t>.</w:t>
      </w:r>
    </w:p>
    <w:p w:rsidR="00AB7520" w:rsidRDefault="00AB7520" w:rsidP="00AB7520">
      <w:pPr>
        <w:pStyle w:val="ListParagraph"/>
        <w:numPr>
          <w:ilvl w:val="0"/>
          <w:numId w:val="1"/>
        </w:numPr>
        <w:rPr>
          <w:color w:val="211D1E"/>
          <w:sz w:val="23"/>
          <w:szCs w:val="23"/>
        </w:rPr>
      </w:pPr>
      <w:r>
        <w:rPr>
          <w:color w:val="211D1E"/>
          <w:sz w:val="23"/>
          <w:szCs w:val="23"/>
        </w:rPr>
        <w:t>Children’s personal health status (i.e., physical, mental, emotional) affects their ability to learn and develop in all domains</w:t>
      </w:r>
      <w:r w:rsidR="00690346">
        <w:rPr>
          <w:color w:val="211D1E"/>
          <w:sz w:val="23"/>
          <w:szCs w:val="23"/>
        </w:rPr>
        <w:t>.</w:t>
      </w:r>
    </w:p>
    <w:p w:rsidR="00AB7520" w:rsidRDefault="00AB7520" w:rsidP="00AB7520">
      <w:pPr>
        <w:pStyle w:val="ListParagraph"/>
        <w:numPr>
          <w:ilvl w:val="0"/>
          <w:numId w:val="1"/>
        </w:numPr>
        <w:rPr>
          <w:color w:val="211D1E"/>
          <w:sz w:val="23"/>
          <w:szCs w:val="23"/>
        </w:rPr>
      </w:pPr>
      <w:r>
        <w:rPr>
          <w:color w:val="211D1E"/>
          <w:sz w:val="23"/>
          <w:szCs w:val="23"/>
        </w:rPr>
        <w:t xml:space="preserve"> The overall theme of health education for preschool is personal health.</w:t>
      </w:r>
    </w:p>
    <w:p w:rsidR="00AB7520" w:rsidRDefault="00AB7520" w:rsidP="00AB7520">
      <w:pPr>
        <w:pStyle w:val="ListParagraph"/>
        <w:numPr>
          <w:ilvl w:val="0"/>
          <w:numId w:val="1"/>
        </w:numPr>
        <w:rPr>
          <w:color w:val="211D1E"/>
          <w:sz w:val="23"/>
          <w:szCs w:val="23"/>
        </w:rPr>
      </w:pPr>
      <w:r>
        <w:rPr>
          <w:color w:val="211D1E"/>
          <w:sz w:val="23"/>
          <w:szCs w:val="23"/>
        </w:rPr>
        <w:t>Children learn through their experiences, including play, routines and scripts, modeling, and developing and sustaining relationships at preschool. This learning is supported through adult scaffolding.</w:t>
      </w:r>
    </w:p>
    <w:p w:rsidR="00AB7520" w:rsidRDefault="00AB7520" w:rsidP="00AB7520">
      <w:pPr>
        <w:pStyle w:val="ListParagraph"/>
        <w:numPr>
          <w:ilvl w:val="0"/>
          <w:numId w:val="1"/>
        </w:numPr>
        <w:rPr>
          <w:color w:val="211D1E"/>
          <w:sz w:val="23"/>
          <w:szCs w:val="23"/>
        </w:rPr>
      </w:pPr>
      <w:r>
        <w:rPr>
          <w:color w:val="211D1E"/>
          <w:sz w:val="23"/>
          <w:szCs w:val="23"/>
        </w:rPr>
        <w:t>Practicing scripts, or behavioral rules, can foster development of certain health-promoting behaviors or skills.</w:t>
      </w:r>
    </w:p>
    <w:p w:rsidR="00AB7520" w:rsidRDefault="00AB7520" w:rsidP="00AB7520">
      <w:pPr>
        <w:pStyle w:val="ListParagraph"/>
        <w:numPr>
          <w:ilvl w:val="0"/>
          <w:numId w:val="1"/>
        </w:numPr>
        <w:rPr>
          <w:color w:val="211D1E"/>
          <w:sz w:val="23"/>
          <w:szCs w:val="23"/>
        </w:rPr>
      </w:pPr>
      <w:r>
        <w:rPr>
          <w:color w:val="211D1E"/>
          <w:sz w:val="23"/>
          <w:szCs w:val="23"/>
        </w:rPr>
        <w:t>The preschool program provides both indoor and outdoor environments</w:t>
      </w:r>
      <w:r w:rsidR="00690346">
        <w:rPr>
          <w:color w:val="211D1E"/>
          <w:sz w:val="23"/>
          <w:szCs w:val="23"/>
        </w:rPr>
        <w:t xml:space="preserve"> that are safe and appropriate, challenging, and inviting for all children.</w:t>
      </w:r>
    </w:p>
    <w:p w:rsidR="00690346" w:rsidRDefault="00690346" w:rsidP="00AB7520">
      <w:pPr>
        <w:pStyle w:val="ListParagraph"/>
        <w:numPr>
          <w:ilvl w:val="0"/>
          <w:numId w:val="1"/>
        </w:numPr>
        <w:rPr>
          <w:color w:val="211D1E"/>
          <w:sz w:val="23"/>
          <w:szCs w:val="23"/>
        </w:rPr>
      </w:pPr>
      <w:proofErr w:type="gramStart"/>
      <w:r>
        <w:rPr>
          <w:color w:val="211D1E"/>
          <w:sz w:val="23"/>
          <w:szCs w:val="23"/>
        </w:rPr>
        <w:lastRenderedPageBreak/>
        <w:t>Teachers</w:t>
      </w:r>
      <w:proofErr w:type="gramEnd"/>
      <w:r>
        <w:rPr>
          <w:color w:val="211D1E"/>
          <w:sz w:val="23"/>
          <w:szCs w:val="23"/>
        </w:rPr>
        <w:t xml:space="preserve"> help children feel secure by assuring them that there are adults who will take care of them (e.g., parents, family members, teachers, health care providers, special needs assistants).</w:t>
      </w:r>
    </w:p>
    <w:p w:rsidR="00690346" w:rsidRPr="00690346" w:rsidRDefault="00690346" w:rsidP="00690346">
      <w:pPr>
        <w:rPr>
          <w:color w:val="211D1E"/>
          <w:sz w:val="23"/>
          <w:szCs w:val="23"/>
        </w:rPr>
      </w:pPr>
      <w:r>
        <w:t xml:space="preserve">Source: </w:t>
      </w:r>
      <w:hyperlink r:id="rId14" w:history="1">
        <w:r w:rsidRPr="00690346">
          <w:rPr>
            <w:rStyle w:val="Hyperlink"/>
            <w:sz w:val="24"/>
          </w:rPr>
          <w:t>https://www.cde.ca.gov/sp/cd/re/documents/psframeworkvol2.pdf</w:t>
        </w:r>
      </w:hyperlink>
      <w:r w:rsidRPr="00690346">
        <w:rPr>
          <w:sz w:val="24"/>
        </w:rPr>
        <w:t xml:space="preserve"> from pages</w:t>
      </w:r>
      <w:r>
        <w:rPr>
          <w:sz w:val="24"/>
        </w:rPr>
        <w:t xml:space="preserve"> 227-228</w:t>
      </w:r>
    </w:p>
    <w:p w:rsidR="00690346" w:rsidRDefault="00690346" w:rsidP="00690346">
      <w:pPr>
        <w:rPr>
          <w:b/>
          <w:color w:val="211D1E"/>
          <w:sz w:val="24"/>
          <w:szCs w:val="23"/>
        </w:rPr>
      </w:pPr>
      <w:r>
        <w:rPr>
          <w:b/>
          <w:color w:val="211D1E"/>
          <w:sz w:val="24"/>
          <w:szCs w:val="23"/>
        </w:rPr>
        <w:t>Environments and Materials</w:t>
      </w:r>
    </w:p>
    <w:p w:rsidR="00690346" w:rsidRDefault="00690346" w:rsidP="00690346">
      <w:pPr>
        <w:rPr>
          <w:color w:val="211D1E"/>
          <w:sz w:val="23"/>
          <w:szCs w:val="23"/>
        </w:rPr>
      </w:pPr>
      <w:r w:rsidRPr="00690346">
        <w:rPr>
          <w:color w:val="211D1E"/>
          <w:sz w:val="23"/>
          <w:szCs w:val="23"/>
        </w:rPr>
        <w:t>Children learn most effectively in a safe, inviting environment in which they can freely explore and challenge themselves. Health and safety in the preschool program, both indoors and outdoors, includes environme</w:t>
      </w:r>
      <w:r>
        <w:rPr>
          <w:color w:val="211D1E"/>
          <w:sz w:val="23"/>
          <w:szCs w:val="23"/>
        </w:rPr>
        <w:t>nt, supervi</w:t>
      </w:r>
      <w:r w:rsidRPr="00690346">
        <w:rPr>
          <w:color w:val="211D1E"/>
          <w:sz w:val="23"/>
          <w:szCs w:val="23"/>
        </w:rPr>
        <w:t>sion, and education. Environment is the first comp</w:t>
      </w:r>
      <w:r>
        <w:rPr>
          <w:color w:val="211D1E"/>
          <w:sz w:val="23"/>
          <w:szCs w:val="23"/>
        </w:rPr>
        <w:t>onent of safety; a safe environ</w:t>
      </w:r>
      <w:r w:rsidRPr="00690346">
        <w:rPr>
          <w:color w:val="211D1E"/>
          <w:sz w:val="23"/>
          <w:szCs w:val="23"/>
        </w:rPr>
        <w:t xml:space="preserve">ment allows children to explore, play, and learn without unnecessary restriction. The environment should be set up and maintained to reduce the risk of injury and </w:t>
      </w:r>
      <w:r w:rsidRPr="00690346">
        <w:rPr>
          <w:b/>
          <w:bCs/>
          <w:color w:val="211D1E"/>
          <w:sz w:val="23"/>
          <w:szCs w:val="23"/>
        </w:rPr>
        <w:t>disease transmission</w:t>
      </w:r>
      <w:r w:rsidRPr="00690346">
        <w:rPr>
          <w:color w:val="211D1E"/>
          <w:sz w:val="23"/>
          <w:szCs w:val="23"/>
        </w:rPr>
        <w:t xml:space="preserve">. </w:t>
      </w:r>
    </w:p>
    <w:p w:rsidR="00690346" w:rsidRDefault="00690346" w:rsidP="00690346">
      <w:pPr>
        <w:rPr>
          <w:color w:val="211D1E"/>
          <w:sz w:val="23"/>
          <w:szCs w:val="23"/>
        </w:rPr>
      </w:pPr>
      <w:r w:rsidRPr="00690346">
        <w:rPr>
          <w:color w:val="211D1E"/>
          <w:sz w:val="23"/>
          <w:szCs w:val="23"/>
        </w:rPr>
        <w:t>Proper supervision of children is essential, and the required adult-to-child ratios m</w:t>
      </w:r>
      <w:r>
        <w:rPr>
          <w:color w:val="211D1E"/>
          <w:sz w:val="23"/>
          <w:szCs w:val="23"/>
        </w:rPr>
        <w:t>ust be met at all times, includ</w:t>
      </w:r>
      <w:r w:rsidRPr="00690346">
        <w:rPr>
          <w:color w:val="211D1E"/>
          <w:sz w:val="23"/>
          <w:szCs w:val="23"/>
        </w:rPr>
        <w:t>ing periods when children play outdoors, are transported, and go on field trips.5 The most effective supervision includes active in</w:t>
      </w:r>
      <w:r>
        <w:rPr>
          <w:color w:val="211D1E"/>
          <w:sz w:val="23"/>
          <w:szCs w:val="23"/>
        </w:rPr>
        <w:t>volvement with children’s learn</w:t>
      </w:r>
      <w:r w:rsidRPr="00690346">
        <w:rPr>
          <w:color w:val="211D1E"/>
          <w:sz w:val="23"/>
          <w:szCs w:val="23"/>
        </w:rPr>
        <w:t>ing: teachers move around the room with children, attend to children and their interac</w:t>
      </w:r>
      <w:r>
        <w:rPr>
          <w:color w:val="211D1E"/>
          <w:sz w:val="23"/>
          <w:szCs w:val="23"/>
        </w:rPr>
        <w:t>tions, make eye contact, encour</w:t>
      </w:r>
      <w:r w:rsidRPr="00690346">
        <w:rPr>
          <w:color w:val="211D1E"/>
          <w:sz w:val="23"/>
          <w:szCs w:val="23"/>
        </w:rPr>
        <w:t>age chi</w:t>
      </w:r>
      <w:r>
        <w:rPr>
          <w:color w:val="211D1E"/>
          <w:sz w:val="23"/>
          <w:szCs w:val="23"/>
        </w:rPr>
        <w:t>ldren verbally, and model appro</w:t>
      </w:r>
      <w:r w:rsidRPr="00690346">
        <w:rPr>
          <w:color w:val="211D1E"/>
          <w:sz w:val="23"/>
          <w:szCs w:val="23"/>
        </w:rPr>
        <w:t xml:space="preserve">priate voice and actions. </w:t>
      </w:r>
    </w:p>
    <w:p w:rsidR="00AB7520" w:rsidRDefault="00690346" w:rsidP="00690346">
      <w:pPr>
        <w:rPr>
          <w:color w:val="211D1E"/>
          <w:sz w:val="23"/>
          <w:szCs w:val="23"/>
        </w:rPr>
      </w:pPr>
      <w:r w:rsidRPr="00690346">
        <w:rPr>
          <w:color w:val="211D1E"/>
          <w:sz w:val="23"/>
          <w:szCs w:val="23"/>
        </w:rPr>
        <w:t>Education is multifaceted. Teachers promote children’s learning through discussion, modeling, and daily routines through</w:t>
      </w:r>
      <w:r>
        <w:rPr>
          <w:color w:val="211D1E"/>
          <w:sz w:val="23"/>
          <w:szCs w:val="23"/>
        </w:rPr>
        <w:t xml:space="preserve"> active participation. An acces</w:t>
      </w:r>
      <w:r w:rsidRPr="00690346">
        <w:rPr>
          <w:color w:val="211D1E"/>
          <w:sz w:val="23"/>
          <w:szCs w:val="23"/>
        </w:rPr>
        <w:t>sible and supportive environment with appropriate facilities and items allows children to practice and demonstrate progress in learning.</w:t>
      </w:r>
    </w:p>
    <w:p w:rsidR="00690346" w:rsidRPr="00690346" w:rsidRDefault="00690346" w:rsidP="00690346">
      <w:pPr>
        <w:rPr>
          <w:color w:val="211D1E"/>
          <w:sz w:val="23"/>
          <w:szCs w:val="23"/>
        </w:rPr>
      </w:pPr>
      <w:r w:rsidRPr="00690346">
        <w:rPr>
          <w:color w:val="211D1E"/>
          <w:sz w:val="23"/>
          <w:szCs w:val="23"/>
        </w:rPr>
        <w:t>The following recommendations apply to establishing the preschool environment as related to the three health domain strands: Health Habits, Safety, and Nutrition.</w:t>
      </w:r>
    </w:p>
    <w:p w:rsidR="00AB7520" w:rsidRDefault="00690346" w:rsidP="00690346">
      <w:pPr>
        <w:pStyle w:val="ListParagraph"/>
        <w:numPr>
          <w:ilvl w:val="0"/>
          <w:numId w:val="2"/>
        </w:numPr>
        <w:rPr>
          <w:color w:val="211D1E"/>
          <w:sz w:val="23"/>
          <w:szCs w:val="23"/>
        </w:rPr>
      </w:pPr>
      <w:r>
        <w:rPr>
          <w:color w:val="211D1E"/>
          <w:sz w:val="23"/>
          <w:szCs w:val="23"/>
        </w:rPr>
        <w:t>Establish a physical learning environment designed for children’s initiative.</w:t>
      </w:r>
    </w:p>
    <w:p w:rsidR="00690346" w:rsidRDefault="00690346" w:rsidP="00690346">
      <w:pPr>
        <w:pStyle w:val="ListParagraph"/>
        <w:numPr>
          <w:ilvl w:val="0"/>
          <w:numId w:val="2"/>
        </w:numPr>
        <w:rPr>
          <w:color w:val="211D1E"/>
          <w:sz w:val="23"/>
          <w:szCs w:val="23"/>
        </w:rPr>
      </w:pPr>
      <w:r>
        <w:rPr>
          <w:color w:val="211D1E"/>
          <w:sz w:val="23"/>
          <w:szCs w:val="23"/>
        </w:rPr>
        <w:t>Provide safe, inviting learning environments, and appropriate supervision of children.</w:t>
      </w:r>
    </w:p>
    <w:p w:rsidR="00690346" w:rsidRDefault="00690346" w:rsidP="00690346">
      <w:pPr>
        <w:pStyle w:val="ListParagraph"/>
        <w:numPr>
          <w:ilvl w:val="0"/>
          <w:numId w:val="2"/>
        </w:numPr>
        <w:rPr>
          <w:color w:val="211D1E"/>
          <w:sz w:val="23"/>
          <w:szCs w:val="23"/>
        </w:rPr>
      </w:pPr>
      <w:r>
        <w:rPr>
          <w:color w:val="211D1E"/>
          <w:sz w:val="23"/>
          <w:szCs w:val="23"/>
        </w:rPr>
        <w:t>Maintain a clean, healthy, and sanitary environment. Incorporate cleaning and sanitizing into the daily routine.</w:t>
      </w:r>
    </w:p>
    <w:p w:rsidR="00690346" w:rsidRDefault="00690346" w:rsidP="00690346">
      <w:pPr>
        <w:pStyle w:val="ListParagraph"/>
        <w:numPr>
          <w:ilvl w:val="0"/>
          <w:numId w:val="2"/>
        </w:numPr>
        <w:rPr>
          <w:color w:val="211D1E"/>
          <w:sz w:val="23"/>
          <w:szCs w:val="23"/>
        </w:rPr>
      </w:pPr>
      <w:r>
        <w:rPr>
          <w:color w:val="211D1E"/>
          <w:sz w:val="23"/>
          <w:szCs w:val="23"/>
        </w:rPr>
        <w:t>Have supplies available and accessible to promote routine health practices.</w:t>
      </w:r>
    </w:p>
    <w:p w:rsidR="00690346" w:rsidRDefault="00690346" w:rsidP="00690346">
      <w:pPr>
        <w:pStyle w:val="ListParagraph"/>
        <w:numPr>
          <w:ilvl w:val="0"/>
          <w:numId w:val="2"/>
        </w:numPr>
        <w:rPr>
          <w:color w:val="211D1E"/>
          <w:sz w:val="23"/>
          <w:szCs w:val="23"/>
        </w:rPr>
      </w:pPr>
      <w:r>
        <w:rPr>
          <w:color w:val="211D1E"/>
          <w:sz w:val="23"/>
          <w:szCs w:val="23"/>
        </w:rPr>
        <w:t>Provide stimulating and developmentally appropriate materials in interest areas for children’s use during play.</w:t>
      </w:r>
    </w:p>
    <w:p w:rsidR="00690346" w:rsidRDefault="00690346" w:rsidP="00690346">
      <w:pPr>
        <w:pStyle w:val="ListParagraph"/>
        <w:numPr>
          <w:ilvl w:val="0"/>
          <w:numId w:val="2"/>
        </w:numPr>
        <w:rPr>
          <w:color w:val="211D1E"/>
          <w:sz w:val="23"/>
          <w:szCs w:val="23"/>
        </w:rPr>
      </w:pPr>
      <w:r>
        <w:rPr>
          <w:color w:val="211D1E"/>
          <w:sz w:val="23"/>
          <w:szCs w:val="23"/>
        </w:rPr>
        <w:t>Provide furnishing and utensils appropriate for children’s size and abilities.</w:t>
      </w:r>
    </w:p>
    <w:p w:rsidR="00690346" w:rsidRDefault="00690346" w:rsidP="00690346">
      <w:pPr>
        <w:pStyle w:val="ListParagraph"/>
        <w:numPr>
          <w:ilvl w:val="0"/>
          <w:numId w:val="2"/>
        </w:numPr>
        <w:rPr>
          <w:color w:val="211D1E"/>
          <w:sz w:val="23"/>
          <w:szCs w:val="23"/>
        </w:rPr>
      </w:pPr>
      <w:r>
        <w:rPr>
          <w:color w:val="211D1E"/>
          <w:sz w:val="23"/>
          <w:szCs w:val="23"/>
        </w:rPr>
        <w:t>Be creative and include a gardening space, either indoors or outdoors, where children can plant seeds, tend the garden, and watch the plants grow.</w:t>
      </w:r>
    </w:p>
    <w:p w:rsidR="00544C9D" w:rsidRDefault="00690346" w:rsidP="00690346">
      <w:pPr>
        <w:rPr>
          <w:sz w:val="24"/>
        </w:rPr>
      </w:pPr>
      <w:r>
        <w:t xml:space="preserve">Source: </w:t>
      </w:r>
      <w:hyperlink r:id="rId15" w:history="1">
        <w:r w:rsidR="00544C9D" w:rsidRPr="003B172B">
          <w:rPr>
            <w:rStyle w:val="Hyperlink"/>
            <w:sz w:val="24"/>
          </w:rPr>
          <w:t>https://www.cde.ca.gov/sp/cd/re/documents/psframeworkvol2.pdf from pages 229-231</w:t>
        </w:r>
      </w:hyperlink>
    </w:p>
    <w:p w:rsidR="00544C9D" w:rsidRDefault="00544C9D" w:rsidP="00690346">
      <w:pPr>
        <w:rPr>
          <w:sz w:val="24"/>
        </w:rPr>
      </w:pPr>
      <w:r>
        <w:rPr>
          <w:noProof/>
          <w:color w:val="211D1E"/>
          <w:sz w:val="23"/>
          <w:szCs w:val="23"/>
        </w:rPr>
        <w:lastRenderedPageBreak/>
        <mc:AlternateContent>
          <mc:Choice Requires="wps">
            <w:drawing>
              <wp:anchor distT="0" distB="0" distL="114300" distR="114300" simplePos="0" relativeHeight="251659264" behindDoc="1" locked="0" layoutInCell="1" allowOverlap="1" wp14:anchorId="731B3C09" wp14:editId="76DB174F">
                <wp:simplePos x="0" y="0"/>
                <wp:positionH relativeFrom="column">
                  <wp:posOffset>0</wp:posOffset>
                </wp:positionH>
                <wp:positionV relativeFrom="paragraph">
                  <wp:posOffset>304165</wp:posOffset>
                </wp:positionV>
                <wp:extent cx="6019800" cy="2672080"/>
                <wp:effectExtent l="0" t="0" r="19050" b="13970"/>
                <wp:wrapTight wrapText="bothSides">
                  <wp:wrapPolygon edited="0">
                    <wp:start x="0" y="0"/>
                    <wp:lineTo x="0" y="21559"/>
                    <wp:lineTo x="21600" y="21559"/>
                    <wp:lineTo x="21600"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6019800" cy="2672080"/>
                        </a:xfrm>
                        <a:prstGeom prst="rect">
                          <a:avLst/>
                        </a:prstGeom>
                        <a:solidFill>
                          <a:schemeClr val="lt1"/>
                        </a:solidFill>
                        <a:ln w="6350">
                          <a:solidFill>
                            <a:prstClr val="black"/>
                          </a:solidFill>
                        </a:ln>
                      </wps:spPr>
                      <wps:txbx>
                        <w:txbxContent>
                          <w:p w:rsidR="00B5648D" w:rsidRDefault="00B5648D" w:rsidP="00544C9D">
                            <w:r>
                              <w:t>Research Highlight</w:t>
                            </w:r>
                          </w:p>
                          <w:p w:rsidR="00B5648D" w:rsidRDefault="00B5648D" w:rsidP="00544C9D">
                            <w:r w:rsidRPr="00690346">
                              <w:t xml:space="preserve">Cleaning and </w:t>
                            </w:r>
                            <w:r w:rsidRPr="00690346">
                              <w:rPr>
                                <w:b/>
                                <w:bCs/>
                              </w:rPr>
                              <w:t xml:space="preserve">disinfecting </w:t>
                            </w:r>
                            <w:r>
                              <w:t>is essential. Stud</w:t>
                            </w:r>
                            <w:r w:rsidRPr="00690346">
                              <w:t xml:space="preserve">ies have shown that some </w:t>
                            </w:r>
                            <w:r w:rsidRPr="00690346">
                              <w:rPr>
                                <w:b/>
                                <w:bCs/>
                              </w:rPr>
                              <w:t xml:space="preserve">germs, </w:t>
                            </w:r>
                            <w:r w:rsidRPr="00690346">
                              <w:t>including influenza virus, can survive on surfaces for two to eight hours; rotavirus can survive up to 10 days. Cleaning with soap and water removes visi</w:t>
                            </w:r>
                            <w:r>
                              <w:t>ble soil. After cleaning, disin</w:t>
                            </w:r>
                            <w:r w:rsidRPr="00690346">
                              <w:t xml:space="preserve">fection (sanitizing) kills bacteria, viruses, and fungi (i.e., “germs”). The </w:t>
                            </w:r>
                            <w:r w:rsidRPr="00690346">
                              <w:rPr>
                                <w:b/>
                                <w:bCs/>
                              </w:rPr>
                              <w:t xml:space="preserve">Centers for Disease Control and Prevention (CDC) </w:t>
                            </w:r>
                            <w:r w:rsidRPr="00690346">
                              <w:t>states that a bleach and water solution of one tablespoon household bleach to one quart water is effective. Wet the surface with the solution and allow to air dry. Mix fresh b</w:t>
                            </w:r>
                            <w:r>
                              <w:t>leach solution each day to main</w:t>
                            </w:r>
                            <w:r w:rsidRPr="00690346">
                              <w:t>tain effectiveness, and store in a clearly labeled spray bottle out of children’s reach. Research shows that other chemicals (e.g., ammonia, vinegar, baking soda, Borax) are not effective against some bacteria.</w:t>
                            </w:r>
                          </w:p>
                          <w:p w:rsidR="00B5648D" w:rsidRDefault="00B5648D" w:rsidP="00544C9D">
                            <w:r w:rsidRPr="00690346">
                              <w:t xml:space="preserve">W. </w:t>
                            </w:r>
                            <w:proofErr w:type="spellStart"/>
                            <w:r w:rsidRPr="00690346">
                              <w:t>Rutala</w:t>
                            </w:r>
                            <w:proofErr w:type="spellEnd"/>
                            <w:r w:rsidRPr="00690346">
                              <w:t xml:space="preserve"> and D. Weber, </w:t>
                            </w:r>
                            <w:r w:rsidRPr="00690346">
                              <w:rPr>
                                <w:i/>
                                <w:iCs/>
                              </w:rPr>
                              <w:t>Guidelines for Disinfection and Sterilization of Healthcare Facilities, 2008</w:t>
                            </w:r>
                            <w:r>
                              <w:rPr>
                                <w:i/>
                                <w:iCs/>
                              </w:rPr>
                              <w:t>.</w:t>
                            </w:r>
                          </w:p>
                          <w:p w:rsidR="00B5648D" w:rsidRPr="00690346" w:rsidRDefault="00B5648D" w:rsidP="00544C9D">
                            <w:r>
                              <w:t xml:space="preserve">Source: </w:t>
                            </w:r>
                            <w:hyperlink r:id="rId16" w:history="1">
                              <w:r w:rsidRPr="00EE3C68">
                                <w:rPr>
                                  <w:rStyle w:val="Hyperlink"/>
                                  <w:sz w:val="24"/>
                                </w:rPr>
                                <w:t>https://www.cde.ca.gov/sp/cd/re/documents/psframeworkvol2.pdf</w:t>
                              </w:r>
                            </w:hyperlink>
                            <w:r>
                              <w:rPr>
                                <w:sz w:val="24"/>
                              </w:rPr>
                              <w:t xml:space="preserve"> from page 230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1B3C09" id="_x0000_t202" coordsize="21600,21600" o:spt="202" path="m,l,21600r21600,l21600,xe">
                <v:stroke joinstyle="miter"/>
                <v:path gradientshapeok="t" o:connecttype="rect"/>
              </v:shapetype>
              <v:shape id="Text Box 1" o:spid="_x0000_s1026" type="#_x0000_t202" style="position:absolute;margin-left:0;margin-top:23.95pt;width:474pt;height:210.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" fillcolor="white [3201]" strokeweight=".5pt">
                <v:textbox>
                  <w:txbxContent>
                    <w:p w:rsidR="00B5648D" w:rsidRDefault="00B5648D" w:rsidP="00544C9D">
                      <w:r>
                        <w:t>Research Highlight</w:t>
                      </w:r>
                    </w:p>
                    <w:p w:rsidR="00B5648D" w:rsidRDefault="00B5648D" w:rsidP="00544C9D">
                      <w:r w:rsidRPr="00690346">
                        <w:t xml:space="preserve">Cleaning and </w:t>
                      </w:r>
                      <w:r w:rsidRPr="00690346">
                        <w:rPr>
                          <w:b/>
                          <w:bCs/>
                        </w:rPr>
                        <w:t xml:space="preserve">disinfecting </w:t>
                      </w:r>
                      <w:r>
                        <w:t>is essential. Stud</w:t>
                      </w:r>
                      <w:r w:rsidRPr="00690346">
                        <w:t xml:space="preserve">ies have shown that some </w:t>
                      </w:r>
                      <w:r w:rsidRPr="00690346">
                        <w:rPr>
                          <w:b/>
                          <w:bCs/>
                        </w:rPr>
                        <w:t xml:space="preserve">germs, </w:t>
                      </w:r>
                      <w:r w:rsidRPr="00690346">
                        <w:t>including influenza virus, can survive on surfaces for two to eight hours; rotavirus can survive up to 10 days. Cleaning with soap and water removes visi</w:t>
                      </w:r>
                      <w:r>
                        <w:t>ble soil. After cleaning, disin</w:t>
                      </w:r>
                      <w:r w:rsidRPr="00690346">
                        <w:t xml:space="preserve">fection (sanitizing) kills bacteria, viruses, and fungi (i.e., “germs”). The </w:t>
                      </w:r>
                      <w:r w:rsidRPr="00690346">
                        <w:rPr>
                          <w:b/>
                          <w:bCs/>
                        </w:rPr>
                        <w:t xml:space="preserve">Centers for Disease Control and Prevention (CDC) </w:t>
                      </w:r>
                      <w:r w:rsidRPr="00690346">
                        <w:t>states that a bleach and water solution of one tablespoon household bleach to one quart water is effective. Wet the surface with the solution and allow to air dry. Mix fresh b</w:t>
                      </w:r>
                      <w:r>
                        <w:t>leach solution each day to main</w:t>
                      </w:r>
                      <w:r w:rsidRPr="00690346">
                        <w:t>tain effectiveness, and store in a clearly labeled spray bottle out of children’s reach. Research shows that other chemicals (e.g., ammonia, vinegar, baking soda, Borax) are not effective against some bacteria.</w:t>
                      </w:r>
                    </w:p>
                    <w:p w:rsidR="00B5648D" w:rsidRDefault="00B5648D" w:rsidP="00544C9D">
                      <w:r w:rsidRPr="00690346">
                        <w:t xml:space="preserve">W. </w:t>
                      </w:r>
                      <w:proofErr w:type="spellStart"/>
                      <w:r w:rsidRPr="00690346">
                        <w:t>Rutala</w:t>
                      </w:r>
                      <w:proofErr w:type="spellEnd"/>
                      <w:r w:rsidRPr="00690346">
                        <w:t xml:space="preserve"> and D. Weber, </w:t>
                      </w:r>
                      <w:r w:rsidRPr="00690346">
                        <w:rPr>
                          <w:i/>
                          <w:iCs/>
                        </w:rPr>
                        <w:t>Guidelines for Disinfection and Sterilization of Healthcare Facilities, 2008</w:t>
                      </w:r>
                      <w:r>
                        <w:rPr>
                          <w:i/>
                          <w:iCs/>
                        </w:rPr>
                        <w:t>.</w:t>
                      </w:r>
                    </w:p>
                    <w:p w:rsidR="00B5648D" w:rsidRPr="00690346" w:rsidRDefault="00B5648D" w:rsidP="00544C9D">
                      <w:r>
                        <w:t xml:space="preserve">Source: </w:t>
                      </w:r>
                      <w:hyperlink r:id="rId17" w:history="1">
                        <w:r w:rsidRPr="00EE3C68">
                          <w:rPr>
                            <w:rStyle w:val="Hyperlink"/>
                            <w:sz w:val="24"/>
                          </w:rPr>
                          <w:t>https://www.cde.ca.gov/sp/cd/re/documents/psframeworkvol2.pdf</w:t>
                        </w:r>
                      </w:hyperlink>
                      <w:r>
                        <w:rPr>
                          <w:sz w:val="24"/>
                        </w:rPr>
                        <w:t xml:space="preserve"> from page 230 </w:t>
                      </w:r>
                    </w:p>
                  </w:txbxContent>
                </v:textbox>
                <w10:wrap type="tight"/>
              </v:shape>
            </w:pict>
          </mc:Fallback>
        </mc:AlternateContent>
      </w:r>
    </w:p>
    <w:p w:rsidR="00AB7520" w:rsidRDefault="00AB7520" w:rsidP="00690346">
      <w:pPr>
        <w:rPr>
          <w:color w:val="211D1E"/>
          <w:sz w:val="23"/>
          <w:szCs w:val="23"/>
        </w:rPr>
      </w:pPr>
    </w:p>
    <w:p w:rsidR="00544C9D" w:rsidRDefault="00544C9D" w:rsidP="00544C9D">
      <w:pPr>
        <w:jc w:val="center"/>
        <w:rPr>
          <w:b/>
          <w:color w:val="211D1E"/>
          <w:sz w:val="24"/>
          <w:szCs w:val="23"/>
        </w:rPr>
      </w:pPr>
      <w:r>
        <w:rPr>
          <w:b/>
          <w:color w:val="211D1E"/>
          <w:sz w:val="24"/>
          <w:szCs w:val="23"/>
        </w:rPr>
        <w:t>Health Habits</w:t>
      </w:r>
    </w:p>
    <w:p w:rsidR="00544C9D" w:rsidRDefault="00544C9D" w:rsidP="00544C9D">
      <w:pPr>
        <w:rPr>
          <w:color w:val="211D1E"/>
          <w:sz w:val="23"/>
          <w:szCs w:val="23"/>
        </w:rPr>
      </w:pPr>
      <w:r w:rsidRPr="00544C9D">
        <w:rPr>
          <w:color w:val="211D1E"/>
          <w:sz w:val="23"/>
          <w:szCs w:val="23"/>
        </w:rPr>
        <w:t>Teachers can help children establish positive health habits. This learning is progressive, and preschool teaching often focuses on scripts and routines for prevention of disease and injury. Later, as children grow and develop knowledge and skills, they begin to believe and understand that they are responsible for their own health.</w:t>
      </w:r>
      <w:r>
        <w:rPr>
          <w:color w:val="211D1E"/>
          <w:sz w:val="23"/>
          <w:szCs w:val="23"/>
        </w:rPr>
        <w:t xml:space="preserve"> </w:t>
      </w:r>
    </w:p>
    <w:p w:rsidR="00544C9D" w:rsidRDefault="00544C9D" w:rsidP="00544C9D">
      <w:pPr>
        <w:rPr>
          <w:color w:val="211D1E"/>
          <w:sz w:val="23"/>
          <w:szCs w:val="23"/>
        </w:rPr>
      </w:pPr>
      <w:r>
        <w:rPr>
          <w:color w:val="211D1E"/>
          <w:sz w:val="23"/>
          <w:szCs w:val="23"/>
        </w:rPr>
        <w:t xml:space="preserve">Health Habits includes basic hygiene, oral health, knowledge of wellness, and sun safety. </w:t>
      </w:r>
      <w:r w:rsidR="00676DA4">
        <w:rPr>
          <w:color w:val="211D1E"/>
          <w:sz w:val="23"/>
          <w:szCs w:val="23"/>
        </w:rPr>
        <w:t xml:space="preserve"> </w:t>
      </w:r>
      <w:r w:rsidRPr="00544C9D">
        <w:rPr>
          <w:color w:val="211D1E"/>
          <w:sz w:val="23"/>
          <w:szCs w:val="23"/>
        </w:rPr>
        <w:t>The following section introduces and recommends strategies to support learning</w:t>
      </w:r>
      <w:r>
        <w:rPr>
          <w:color w:val="211D1E"/>
          <w:sz w:val="23"/>
          <w:szCs w:val="23"/>
        </w:rPr>
        <w:t xml:space="preserve"> to these</w:t>
      </w:r>
      <w:r w:rsidRPr="00544C9D">
        <w:rPr>
          <w:color w:val="211D1E"/>
          <w:sz w:val="23"/>
          <w:szCs w:val="23"/>
        </w:rPr>
        <w:t>. Teacher-guided activities on health habits may be used to introduce or focus attention on a specific topic or concept. However, learning is primarily achieved through children’s daily routines (e.g., washing ha</w:t>
      </w:r>
      <w:r>
        <w:rPr>
          <w:color w:val="211D1E"/>
          <w:sz w:val="23"/>
          <w:szCs w:val="23"/>
        </w:rPr>
        <w:t xml:space="preserve">nds at certain times, brushing </w:t>
      </w:r>
      <w:r w:rsidRPr="00544C9D">
        <w:rPr>
          <w:color w:val="211D1E"/>
          <w:sz w:val="23"/>
          <w:szCs w:val="23"/>
        </w:rPr>
        <w:t>teeth after meals) and verbal or nonverbal scripts that illustrate the desired lifelong behavior (e.g., using tissue when blowing the nose, coughing into elbows). Children demonstrate knowledge of body parts, disease prevention, and wellness as they practice routines and develop descriptive scripts (e.g., “We wash our hands, fingers, and wrists”; “I’m going to brush my teeth and tongue”); they begin to understand more difficult concepts through scaffolding.</w:t>
      </w:r>
    </w:p>
    <w:p w:rsidR="00676DA4" w:rsidRDefault="00676DA4" w:rsidP="00676DA4">
      <w:pPr>
        <w:rPr>
          <w:i/>
          <w:color w:val="211D1E"/>
          <w:sz w:val="23"/>
          <w:szCs w:val="23"/>
        </w:rPr>
      </w:pPr>
      <w:r>
        <w:t xml:space="preserve">Source: </w:t>
      </w:r>
      <w:hyperlink r:id="rId18" w:history="1">
        <w:r w:rsidRPr="00EE3C68">
          <w:rPr>
            <w:rStyle w:val="Hyperlink"/>
            <w:sz w:val="24"/>
          </w:rPr>
          <w:t>https://www.cde.ca.gov/sp/cd/re/documents/psframeworkvol2.pdf</w:t>
        </w:r>
      </w:hyperlink>
      <w:r>
        <w:rPr>
          <w:sz w:val="24"/>
        </w:rPr>
        <w:t xml:space="preserve"> from pages 235-236</w:t>
      </w:r>
    </w:p>
    <w:p w:rsidR="00544C9D" w:rsidRDefault="00544C9D" w:rsidP="00544C9D">
      <w:pPr>
        <w:rPr>
          <w:color w:val="211D1E"/>
          <w:sz w:val="23"/>
          <w:szCs w:val="23"/>
        </w:rPr>
      </w:pPr>
    </w:p>
    <w:p w:rsidR="009F3510" w:rsidRDefault="00865F6B" w:rsidP="00544C9D">
      <w:pPr>
        <w:rPr>
          <w:color w:val="211D1E"/>
          <w:sz w:val="23"/>
          <w:szCs w:val="23"/>
        </w:rPr>
      </w:pPr>
      <w:r>
        <w:rPr>
          <w:color w:val="211D1E"/>
          <w:sz w:val="23"/>
          <w:szCs w:val="23"/>
        </w:rPr>
        <w:t>Create full page-width photo montage with these images:</w:t>
      </w:r>
    </w:p>
    <w:tbl>
      <w:tblPr>
        <w:tblStyle w:val="TableGrid"/>
        <w:tblW w:w="0" w:type="auto"/>
        <w:tblLook w:val="04A0" w:firstRow="1" w:lastRow="0" w:firstColumn="1" w:lastColumn="0" w:noHBand="0" w:noVBand="1"/>
      </w:tblPr>
      <w:tblGrid>
        <w:gridCol w:w="4675"/>
        <w:gridCol w:w="4675"/>
      </w:tblGrid>
      <w:tr w:rsidR="00865F6B" w:rsidTr="00865F6B">
        <w:tc>
          <w:tcPr>
            <w:tcW w:w="4675" w:type="dxa"/>
          </w:tcPr>
          <w:p w:rsidR="00865F6B" w:rsidRDefault="00865F6B" w:rsidP="00865F6B">
            <w:pPr>
              <w:rPr>
                <w:color w:val="211D1E"/>
                <w:sz w:val="23"/>
                <w:szCs w:val="23"/>
              </w:rPr>
            </w:pPr>
          </w:p>
          <w:p w:rsidR="00865F6B" w:rsidRDefault="00865F6B" w:rsidP="00865F6B">
            <w:pPr>
              <w:rPr>
                <w:color w:val="211D1E"/>
                <w:sz w:val="23"/>
                <w:szCs w:val="23"/>
              </w:rPr>
            </w:pPr>
            <w:r>
              <w:rPr>
                <w:noProof/>
              </w:rPr>
              <w:drawing>
                <wp:inline distT="0" distB="0" distL="0" distR="0" wp14:anchorId="65527429" wp14:editId="273F2DAD">
                  <wp:extent cx="3000375" cy="28030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830"/>
                          <a:stretch/>
                        </pic:blipFill>
                        <pic:spPr bwMode="auto">
                          <a:xfrm>
                            <a:off x="0" y="0"/>
                            <a:ext cx="3000375" cy="2803071"/>
                          </a:xfrm>
                          <a:prstGeom prst="rect">
                            <a:avLst/>
                          </a:prstGeom>
                          <a:ln>
                            <a:noFill/>
                          </a:ln>
                          <a:extLst>
                            <a:ext uri="{53640926-AAD7-44D8-BBD7-CCE9431645EC}">
                              <a14:shadowObscured xmlns:a14="http://schemas.microsoft.com/office/drawing/2010/main"/>
                            </a:ext>
                          </a:extLst>
                        </pic:spPr>
                      </pic:pic>
                    </a:graphicData>
                  </a:graphic>
                </wp:inline>
              </w:drawing>
            </w:r>
          </w:p>
          <w:p w:rsidR="00865F6B" w:rsidRDefault="00865F6B" w:rsidP="00865F6B">
            <w:pPr>
              <w:rPr>
                <w:sz w:val="24"/>
              </w:rPr>
            </w:pPr>
            <w:r>
              <w:t xml:space="preserve">Source: </w:t>
            </w:r>
            <w:hyperlink r:id="rId20" w:history="1">
              <w:r w:rsidRPr="003B172B">
                <w:rPr>
                  <w:rStyle w:val="Hyperlink"/>
                  <w:sz w:val="24"/>
                </w:rPr>
                <w:t>https://www.cde.ca.gov/sp/cd/re/documents/psframeworkvol2.pdf</w:t>
              </w:r>
            </w:hyperlink>
            <w:r>
              <w:rPr>
                <w:sz w:val="24"/>
              </w:rPr>
              <w:t xml:space="preserve"> </w:t>
            </w:r>
            <w:r w:rsidRPr="00676DA4">
              <w:rPr>
                <w:sz w:val="24"/>
              </w:rPr>
              <w:t>from page 241</w:t>
            </w:r>
          </w:p>
          <w:p w:rsidR="00865F6B" w:rsidRDefault="00865F6B" w:rsidP="00544C9D">
            <w:pPr>
              <w:rPr>
                <w:color w:val="211D1E"/>
                <w:sz w:val="23"/>
                <w:szCs w:val="23"/>
              </w:rPr>
            </w:pPr>
          </w:p>
        </w:tc>
        <w:tc>
          <w:tcPr>
            <w:tcW w:w="4675" w:type="dxa"/>
          </w:tcPr>
          <w:p w:rsidR="00865F6B" w:rsidRDefault="00865F6B" w:rsidP="00865F6B">
            <w:pPr>
              <w:rPr>
                <w:color w:val="211D1E"/>
                <w:sz w:val="23"/>
                <w:szCs w:val="23"/>
              </w:rPr>
            </w:pPr>
            <w:r>
              <w:rPr>
                <w:noProof/>
              </w:rPr>
              <w:drawing>
                <wp:inline distT="0" distB="0" distL="0" distR="0" wp14:anchorId="400586E0" wp14:editId="2F14220F">
                  <wp:extent cx="3000375" cy="2152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00375" cy="2152650"/>
                          </a:xfrm>
                          <a:prstGeom prst="rect">
                            <a:avLst/>
                          </a:prstGeom>
                        </pic:spPr>
                      </pic:pic>
                    </a:graphicData>
                  </a:graphic>
                </wp:inline>
              </w:drawing>
            </w:r>
          </w:p>
          <w:p w:rsidR="00865F6B" w:rsidRDefault="00865F6B" w:rsidP="00865F6B">
            <w:pPr>
              <w:rPr>
                <w:sz w:val="24"/>
              </w:rPr>
            </w:pPr>
            <w:r>
              <w:t xml:space="preserve">Source: </w:t>
            </w:r>
            <w:hyperlink r:id="rId22" w:history="1">
              <w:r w:rsidRPr="003B172B">
                <w:rPr>
                  <w:rStyle w:val="Hyperlink"/>
                  <w:sz w:val="24"/>
                </w:rPr>
                <w:t>https://www.cde.ca.gov/sp/cd/re/documents/psframeworkvol2.pdf from page 239</w:t>
              </w:r>
            </w:hyperlink>
          </w:p>
          <w:p w:rsidR="00865F6B" w:rsidRDefault="00865F6B" w:rsidP="00544C9D">
            <w:pPr>
              <w:rPr>
                <w:color w:val="211D1E"/>
                <w:sz w:val="23"/>
                <w:szCs w:val="23"/>
              </w:rPr>
            </w:pPr>
          </w:p>
        </w:tc>
      </w:tr>
      <w:tr w:rsidR="00865F6B" w:rsidTr="00865F6B">
        <w:tc>
          <w:tcPr>
            <w:tcW w:w="4675" w:type="dxa"/>
          </w:tcPr>
          <w:p w:rsidR="00865F6B" w:rsidRDefault="00865F6B" w:rsidP="00865F6B">
            <w:pPr>
              <w:rPr>
                <w:sz w:val="24"/>
              </w:rPr>
            </w:pPr>
            <w:r>
              <w:rPr>
                <w:noProof/>
              </w:rPr>
              <w:drawing>
                <wp:inline distT="0" distB="0" distL="0" distR="0" wp14:anchorId="56C6A99A" wp14:editId="1E654B25">
                  <wp:extent cx="2803275"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7769" cy="3968752"/>
                          </a:xfrm>
                          <a:prstGeom prst="rect">
                            <a:avLst/>
                          </a:prstGeom>
                        </pic:spPr>
                      </pic:pic>
                    </a:graphicData>
                  </a:graphic>
                </wp:inline>
              </w:drawing>
            </w:r>
          </w:p>
          <w:p w:rsidR="00865F6B" w:rsidRDefault="00865F6B" w:rsidP="00865F6B">
            <w:pPr>
              <w:rPr>
                <w:color w:val="211D1E"/>
                <w:sz w:val="23"/>
                <w:szCs w:val="23"/>
              </w:rPr>
            </w:pPr>
            <w:r w:rsidRPr="00676DA4">
              <w:rPr>
                <w:color w:val="211D1E"/>
                <w:sz w:val="23"/>
                <w:szCs w:val="23"/>
              </w:rPr>
              <w:t xml:space="preserve">Source: </w:t>
            </w:r>
            <w:hyperlink r:id="rId24" w:history="1">
              <w:r w:rsidRPr="003B172B">
                <w:rPr>
                  <w:rStyle w:val="Hyperlink"/>
                  <w:sz w:val="23"/>
                  <w:szCs w:val="23"/>
                </w:rPr>
                <w:t>https://www.cde.ca.gov/sp/cd/re/documents/psframeworkvol2.pdf</w:t>
              </w:r>
            </w:hyperlink>
            <w:r>
              <w:rPr>
                <w:color w:val="211D1E"/>
                <w:sz w:val="23"/>
                <w:szCs w:val="23"/>
              </w:rPr>
              <w:t xml:space="preserve"> </w:t>
            </w:r>
            <w:r w:rsidRPr="00865F6B">
              <w:rPr>
                <w:color w:val="211D1E"/>
                <w:sz w:val="23"/>
                <w:szCs w:val="23"/>
              </w:rPr>
              <w:t>from page 235</w:t>
            </w:r>
          </w:p>
        </w:tc>
        <w:tc>
          <w:tcPr>
            <w:tcW w:w="4675" w:type="dxa"/>
          </w:tcPr>
          <w:p w:rsidR="00865F6B" w:rsidRDefault="00865F6B" w:rsidP="00865F6B">
            <w:pPr>
              <w:rPr>
                <w:color w:val="211D1E"/>
                <w:sz w:val="23"/>
                <w:szCs w:val="23"/>
              </w:rPr>
            </w:pPr>
            <w:r>
              <w:rPr>
                <w:noProof/>
              </w:rPr>
              <w:drawing>
                <wp:inline distT="0" distB="0" distL="0" distR="0" wp14:anchorId="6E17ECD7" wp14:editId="26E5F429">
                  <wp:extent cx="2585357" cy="3289064"/>
                  <wp:effectExtent l="0" t="0" r="571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87348" cy="3291597"/>
                          </a:xfrm>
                          <a:prstGeom prst="rect">
                            <a:avLst/>
                          </a:prstGeom>
                        </pic:spPr>
                      </pic:pic>
                    </a:graphicData>
                  </a:graphic>
                </wp:inline>
              </w:drawing>
            </w:r>
          </w:p>
          <w:p w:rsidR="00865F6B" w:rsidRDefault="00865F6B" w:rsidP="00865F6B">
            <w:pPr>
              <w:rPr>
                <w:color w:val="211D1E"/>
                <w:sz w:val="23"/>
                <w:szCs w:val="23"/>
              </w:rPr>
            </w:pPr>
            <w:r w:rsidRPr="00676DA4">
              <w:rPr>
                <w:color w:val="211D1E"/>
                <w:sz w:val="23"/>
                <w:szCs w:val="23"/>
              </w:rPr>
              <w:t xml:space="preserve">Source: </w:t>
            </w:r>
            <w:hyperlink r:id="rId26" w:history="1">
              <w:r w:rsidRPr="003B172B">
                <w:rPr>
                  <w:rStyle w:val="Hyperlink"/>
                  <w:sz w:val="23"/>
                  <w:szCs w:val="23"/>
                </w:rPr>
                <w:t>https://www.cde.ca.gov/sp/cd/re/documents/psframeworkvol2.pdf</w:t>
              </w:r>
            </w:hyperlink>
            <w:r>
              <w:rPr>
                <w:color w:val="211D1E"/>
                <w:sz w:val="23"/>
                <w:szCs w:val="23"/>
              </w:rPr>
              <w:t xml:space="preserve"> </w:t>
            </w:r>
            <w:r w:rsidRPr="009F3510">
              <w:rPr>
                <w:color w:val="211D1E"/>
                <w:sz w:val="23"/>
                <w:szCs w:val="23"/>
              </w:rPr>
              <w:t>from page 2</w:t>
            </w:r>
            <w:r>
              <w:rPr>
                <w:color w:val="211D1E"/>
                <w:sz w:val="23"/>
                <w:szCs w:val="23"/>
              </w:rPr>
              <w:t>32</w:t>
            </w:r>
          </w:p>
          <w:p w:rsidR="00865F6B" w:rsidRDefault="00865F6B" w:rsidP="00544C9D">
            <w:pPr>
              <w:rPr>
                <w:color w:val="211D1E"/>
                <w:sz w:val="23"/>
                <w:szCs w:val="23"/>
              </w:rPr>
            </w:pPr>
          </w:p>
        </w:tc>
      </w:tr>
    </w:tbl>
    <w:p w:rsidR="009F3510" w:rsidRDefault="009F3510" w:rsidP="00544C9D">
      <w:pPr>
        <w:rPr>
          <w:color w:val="211D1E"/>
          <w:sz w:val="23"/>
          <w:szCs w:val="23"/>
        </w:rPr>
      </w:pPr>
    </w:p>
    <w:p w:rsidR="00865F6B" w:rsidRDefault="00865F6B" w:rsidP="00544C9D">
      <w:pPr>
        <w:rPr>
          <w:color w:val="211D1E"/>
          <w:sz w:val="23"/>
          <w:szCs w:val="23"/>
        </w:rPr>
      </w:pPr>
      <w:r>
        <w:rPr>
          <w:noProof/>
        </w:rPr>
        <mc:AlternateContent>
          <mc:Choice Requires="wps">
            <w:drawing>
              <wp:anchor distT="0" distB="0" distL="114300" distR="114300" simplePos="0" relativeHeight="251666432" behindDoc="1" locked="0" layoutInCell="1" allowOverlap="1" wp14:anchorId="351C25E7" wp14:editId="13E6CCBD">
                <wp:simplePos x="0" y="0"/>
                <wp:positionH relativeFrom="margin">
                  <wp:align>right</wp:align>
                </wp:positionH>
                <wp:positionV relativeFrom="paragraph">
                  <wp:posOffset>293370</wp:posOffset>
                </wp:positionV>
                <wp:extent cx="5927090" cy="4909185"/>
                <wp:effectExtent l="0" t="0" r="16510" b="24765"/>
                <wp:wrapTight wrapText="bothSides">
                  <wp:wrapPolygon edited="0">
                    <wp:start x="0" y="0"/>
                    <wp:lineTo x="0" y="21625"/>
                    <wp:lineTo x="21591" y="21625"/>
                    <wp:lineTo x="21591"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5927090" cy="4909185"/>
                        </a:xfrm>
                        <a:prstGeom prst="rect">
                          <a:avLst/>
                        </a:prstGeom>
                        <a:solidFill>
                          <a:schemeClr val="lt1"/>
                        </a:solidFill>
                        <a:ln w="6350">
                          <a:solidFill>
                            <a:prstClr val="black"/>
                          </a:solidFill>
                        </a:ln>
                      </wps:spPr>
                      <wps:txbx>
                        <w:txbxContent>
                          <w:p w:rsidR="00B5648D" w:rsidRDefault="00B5648D" w:rsidP="00865F6B">
                            <w:pPr>
                              <w:rPr>
                                <w:color w:val="211D1E"/>
                                <w:sz w:val="23"/>
                                <w:szCs w:val="23"/>
                              </w:rPr>
                            </w:pPr>
                            <w:r>
                              <w:rPr>
                                <w:color w:val="211D1E"/>
                                <w:sz w:val="23"/>
                                <w:szCs w:val="23"/>
                              </w:rPr>
                              <w:t>Vignette</w:t>
                            </w:r>
                          </w:p>
                          <w:p w:rsidR="00B5648D" w:rsidRDefault="00B5648D" w:rsidP="00865F6B">
                            <w:pPr>
                              <w:rPr>
                                <w:i/>
                                <w:iCs/>
                                <w:color w:val="211D1E"/>
                                <w:sz w:val="23"/>
                                <w:szCs w:val="23"/>
                              </w:rPr>
                            </w:pPr>
                            <w:r w:rsidRPr="00865F6B">
                              <w:rPr>
                                <w:i/>
                                <w:iCs/>
                                <w:color w:val="211D1E"/>
                                <w:sz w:val="23"/>
                                <w:szCs w:val="23"/>
                              </w:rPr>
                              <w:t xml:space="preserve">The children are playing indoors when Miss Marie reminds them that </w:t>
                            </w:r>
                            <w:r>
                              <w:rPr>
                                <w:i/>
                                <w:iCs/>
                                <w:color w:val="211D1E"/>
                                <w:sz w:val="23"/>
                                <w:szCs w:val="23"/>
                              </w:rPr>
                              <w:t>i</w:t>
                            </w:r>
                            <w:r w:rsidRPr="00544C9D">
                              <w:rPr>
                                <w:i/>
                                <w:iCs/>
                                <w:color w:val="211D1E"/>
                                <w:sz w:val="23"/>
                                <w:szCs w:val="23"/>
                              </w:rPr>
                              <w:t xml:space="preserve">t is time to prepare for lunch. She begins to sing a handwashing song as children leave their interest areas. </w:t>
                            </w:r>
                            <w:r>
                              <w:rPr>
                                <w:i/>
                                <w:iCs/>
                                <w:color w:val="211D1E"/>
                                <w:sz w:val="23"/>
                                <w:szCs w:val="23"/>
                              </w:rPr>
                              <w:t>Some of the children begin sing</w:t>
                            </w:r>
                            <w:r w:rsidRPr="00544C9D">
                              <w:rPr>
                                <w:i/>
                                <w:iCs/>
                                <w:color w:val="211D1E"/>
                                <w:sz w:val="23"/>
                                <w:szCs w:val="23"/>
                              </w:rPr>
                              <w:t xml:space="preserve">ing as they wash their hands. The song follows the familiar “Row, Row, Row Your Boat” tune, and the children enjoy singing it in both English and Spanish. </w:t>
                            </w:r>
                          </w:p>
                          <w:p w:rsidR="00B5648D" w:rsidRDefault="00B5648D" w:rsidP="00865F6B">
                            <w:pPr>
                              <w:spacing w:after="0"/>
                              <w:rPr>
                                <w:i/>
                                <w:iCs/>
                                <w:color w:val="211D1E"/>
                                <w:sz w:val="23"/>
                                <w:szCs w:val="23"/>
                              </w:rPr>
                            </w:pPr>
                            <w:r>
                              <w:rPr>
                                <w:i/>
                                <w:iCs/>
                                <w:color w:val="211D1E"/>
                                <w:sz w:val="23"/>
                                <w:szCs w:val="23"/>
                              </w:rPr>
                              <w:t>English:</w:t>
                            </w:r>
                          </w:p>
                          <w:p w:rsidR="00B5648D" w:rsidRDefault="00B5648D" w:rsidP="00865F6B">
                            <w:pPr>
                              <w:spacing w:after="0"/>
                              <w:rPr>
                                <w:i/>
                                <w:iCs/>
                                <w:color w:val="211D1E"/>
                                <w:sz w:val="23"/>
                                <w:szCs w:val="23"/>
                              </w:rPr>
                            </w:pPr>
                            <w:r w:rsidRPr="00544C9D">
                              <w:rPr>
                                <w:i/>
                                <w:iCs/>
                                <w:color w:val="211D1E"/>
                                <w:sz w:val="23"/>
                                <w:szCs w:val="23"/>
                              </w:rPr>
                              <w:t xml:space="preserve">Wash, wash, </w:t>
                            </w:r>
                            <w:proofErr w:type="gramStart"/>
                            <w:r w:rsidRPr="00544C9D">
                              <w:rPr>
                                <w:i/>
                                <w:iCs/>
                                <w:color w:val="211D1E"/>
                                <w:sz w:val="23"/>
                                <w:szCs w:val="23"/>
                              </w:rPr>
                              <w:t>wash</w:t>
                            </w:r>
                            <w:proofErr w:type="gramEnd"/>
                            <w:r w:rsidRPr="00544C9D">
                              <w:rPr>
                                <w:i/>
                                <w:iCs/>
                                <w:color w:val="211D1E"/>
                                <w:sz w:val="23"/>
                                <w:szCs w:val="23"/>
                              </w:rPr>
                              <w:t xml:space="preserve"> my hands </w:t>
                            </w:r>
                          </w:p>
                          <w:p w:rsidR="00B5648D" w:rsidRDefault="00B5648D" w:rsidP="00865F6B">
                            <w:pPr>
                              <w:spacing w:after="0"/>
                              <w:rPr>
                                <w:i/>
                                <w:iCs/>
                                <w:color w:val="211D1E"/>
                                <w:sz w:val="23"/>
                                <w:szCs w:val="23"/>
                              </w:rPr>
                            </w:pPr>
                            <w:r w:rsidRPr="00544C9D">
                              <w:rPr>
                                <w:i/>
                                <w:iCs/>
                                <w:color w:val="211D1E"/>
                                <w:sz w:val="23"/>
                                <w:szCs w:val="23"/>
                              </w:rPr>
                              <w:t xml:space="preserve">Make them nice and clean </w:t>
                            </w:r>
                          </w:p>
                          <w:p w:rsidR="00B5648D" w:rsidRDefault="00B5648D" w:rsidP="00865F6B">
                            <w:pPr>
                              <w:spacing w:after="0"/>
                              <w:rPr>
                                <w:i/>
                                <w:iCs/>
                                <w:color w:val="211D1E"/>
                                <w:sz w:val="23"/>
                                <w:szCs w:val="23"/>
                              </w:rPr>
                            </w:pPr>
                            <w:r w:rsidRPr="00544C9D">
                              <w:rPr>
                                <w:i/>
                                <w:iCs/>
                                <w:color w:val="211D1E"/>
                                <w:sz w:val="23"/>
                                <w:szCs w:val="23"/>
                              </w:rPr>
                              <w:t xml:space="preserve">Rub the bottoms and the tops </w:t>
                            </w:r>
                          </w:p>
                          <w:p w:rsidR="00B5648D" w:rsidRDefault="00B5648D" w:rsidP="00865F6B">
                            <w:pPr>
                              <w:rPr>
                                <w:i/>
                                <w:iCs/>
                                <w:color w:val="211D1E"/>
                                <w:sz w:val="23"/>
                                <w:szCs w:val="23"/>
                              </w:rPr>
                            </w:pPr>
                            <w:r w:rsidRPr="00544C9D">
                              <w:rPr>
                                <w:i/>
                                <w:iCs/>
                                <w:color w:val="211D1E"/>
                                <w:sz w:val="23"/>
                                <w:szCs w:val="23"/>
                              </w:rPr>
                              <w:t>And fingers in between</w:t>
                            </w:r>
                          </w:p>
                          <w:p w:rsidR="00B5648D" w:rsidRDefault="00B5648D" w:rsidP="00865F6B">
                            <w:pPr>
                              <w:spacing w:after="0"/>
                              <w:rPr>
                                <w:i/>
                                <w:iCs/>
                                <w:color w:val="211D1E"/>
                                <w:sz w:val="23"/>
                                <w:szCs w:val="23"/>
                              </w:rPr>
                            </w:pPr>
                            <w:r>
                              <w:rPr>
                                <w:i/>
                                <w:iCs/>
                                <w:color w:val="211D1E"/>
                                <w:sz w:val="23"/>
                                <w:szCs w:val="23"/>
                              </w:rPr>
                              <w:t xml:space="preserve">Spanish: </w:t>
                            </w:r>
                          </w:p>
                          <w:p w:rsidR="00B5648D" w:rsidRDefault="00B5648D" w:rsidP="00865F6B">
                            <w:pPr>
                              <w:spacing w:after="0"/>
                              <w:rPr>
                                <w:i/>
                                <w:iCs/>
                                <w:color w:val="211D1E"/>
                                <w:sz w:val="23"/>
                                <w:szCs w:val="23"/>
                              </w:rPr>
                            </w:pPr>
                            <w:r w:rsidRPr="00544C9D">
                              <w:rPr>
                                <w:i/>
                                <w:iCs/>
                                <w:color w:val="211D1E"/>
                                <w:sz w:val="23"/>
                                <w:szCs w:val="23"/>
                              </w:rPr>
                              <w:t xml:space="preserve">Lava, Lava, Lava </w:t>
                            </w:r>
                            <w:proofErr w:type="spellStart"/>
                            <w:r w:rsidRPr="00544C9D">
                              <w:rPr>
                                <w:i/>
                                <w:iCs/>
                                <w:color w:val="211D1E"/>
                                <w:sz w:val="23"/>
                                <w:szCs w:val="23"/>
                              </w:rPr>
                              <w:t>mis</w:t>
                            </w:r>
                            <w:proofErr w:type="spellEnd"/>
                            <w:r w:rsidRPr="00544C9D">
                              <w:rPr>
                                <w:i/>
                                <w:iCs/>
                                <w:color w:val="211D1E"/>
                                <w:sz w:val="23"/>
                                <w:szCs w:val="23"/>
                              </w:rPr>
                              <w:t xml:space="preserve"> </w:t>
                            </w:r>
                            <w:proofErr w:type="spellStart"/>
                            <w:r w:rsidRPr="00544C9D">
                              <w:rPr>
                                <w:i/>
                                <w:iCs/>
                                <w:color w:val="211D1E"/>
                                <w:sz w:val="23"/>
                                <w:szCs w:val="23"/>
                              </w:rPr>
                              <w:t>manos</w:t>
                            </w:r>
                            <w:proofErr w:type="spellEnd"/>
                            <w:r w:rsidRPr="00544C9D">
                              <w:rPr>
                                <w:i/>
                                <w:iCs/>
                                <w:color w:val="211D1E"/>
                                <w:sz w:val="23"/>
                                <w:szCs w:val="23"/>
                              </w:rPr>
                              <w:t xml:space="preserve"> </w:t>
                            </w:r>
                          </w:p>
                          <w:p w:rsidR="00B5648D" w:rsidRDefault="00B5648D" w:rsidP="00865F6B">
                            <w:pPr>
                              <w:spacing w:after="0"/>
                              <w:rPr>
                                <w:i/>
                                <w:iCs/>
                                <w:color w:val="211D1E"/>
                                <w:sz w:val="23"/>
                                <w:szCs w:val="23"/>
                              </w:rPr>
                            </w:pPr>
                            <w:proofErr w:type="spellStart"/>
                            <w:r w:rsidRPr="00544C9D">
                              <w:rPr>
                                <w:i/>
                                <w:iCs/>
                                <w:color w:val="211D1E"/>
                                <w:sz w:val="23"/>
                                <w:szCs w:val="23"/>
                              </w:rPr>
                              <w:t>Lavalas</w:t>
                            </w:r>
                            <w:proofErr w:type="spellEnd"/>
                            <w:r w:rsidRPr="00544C9D">
                              <w:rPr>
                                <w:i/>
                                <w:iCs/>
                                <w:color w:val="211D1E"/>
                                <w:sz w:val="23"/>
                                <w:szCs w:val="23"/>
                              </w:rPr>
                              <w:t xml:space="preserve"> </w:t>
                            </w:r>
                            <w:proofErr w:type="spellStart"/>
                            <w:r w:rsidRPr="00544C9D">
                              <w:rPr>
                                <w:i/>
                                <w:iCs/>
                                <w:color w:val="211D1E"/>
                                <w:sz w:val="23"/>
                                <w:szCs w:val="23"/>
                              </w:rPr>
                              <w:t>muy</w:t>
                            </w:r>
                            <w:proofErr w:type="spellEnd"/>
                            <w:r w:rsidRPr="00544C9D">
                              <w:rPr>
                                <w:i/>
                                <w:iCs/>
                                <w:color w:val="211D1E"/>
                                <w:sz w:val="23"/>
                                <w:szCs w:val="23"/>
                              </w:rPr>
                              <w:t xml:space="preserve"> </w:t>
                            </w:r>
                            <w:proofErr w:type="spellStart"/>
                            <w:r w:rsidRPr="00544C9D">
                              <w:rPr>
                                <w:i/>
                                <w:iCs/>
                                <w:color w:val="211D1E"/>
                                <w:sz w:val="23"/>
                                <w:szCs w:val="23"/>
                              </w:rPr>
                              <w:t>limpias</w:t>
                            </w:r>
                            <w:proofErr w:type="spellEnd"/>
                            <w:r w:rsidRPr="00544C9D">
                              <w:rPr>
                                <w:i/>
                                <w:iCs/>
                                <w:color w:val="211D1E"/>
                                <w:sz w:val="23"/>
                                <w:szCs w:val="23"/>
                              </w:rPr>
                              <w:t xml:space="preserve"> </w:t>
                            </w:r>
                          </w:p>
                          <w:p w:rsidR="00B5648D" w:rsidRDefault="00B5648D" w:rsidP="00865F6B">
                            <w:pPr>
                              <w:spacing w:after="0"/>
                              <w:rPr>
                                <w:i/>
                                <w:iCs/>
                                <w:color w:val="211D1E"/>
                                <w:sz w:val="23"/>
                                <w:szCs w:val="23"/>
                              </w:rPr>
                            </w:pPr>
                            <w:proofErr w:type="spellStart"/>
                            <w:r w:rsidRPr="00544C9D">
                              <w:rPr>
                                <w:i/>
                                <w:iCs/>
                                <w:color w:val="211D1E"/>
                                <w:sz w:val="23"/>
                                <w:szCs w:val="23"/>
                              </w:rPr>
                              <w:t>Lavalas</w:t>
                            </w:r>
                            <w:proofErr w:type="spellEnd"/>
                            <w:r w:rsidRPr="00544C9D">
                              <w:rPr>
                                <w:i/>
                                <w:iCs/>
                                <w:color w:val="211D1E"/>
                                <w:sz w:val="23"/>
                                <w:szCs w:val="23"/>
                              </w:rPr>
                              <w:t xml:space="preserve"> de </w:t>
                            </w:r>
                            <w:proofErr w:type="spellStart"/>
                            <w:r w:rsidRPr="00544C9D">
                              <w:rPr>
                                <w:i/>
                                <w:iCs/>
                                <w:color w:val="211D1E"/>
                                <w:sz w:val="23"/>
                                <w:szCs w:val="23"/>
                              </w:rPr>
                              <w:t>arriba</w:t>
                            </w:r>
                            <w:proofErr w:type="spellEnd"/>
                            <w:r w:rsidRPr="00544C9D">
                              <w:rPr>
                                <w:i/>
                                <w:iCs/>
                                <w:color w:val="211D1E"/>
                                <w:sz w:val="23"/>
                                <w:szCs w:val="23"/>
                              </w:rPr>
                              <w:t xml:space="preserve"> y </w:t>
                            </w:r>
                            <w:proofErr w:type="spellStart"/>
                            <w:r w:rsidRPr="00544C9D">
                              <w:rPr>
                                <w:i/>
                                <w:iCs/>
                                <w:color w:val="211D1E"/>
                                <w:sz w:val="23"/>
                                <w:szCs w:val="23"/>
                              </w:rPr>
                              <w:t>abajo</w:t>
                            </w:r>
                            <w:proofErr w:type="spellEnd"/>
                            <w:r w:rsidRPr="00544C9D">
                              <w:rPr>
                                <w:i/>
                                <w:iCs/>
                                <w:color w:val="211D1E"/>
                                <w:sz w:val="23"/>
                                <w:szCs w:val="23"/>
                              </w:rPr>
                              <w:t xml:space="preserve"> y </w:t>
                            </w:r>
                          </w:p>
                          <w:p w:rsidR="00B5648D" w:rsidRDefault="00B5648D" w:rsidP="00865F6B">
                            <w:pPr>
                              <w:rPr>
                                <w:i/>
                                <w:iCs/>
                                <w:color w:val="211D1E"/>
                                <w:sz w:val="23"/>
                                <w:szCs w:val="23"/>
                              </w:rPr>
                            </w:pPr>
                            <w:r w:rsidRPr="00544C9D">
                              <w:rPr>
                                <w:i/>
                                <w:iCs/>
                                <w:color w:val="211D1E"/>
                                <w:sz w:val="23"/>
                                <w:szCs w:val="23"/>
                              </w:rPr>
                              <w:t xml:space="preserve">Entre </w:t>
                            </w:r>
                            <w:proofErr w:type="spellStart"/>
                            <w:r w:rsidRPr="00544C9D">
                              <w:rPr>
                                <w:i/>
                                <w:iCs/>
                                <w:color w:val="211D1E"/>
                                <w:sz w:val="23"/>
                                <w:szCs w:val="23"/>
                              </w:rPr>
                              <w:t>mis</w:t>
                            </w:r>
                            <w:proofErr w:type="spellEnd"/>
                            <w:r w:rsidRPr="00544C9D">
                              <w:rPr>
                                <w:i/>
                                <w:iCs/>
                                <w:color w:val="211D1E"/>
                                <w:sz w:val="23"/>
                                <w:szCs w:val="23"/>
                              </w:rPr>
                              <w:t xml:space="preserve"> </w:t>
                            </w:r>
                            <w:proofErr w:type="spellStart"/>
                            <w:r w:rsidRPr="00544C9D">
                              <w:rPr>
                                <w:i/>
                                <w:iCs/>
                                <w:color w:val="211D1E"/>
                                <w:sz w:val="23"/>
                                <w:szCs w:val="23"/>
                              </w:rPr>
                              <w:t>dedos</w:t>
                            </w:r>
                            <w:proofErr w:type="spellEnd"/>
                            <w:r w:rsidRPr="00544C9D">
                              <w:rPr>
                                <w:i/>
                                <w:iCs/>
                                <w:color w:val="211D1E"/>
                                <w:sz w:val="23"/>
                                <w:szCs w:val="23"/>
                              </w:rPr>
                              <w:t xml:space="preserve"> de las </w:t>
                            </w:r>
                            <w:proofErr w:type="spellStart"/>
                            <w:r w:rsidRPr="00544C9D">
                              <w:rPr>
                                <w:i/>
                                <w:iCs/>
                                <w:color w:val="211D1E"/>
                                <w:sz w:val="23"/>
                                <w:szCs w:val="23"/>
                              </w:rPr>
                              <w:t>manos</w:t>
                            </w:r>
                            <w:proofErr w:type="spellEnd"/>
                          </w:p>
                          <w:p w:rsidR="00B5648D" w:rsidRDefault="00B5648D" w:rsidP="00865F6B">
                            <w:pPr>
                              <w:rPr>
                                <w:i/>
                                <w:color w:val="211D1E"/>
                                <w:sz w:val="23"/>
                                <w:szCs w:val="23"/>
                              </w:rPr>
                            </w:pPr>
                            <w:r w:rsidRPr="00544C9D">
                              <w:rPr>
                                <w:i/>
                                <w:color w:val="211D1E"/>
                                <w:sz w:val="23"/>
                                <w:szCs w:val="23"/>
                              </w:rPr>
                              <w:t>The children have learned that if they sing the song two times while washing their hands, then their hands should be clean! Miss Marie sings along with the children as she observes the handwashing process. She helps Tonya, who has a hearing impairment, by clapping along with the song; Tonya can look in the mirror above the sink to see when the song (clapping) ends. The younger children sometimes need help in dispensing the soap and turning the water on and off; the older children enjoy helping the younger ones and like to model their handwashing skills.</w:t>
                            </w:r>
                          </w:p>
                          <w:p w:rsidR="00B5648D" w:rsidRDefault="00B5648D" w:rsidP="00865F6B">
                            <w:r w:rsidRPr="00676DA4">
                              <w:rPr>
                                <w:color w:val="211D1E"/>
                                <w:sz w:val="23"/>
                                <w:szCs w:val="23"/>
                              </w:rPr>
                              <w:t xml:space="preserve">Source: </w:t>
                            </w:r>
                            <w:hyperlink r:id="rId27" w:history="1">
                              <w:r w:rsidRPr="003B172B">
                                <w:rPr>
                                  <w:rStyle w:val="Hyperlink"/>
                                  <w:sz w:val="23"/>
                                  <w:szCs w:val="23"/>
                                </w:rPr>
                                <w:t>https://www.cde.ca.gov/sp/cd/re/documents/psframeworkvol2.pdf</w:t>
                              </w:r>
                            </w:hyperlink>
                            <w:r>
                              <w:rPr>
                                <w:color w:val="211D1E"/>
                                <w:sz w:val="23"/>
                                <w:szCs w:val="23"/>
                              </w:rPr>
                              <w:t xml:space="preserve"> </w:t>
                            </w:r>
                            <w:r w:rsidRPr="00865F6B">
                              <w:rPr>
                                <w:color w:val="211D1E"/>
                                <w:sz w:val="23"/>
                                <w:szCs w:val="23"/>
                              </w:rPr>
                              <w:t>from page 235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C25E7" id="Text Box 14" o:spid="_x0000_s1027" type="#_x0000_t202" style="position:absolute;margin-left:415.5pt;margin-top:23.1pt;width:466.7pt;height:386.55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" fillcolor="white [3201]" strokeweight=".5pt">
                <v:textbox>
                  <w:txbxContent>
                    <w:p w:rsidR="00B5648D" w:rsidRDefault="00B5648D" w:rsidP="00865F6B">
                      <w:pPr>
                        <w:rPr>
                          <w:color w:val="211D1E"/>
                          <w:sz w:val="23"/>
                          <w:szCs w:val="23"/>
                        </w:rPr>
                      </w:pPr>
                      <w:r>
                        <w:rPr>
                          <w:color w:val="211D1E"/>
                          <w:sz w:val="23"/>
                          <w:szCs w:val="23"/>
                        </w:rPr>
                        <w:t>Vignette</w:t>
                      </w:r>
                    </w:p>
                    <w:p w:rsidR="00B5648D" w:rsidRDefault="00B5648D" w:rsidP="00865F6B">
                      <w:pPr>
                        <w:rPr>
                          <w:i/>
                          <w:iCs/>
                          <w:color w:val="211D1E"/>
                          <w:sz w:val="23"/>
                          <w:szCs w:val="23"/>
                        </w:rPr>
                      </w:pPr>
                      <w:r w:rsidRPr="00865F6B">
                        <w:rPr>
                          <w:i/>
                          <w:iCs/>
                          <w:color w:val="211D1E"/>
                          <w:sz w:val="23"/>
                          <w:szCs w:val="23"/>
                        </w:rPr>
                        <w:t xml:space="preserve">The children are playing indoors when Miss Marie reminds them that </w:t>
                      </w:r>
                      <w:r>
                        <w:rPr>
                          <w:i/>
                          <w:iCs/>
                          <w:color w:val="211D1E"/>
                          <w:sz w:val="23"/>
                          <w:szCs w:val="23"/>
                        </w:rPr>
                        <w:t>i</w:t>
                      </w:r>
                      <w:r w:rsidRPr="00544C9D">
                        <w:rPr>
                          <w:i/>
                          <w:iCs/>
                          <w:color w:val="211D1E"/>
                          <w:sz w:val="23"/>
                          <w:szCs w:val="23"/>
                        </w:rPr>
                        <w:t xml:space="preserve">t is time to prepare for lunch. She begins to sing a handwashing song as children leave their interest areas. </w:t>
                      </w:r>
                      <w:r>
                        <w:rPr>
                          <w:i/>
                          <w:iCs/>
                          <w:color w:val="211D1E"/>
                          <w:sz w:val="23"/>
                          <w:szCs w:val="23"/>
                        </w:rPr>
                        <w:t>Some of the children begin sing</w:t>
                      </w:r>
                      <w:r w:rsidRPr="00544C9D">
                        <w:rPr>
                          <w:i/>
                          <w:iCs/>
                          <w:color w:val="211D1E"/>
                          <w:sz w:val="23"/>
                          <w:szCs w:val="23"/>
                        </w:rPr>
                        <w:t xml:space="preserve">ing as they wash their hands. The song follows the familiar “Row, Row, Row Your Boat” tune, and the children enjoy singing it in both English and Spanish. </w:t>
                      </w:r>
                    </w:p>
                    <w:p w:rsidR="00B5648D" w:rsidRDefault="00B5648D" w:rsidP="00865F6B">
                      <w:pPr>
                        <w:spacing w:after="0"/>
                        <w:rPr>
                          <w:i/>
                          <w:iCs/>
                          <w:color w:val="211D1E"/>
                          <w:sz w:val="23"/>
                          <w:szCs w:val="23"/>
                        </w:rPr>
                      </w:pPr>
                      <w:r>
                        <w:rPr>
                          <w:i/>
                          <w:iCs/>
                          <w:color w:val="211D1E"/>
                          <w:sz w:val="23"/>
                          <w:szCs w:val="23"/>
                        </w:rPr>
                        <w:t>English:</w:t>
                      </w:r>
                    </w:p>
                    <w:p w:rsidR="00B5648D" w:rsidRDefault="00B5648D" w:rsidP="00865F6B">
                      <w:pPr>
                        <w:spacing w:after="0"/>
                        <w:rPr>
                          <w:i/>
                          <w:iCs/>
                          <w:color w:val="211D1E"/>
                          <w:sz w:val="23"/>
                          <w:szCs w:val="23"/>
                        </w:rPr>
                      </w:pPr>
                      <w:r w:rsidRPr="00544C9D">
                        <w:rPr>
                          <w:i/>
                          <w:iCs/>
                          <w:color w:val="211D1E"/>
                          <w:sz w:val="23"/>
                          <w:szCs w:val="23"/>
                        </w:rPr>
                        <w:t xml:space="preserve">Wash, wash, </w:t>
                      </w:r>
                      <w:proofErr w:type="gramStart"/>
                      <w:r w:rsidRPr="00544C9D">
                        <w:rPr>
                          <w:i/>
                          <w:iCs/>
                          <w:color w:val="211D1E"/>
                          <w:sz w:val="23"/>
                          <w:szCs w:val="23"/>
                        </w:rPr>
                        <w:t>wash</w:t>
                      </w:r>
                      <w:proofErr w:type="gramEnd"/>
                      <w:r w:rsidRPr="00544C9D">
                        <w:rPr>
                          <w:i/>
                          <w:iCs/>
                          <w:color w:val="211D1E"/>
                          <w:sz w:val="23"/>
                          <w:szCs w:val="23"/>
                        </w:rPr>
                        <w:t xml:space="preserve"> my hands </w:t>
                      </w:r>
                    </w:p>
                    <w:p w:rsidR="00B5648D" w:rsidRDefault="00B5648D" w:rsidP="00865F6B">
                      <w:pPr>
                        <w:spacing w:after="0"/>
                        <w:rPr>
                          <w:i/>
                          <w:iCs/>
                          <w:color w:val="211D1E"/>
                          <w:sz w:val="23"/>
                          <w:szCs w:val="23"/>
                        </w:rPr>
                      </w:pPr>
                      <w:r w:rsidRPr="00544C9D">
                        <w:rPr>
                          <w:i/>
                          <w:iCs/>
                          <w:color w:val="211D1E"/>
                          <w:sz w:val="23"/>
                          <w:szCs w:val="23"/>
                        </w:rPr>
                        <w:t xml:space="preserve">Make them nice and clean </w:t>
                      </w:r>
                    </w:p>
                    <w:p w:rsidR="00B5648D" w:rsidRDefault="00B5648D" w:rsidP="00865F6B">
                      <w:pPr>
                        <w:spacing w:after="0"/>
                        <w:rPr>
                          <w:i/>
                          <w:iCs/>
                          <w:color w:val="211D1E"/>
                          <w:sz w:val="23"/>
                          <w:szCs w:val="23"/>
                        </w:rPr>
                      </w:pPr>
                      <w:r w:rsidRPr="00544C9D">
                        <w:rPr>
                          <w:i/>
                          <w:iCs/>
                          <w:color w:val="211D1E"/>
                          <w:sz w:val="23"/>
                          <w:szCs w:val="23"/>
                        </w:rPr>
                        <w:t xml:space="preserve">Rub the bottoms and the tops </w:t>
                      </w:r>
                    </w:p>
                    <w:p w:rsidR="00B5648D" w:rsidRDefault="00B5648D" w:rsidP="00865F6B">
                      <w:pPr>
                        <w:rPr>
                          <w:i/>
                          <w:iCs/>
                          <w:color w:val="211D1E"/>
                          <w:sz w:val="23"/>
                          <w:szCs w:val="23"/>
                        </w:rPr>
                      </w:pPr>
                      <w:r w:rsidRPr="00544C9D">
                        <w:rPr>
                          <w:i/>
                          <w:iCs/>
                          <w:color w:val="211D1E"/>
                          <w:sz w:val="23"/>
                          <w:szCs w:val="23"/>
                        </w:rPr>
                        <w:t>And fingers in between</w:t>
                      </w:r>
                    </w:p>
                    <w:p w:rsidR="00B5648D" w:rsidRDefault="00B5648D" w:rsidP="00865F6B">
                      <w:pPr>
                        <w:spacing w:after="0"/>
                        <w:rPr>
                          <w:i/>
                          <w:iCs/>
                          <w:color w:val="211D1E"/>
                          <w:sz w:val="23"/>
                          <w:szCs w:val="23"/>
                        </w:rPr>
                      </w:pPr>
                      <w:r>
                        <w:rPr>
                          <w:i/>
                          <w:iCs/>
                          <w:color w:val="211D1E"/>
                          <w:sz w:val="23"/>
                          <w:szCs w:val="23"/>
                        </w:rPr>
                        <w:t xml:space="preserve">Spanish: </w:t>
                      </w:r>
                    </w:p>
                    <w:p w:rsidR="00B5648D" w:rsidRDefault="00B5648D" w:rsidP="00865F6B">
                      <w:pPr>
                        <w:spacing w:after="0"/>
                        <w:rPr>
                          <w:i/>
                          <w:iCs/>
                          <w:color w:val="211D1E"/>
                          <w:sz w:val="23"/>
                          <w:szCs w:val="23"/>
                        </w:rPr>
                      </w:pPr>
                      <w:r w:rsidRPr="00544C9D">
                        <w:rPr>
                          <w:i/>
                          <w:iCs/>
                          <w:color w:val="211D1E"/>
                          <w:sz w:val="23"/>
                          <w:szCs w:val="23"/>
                        </w:rPr>
                        <w:t xml:space="preserve">Lava, Lava, Lava </w:t>
                      </w:r>
                      <w:proofErr w:type="spellStart"/>
                      <w:r w:rsidRPr="00544C9D">
                        <w:rPr>
                          <w:i/>
                          <w:iCs/>
                          <w:color w:val="211D1E"/>
                          <w:sz w:val="23"/>
                          <w:szCs w:val="23"/>
                        </w:rPr>
                        <w:t>mis</w:t>
                      </w:r>
                      <w:proofErr w:type="spellEnd"/>
                      <w:r w:rsidRPr="00544C9D">
                        <w:rPr>
                          <w:i/>
                          <w:iCs/>
                          <w:color w:val="211D1E"/>
                          <w:sz w:val="23"/>
                          <w:szCs w:val="23"/>
                        </w:rPr>
                        <w:t xml:space="preserve"> </w:t>
                      </w:r>
                      <w:proofErr w:type="spellStart"/>
                      <w:r w:rsidRPr="00544C9D">
                        <w:rPr>
                          <w:i/>
                          <w:iCs/>
                          <w:color w:val="211D1E"/>
                          <w:sz w:val="23"/>
                          <w:szCs w:val="23"/>
                        </w:rPr>
                        <w:t>manos</w:t>
                      </w:r>
                      <w:proofErr w:type="spellEnd"/>
                      <w:r w:rsidRPr="00544C9D">
                        <w:rPr>
                          <w:i/>
                          <w:iCs/>
                          <w:color w:val="211D1E"/>
                          <w:sz w:val="23"/>
                          <w:szCs w:val="23"/>
                        </w:rPr>
                        <w:t xml:space="preserve"> </w:t>
                      </w:r>
                    </w:p>
                    <w:p w:rsidR="00B5648D" w:rsidRDefault="00B5648D" w:rsidP="00865F6B">
                      <w:pPr>
                        <w:spacing w:after="0"/>
                        <w:rPr>
                          <w:i/>
                          <w:iCs/>
                          <w:color w:val="211D1E"/>
                          <w:sz w:val="23"/>
                          <w:szCs w:val="23"/>
                        </w:rPr>
                      </w:pPr>
                      <w:proofErr w:type="spellStart"/>
                      <w:r w:rsidRPr="00544C9D">
                        <w:rPr>
                          <w:i/>
                          <w:iCs/>
                          <w:color w:val="211D1E"/>
                          <w:sz w:val="23"/>
                          <w:szCs w:val="23"/>
                        </w:rPr>
                        <w:t>Lavalas</w:t>
                      </w:r>
                      <w:proofErr w:type="spellEnd"/>
                      <w:r w:rsidRPr="00544C9D">
                        <w:rPr>
                          <w:i/>
                          <w:iCs/>
                          <w:color w:val="211D1E"/>
                          <w:sz w:val="23"/>
                          <w:szCs w:val="23"/>
                        </w:rPr>
                        <w:t xml:space="preserve"> </w:t>
                      </w:r>
                      <w:proofErr w:type="spellStart"/>
                      <w:r w:rsidRPr="00544C9D">
                        <w:rPr>
                          <w:i/>
                          <w:iCs/>
                          <w:color w:val="211D1E"/>
                          <w:sz w:val="23"/>
                          <w:szCs w:val="23"/>
                        </w:rPr>
                        <w:t>muy</w:t>
                      </w:r>
                      <w:proofErr w:type="spellEnd"/>
                      <w:r w:rsidRPr="00544C9D">
                        <w:rPr>
                          <w:i/>
                          <w:iCs/>
                          <w:color w:val="211D1E"/>
                          <w:sz w:val="23"/>
                          <w:szCs w:val="23"/>
                        </w:rPr>
                        <w:t xml:space="preserve"> </w:t>
                      </w:r>
                      <w:proofErr w:type="spellStart"/>
                      <w:r w:rsidRPr="00544C9D">
                        <w:rPr>
                          <w:i/>
                          <w:iCs/>
                          <w:color w:val="211D1E"/>
                          <w:sz w:val="23"/>
                          <w:szCs w:val="23"/>
                        </w:rPr>
                        <w:t>limpias</w:t>
                      </w:r>
                      <w:proofErr w:type="spellEnd"/>
                      <w:r w:rsidRPr="00544C9D">
                        <w:rPr>
                          <w:i/>
                          <w:iCs/>
                          <w:color w:val="211D1E"/>
                          <w:sz w:val="23"/>
                          <w:szCs w:val="23"/>
                        </w:rPr>
                        <w:t xml:space="preserve"> </w:t>
                      </w:r>
                    </w:p>
                    <w:p w:rsidR="00B5648D" w:rsidRDefault="00B5648D" w:rsidP="00865F6B">
                      <w:pPr>
                        <w:spacing w:after="0"/>
                        <w:rPr>
                          <w:i/>
                          <w:iCs/>
                          <w:color w:val="211D1E"/>
                          <w:sz w:val="23"/>
                          <w:szCs w:val="23"/>
                        </w:rPr>
                      </w:pPr>
                      <w:proofErr w:type="spellStart"/>
                      <w:r w:rsidRPr="00544C9D">
                        <w:rPr>
                          <w:i/>
                          <w:iCs/>
                          <w:color w:val="211D1E"/>
                          <w:sz w:val="23"/>
                          <w:szCs w:val="23"/>
                        </w:rPr>
                        <w:t>Lavalas</w:t>
                      </w:r>
                      <w:proofErr w:type="spellEnd"/>
                      <w:r w:rsidRPr="00544C9D">
                        <w:rPr>
                          <w:i/>
                          <w:iCs/>
                          <w:color w:val="211D1E"/>
                          <w:sz w:val="23"/>
                          <w:szCs w:val="23"/>
                        </w:rPr>
                        <w:t xml:space="preserve"> de </w:t>
                      </w:r>
                      <w:proofErr w:type="spellStart"/>
                      <w:r w:rsidRPr="00544C9D">
                        <w:rPr>
                          <w:i/>
                          <w:iCs/>
                          <w:color w:val="211D1E"/>
                          <w:sz w:val="23"/>
                          <w:szCs w:val="23"/>
                        </w:rPr>
                        <w:t>arriba</w:t>
                      </w:r>
                      <w:proofErr w:type="spellEnd"/>
                      <w:r w:rsidRPr="00544C9D">
                        <w:rPr>
                          <w:i/>
                          <w:iCs/>
                          <w:color w:val="211D1E"/>
                          <w:sz w:val="23"/>
                          <w:szCs w:val="23"/>
                        </w:rPr>
                        <w:t xml:space="preserve"> y </w:t>
                      </w:r>
                      <w:proofErr w:type="spellStart"/>
                      <w:r w:rsidRPr="00544C9D">
                        <w:rPr>
                          <w:i/>
                          <w:iCs/>
                          <w:color w:val="211D1E"/>
                          <w:sz w:val="23"/>
                          <w:szCs w:val="23"/>
                        </w:rPr>
                        <w:t>abajo</w:t>
                      </w:r>
                      <w:proofErr w:type="spellEnd"/>
                      <w:r w:rsidRPr="00544C9D">
                        <w:rPr>
                          <w:i/>
                          <w:iCs/>
                          <w:color w:val="211D1E"/>
                          <w:sz w:val="23"/>
                          <w:szCs w:val="23"/>
                        </w:rPr>
                        <w:t xml:space="preserve"> y </w:t>
                      </w:r>
                    </w:p>
                    <w:p w:rsidR="00B5648D" w:rsidRDefault="00B5648D" w:rsidP="00865F6B">
                      <w:pPr>
                        <w:rPr>
                          <w:i/>
                          <w:iCs/>
                          <w:color w:val="211D1E"/>
                          <w:sz w:val="23"/>
                          <w:szCs w:val="23"/>
                        </w:rPr>
                      </w:pPr>
                      <w:r w:rsidRPr="00544C9D">
                        <w:rPr>
                          <w:i/>
                          <w:iCs/>
                          <w:color w:val="211D1E"/>
                          <w:sz w:val="23"/>
                          <w:szCs w:val="23"/>
                        </w:rPr>
                        <w:t xml:space="preserve">Entre </w:t>
                      </w:r>
                      <w:proofErr w:type="spellStart"/>
                      <w:r w:rsidRPr="00544C9D">
                        <w:rPr>
                          <w:i/>
                          <w:iCs/>
                          <w:color w:val="211D1E"/>
                          <w:sz w:val="23"/>
                          <w:szCs w:val="23"/>
                        </w:rPr>
                        <w:t>mis</w:t>
                      </w:r>
                      <w:proofErr w:type="spellEnd"/>
                      <w:r w:rsidRPr="00544C9D">
                        <w:rPr>
                          <w:i/>
                          <w:iCs/>
                          <w:color w:val="211D1E"/>
                          <w:sz w:val="23"/>
                          <w:szCs w:val="23"/>
                        </w:rPr>
                        <w:t xml:space="preserve"> </w:t>
                      </w:r>
                      <w:proofErr w:type="spellStart"/>
                      <w:r w:rsidRPr="00544C9D">
                        <w:rPr>
                          <w:i/>
                          <w:iCs/>
                          <w:color w:val="211D1E"/>
                          <w:sz w:val="23"/>
                          <w:szCs w:val="23"/>
                        </w:rPr>
                        <w:t>dedos</w:t>
                      </w:r>
                      <w:proofErr w:type="spellEnd"/>
                      <w:r w:rsidRPr="00544C9D">
                        <w:rPr>
                          <w:i/>
                          <w:iCs/>
                          <w:color w:val="211D1E"/>
                          <w:sz w:val="23"/>
                          <w:szCs w:val="23"/>
                        </w:rPr>
                        <w:t xml:space="preserve"> de las </w:t>
                      </w:r>
                      <w:proofErr w:type="spellStart"/>
                      <w:r w:rsidRPr="00544C9D">
                        <w:rPr>
                          <w:i/>
                          <w:iCs/>
                          <w:color w:val="211D1E"/>
                          <w:sz w:val="23"/>
                          <w:szCs w:val="23"/>
                        </w:rPr>
                        <w:t>manos</w:t>
                      </w:r>
                      <w:proofErr w:type="spellEnd"/>
                    </w:p>
                    <w:p w:rsidR="00B5648D" w:rsidRDefault="00B5648D" w:rsidP="00865F6B">
                      <w:pPr>
                        <w:rPr>
                          <w:i/>
                          <w:color w:val="211D1E"/>
                          <w:sz w:val="23"/>
                          <w:szCs w:val="23"/>
                        </w:rPr>
                      </w:pPr>
                      <w:r w:rsidRPr="00544C9D">
                        <w:rPr>
                          <w:i/>
                          <w:color w:val="211D1E"/>
                          <w:sz w:val="23"/>
                          <w:szCs w:val="23"/>
                        </w:rPr>
                        <w:t>The children have learned that if they sing the song two times while washing their hands, then their hands should be clean! Miss Marie sings along with the children as she observes the handwashing process. She helps Tonya, who has a hearing impairment, by clapping along with the song; Tonya can look in the mirror above the sink to see when the song (clapping) ends. The younger children sometimes need help in dispensing the soap and turning the water on and off; the older children enjoy helping the younger ones and like to model their handwashing skills.</w:t>
                      </w:r>
                    </w:p>
                    <w:p w:rsidR="00B5648D" w:rsidRDefault="00B5648D" w:rsidP="00865F6B">
                      <w:r w:rsidRPr="00676DA4">
                        <w:rPr>
                          <w:color w:val="211D1E"/>
                          <w:sz w:val="23"/>
                          <w:szCs w:val="23"/>
                        </w:rPr>
                        <w:t xml:space="preserve">Source: </w:t>
                      </w:r>
                      <w:hyperlink r:id="rId28" w:history="1">
                        <w:r w:rsidRPr="003B172B">
                          <w:rPr>
                            <w:rStyle w:val="Hyperlink"/>
                            <w:sz w:val="23"/>
                            <w:szCs w:val="23"/>
                          </w:rPr>
                          <w:t>https://www.cde.ca.gov/sp/cd/re/documents/psframeworkvol2.pdf</w:t>
                        </w:r>
                      </w:hyperlink>
                      <w:r>
                        <w:rPr>
                          <w:color w:val="211D1E"/>
                          <w:sz w:val="23"/>
                          <w:szCs w:val="23"/>
                        </w:rPr>
                        <w:t xml:space="preserve"> </w:t>
                      </w:r>
                      <w:r w:rsidRPr="00865F6B">
                        <w:rPr>
                          <w:color w:val="211D1E"/>
                          <w:sz w:val="23"/>
                          <w:szCs w:val="23"/>
                        </w:rPr>
                        <w:t>from page 235</w:t>
                      </w:r>
                    </w:p>
                  </w:txbxContent>
                </v:textbox>
                <w10:wrap type="tight" anchorx="margin"/>
              </v:shape>
            </w:pict>
          </mc:Fallback>
        </mc:AlternateContent>
      </w:r>
    </w:p>
    <w:p w:rsidR="00544C9D" w:rsidRDefault="00544C9D" w:rsidP="00544C9D">
      <w:pPr>
        <w:rPr>
          <w:color w:val="211D1E"/>
          <w:sz w:val="23"/>
          <w:szCs w:val="23"/>
        </w:rPr>
      </w:pPr>
      <w:r>
        <w:rPr>
          <w:color w:val="211D1E"/>
          <w:sz w:val="23"/>
          <w:szCs w:val="23"/>
        </w:rPr>
        <w:t xml:space="preserve">Teachers can support children’s </w:t>
      </w:r>
      <w:r w:rsidR="00050BEB">
        <w:rPr>
          <w:color w:val="211D1E"/>
          <w:sz w:val="23"/>
          <w:szCs w:val="23"/>
        </w:rPr>
        <w:t>development</w:t>
      </w:r>
      <w:r>
        <w:rPr>
          <w:color w:val="211D1E"/>
          <w:sz w:val="23"/>
          <w:szCs w:val="23"/>
        </w:rPr>
        <w:t xml:space="preserve"> of t</w:t>
      </w:r>
      <w:r w:rsidR="00050BEB">
        <w:rPr>
          <w:color w:val="211D1E"/>
          <w:sz w:val="23"/>
          <w:szCs w:val="23"/>
        </w:rPr>
        <w:t>he Health Habits foundations with</w:t>
      </w:r>
      <w:r>
        <w:rPr>
          <w:color w:val="211D1E"/>
          <w:sz w:val="23"/>
          <w:szCs w:val="23"/>
        </w:rPr>
        <w:t xml:space="preserve"> the following:</w:t>
      </w:r>
    </w:p>
    <w:p w:rsidR="00544C9D" w:rsidRDefault="00544C9D" w:rsidP="00544C9D">
      <w:pPr>
        <w:pStyle w:val="ListParagraph"/>
        <w:numPr>
          <w:ilvl w:val="0"/>
          <w:numId w:val="3"/>
        </w:numPr>
        <w:rPr>
          <w:color w:val="211D1E"/>
          <w:sz w:val="23"/>
          <w:szCs w:val="23"/>
        </w:rPr>
      </w:pPr>
      <w:r>
        <w:rPr>
          <w:color w:val="211D1E"/>
          <w:sz w:val="23"/>
          <w:szCs w:val="23"/>
        </w:rPr>
        <w:t>Teach children how to wash their hands.</w:t>
      </w:r>
    </w:p>
    <w:p w:rsidR="0033163B" w:rsidRPr="0033163B" w:rsidRDefault="0033163B" w:rsidP="0033163B">
      <w:pPr>
        <w:pStyle w:val="ListParagraph"/>
        <w:numPr>
          <w:ilvl w:val="0"/>
          <w:numId w:val="3"/>
        </w:numPr>
        <w:rPr>
          <w:color w:val="211D1E"/>
          <w:sz w:val="23"/>
          <w:szCs w:val="23"/>
        </w:rPr>
      </w:pPr>
      <w:r>
        <w:rPr>
          <w:color w:val="211D1E"/>
          <w:sz w:val="23"/>
          <w:szCs w:val="23"/>
        </w:rPr>
        <w:t xml:space="preserve">Practice </w:t>
      </w:r>
      <w:proofErr w:type="spellStart"/>
      <w:r>
        <w:rPr>
          <w:color w:val="211D1E"/>
          <w:sz w:val="23"/>
          <w:szCs w:val="23"/>
        </w:rPr>
        <w:t>toothbrushing</w:t>
      </w:r>
      <w:proofErr w:type="spellEnd"/>
      <w:r>
        <w:rPr>
          <w:color w:val="211D1E"/>
          <w:sz w:val="23"/>
          <w:szCs w:val="23"/>
        </w:rPr>
        <w:t xml:space="preserve"> skills.</w:t>
      </w:r>
    </w:p>
    <w:p w:rsidR="00544C9D" w:rsidRDefault="00544C9D" w:rsidP="00544C9D">
      <w:pPr>
        <w:pStyle w:val="ListParagraph"/>
        <w:numPr>
          <w:ilvl w:val="0"/>
          <w:numId w:val="3"/>
        </w:numPr>
        <w:rPr>
          <w:color w:val="211D1E"/>
          <w:sz w:val="23"/>
          <w:szCs w:val="23"/>
        </w:rPr>
      </w:pPr>
      <w:r>
        <w:rPr>
          <w:color w:val="211D1E"/>
          <w:sz w:val="23"/>
          <w:szCs w:val="23"/>
        </w:rPr>
        <w:t>Model basic hygiene and disease prevention actions throughout the day (including issue tissue to blow nose, sneezing and coughing into their elbows, using napkins, brushing teeth, using utensils to serve foods, etc.</w:t>
      </w:r>
      <w:r w:rsidR="0033163B">
        <w:rPr>
          <w:color w:val="211D1E"/>
          <w:sz w:val="23"/>
          <w:szCs w:val="23"/>
        </w:rPr>
        <w:t>).</w:t>
      </w:r>
    </w:p>
    <w:p w:rsidR="0033163B" w:rsidRDefault="0033163B" w:rsidP="00544C9D">
      <w:pPr>
        <w:pStyle w:val="ListParagraph"/>
        <w:numPr>
          <w:ilvl w:val="0"/>
          <w:numId w:val="3"/>
        </w:numPr>
        <w:rPr>
          <w:color w:val="211D1E"/>
          <w:sz w:val="23"/>
          <w:szCs w:val="23"/>
        </w:rPr>
      </w:pPr>
      <w:r>
        <w:rPr>
          <w:color w:val="211D1E"/>
          <w:sz w:val="23"/>
          <w:szCs w:val="23"/>
        </w:rPr>
        <w:t>Remind children about health practices throughout the day. Include strategically placed visual reminders throughout the environment.</w:t>
      </w:r>
    </w:p>
    <w:p w:rsidR="0033163B" w:rsidRDefault="0033163B" w:rsidP="00544C9D">
      <w:pPr>
        <w:pStyle w:val="ListParagraph"/>
        <w:numPr>
          <w:ilvl w:val="0"/>
          <w:numId w:val="3"/>
        </w:numPr>
        <w:rPr>
          <w:color w:val="211D1E"/>
          <w:sz w:val="23"/>
          <w:szCs w:val="23"/>
        </w:rPr>
      </w:pPr>
      <w:r>
        <w:rPr>
          <w:color w:val="211D1E"/>
          <w:sz w:val="23"/>
          <w:szCs w:val="23"/>
        </w:rPr>
        <w:t xml:space="preserve">Incorporate handwashing, </w:t>
      </w:r>
      <w:proofErr w:type="spellStart"/>
      <w:r>
        <w:rPr>
          <w:color w:val="211D1E"/>
          <w:sz w:val="23"/>
          <w:szCs w:val="23"/>
        </w:rPr>
        <w:t>toothbrushing</w:t>
      </w:r>
      <w:proofErr w:type="spellEnd"/>
      <w:r w:rsidR="00676DA4">
        <w:rPr>
          <w:color w:val="211D1E"/>
          <w:sz w:val="23"/>
          <w:szCs w:val="23"/>
        </w:rPr>
        <w:t>, sun safety,</w:t>
      </w:r>
      <w:r>
        <w:rPr>
          <w:color w:val="211D1E"/>
          <w:sz w:val="23"/>
          <w:szCs w:val="23"/>
        </w:rPr>
        <w:t xml:space="preserve"> and other health practices in the daily routine.</w:t>
      </w:r>
    </w:p>
    <w:p w:rsidR="0033163B" w:rsidRDefault="0033163B" w:rsidP="0033163B">
      <w:pPr>
        <w:pStyle w:val="ListParagraph"/>
        <w:numPr>
          <w:ilvl w:val="0"/>
          <w:numId w:val="3"/>
        </w:numPr>
        <w:rPr>
          <w:color w:val="211D1E"/>
          <w:sz w:val="23"/>
          <w:szCs w:val="23"/>
        </w:rPr>
      </w:pPr>
      <w:r>
        <w:rPr>
          <w:color w:val="211D1E"/>
          <w:sz w:val="23"/>
          <w:szCs w:val="23"/>
        </w:rPr>
        <w:t>Use visuals aids to demonstrate invisible germs</w:t>
      </w:r>
      <w:r w:rsidRPr="0033163B">
        <w:rPr>
          <w:color w:val="211D1E"/>
          <w:sz w:val="23"/>
          <w:szCs w:val="23"/>
        </w:rPr>
        <w:t>.</w:t>
      </w:r>
    </w:p>
    <w:p w:rsidR="0033163B" w:rsidRDefault="0033163B" w:rsidP="0033163B">
      <w:pPr>
        <w:pStyle w:val="ListParagraph"/>
        <w:numPr>
          <w:ilvl w:val="0"/>
          <w:numId w:val="3"/>
        </w:numPr>
        <w:rPr>
          <w:color w:val="211D1E"/>
          <w:sz w:val="23"/>
          <w:szCs w:val="23"/>
        </w:rPr>
      </w:pPr>
      <w:r>
        <w:rPr>
          <w:color w:val="211D1E"/>
          <w:sz w:val="23"/>
          <w:szCs w:val="23"/>
        </w:rPr>
        <w:t>Reinforce learning with stories and music.</w:t>
      </w:r>
    </w:p>
    <w:p w:rsidR="0033163B" w:rsidRDefault="0033163B" w:rsidP="0033163B">
      <w:pPr>
        <w:pStyle w:val="ListParagraph"/>
        <w:numPr>
          <w:ilvl w:val="0"/>
          <w:numId w:val="3"/>
        </w:numPr>
        <w:rPr>
          <w:color w:val="211D1E"/>
          <w:sz w:val="23"/>
          <w:szCs w:val="23"/>
        </w:rPr>
      </w:pPr>
      <w:r>
        <w:rPr>
          <w:color w:val="211D1E"/>
          <w:sz w:val="23"/>
          <w:szCs w:val="23"/>
        </w:rPr>
        <w:lastRenderedPageBreak/>
        <w:t>Observe individual children attentively. Learn what experiences, knowledge, skills, and abilities each children has to determine where they are at in the learning process.</w:t>
      </w:r>
    </w:p>
    <w:p w:rsidR="0033163B" w:rsidRDefault="0033163B" w:rsidP="0033163B">
      <w:pPr>
        <w:pStyle w:val="ListParagraph"/>
        <w:numPr>
          <w:ilvl w:val="0"/>
          <w:numId w:val="3"/>
        </w:numPr>
        <w:rPr>
          <w:color w:val="211D1E"/>
          <w:sz w:val="23"/>
          <w:szCs w:val="23"/>
        </w:rPr>
      </w:pPr>
      <w:r>
        <w:rPr>
          <w:color w:val="211D1E"/>
          <w:sz w:val="23"/>
          <w:szCs w:val="23"/>
        </w:rPr>
        <w:t>Build communication and vocabulary skills. Use children’s home languages. Tell them stories and have them draw stories about health routines (such as visiting the dentist).</w:t>
      </w:r>
      <w:r w:rsidR="00676DA4">
        <w:rPr>
          <w:color w:val="211D1E"/>
          <w:sz w:val="23"/>
          <w:szCs w:val="23"/>
        </w:rPr>
        <w:t xml:space="preserve"> Introduce words that apply to different topics of safety (such as protect).</w:t>
      </w:r>
    </w:p>
    <w:p w:rsidR="00676DA4" w:rsidRDefault="0033163B" w:rsidP="0033163B">
      <w:pPr>
        <w:pStyle w:val="ListParagraph"/>
        <w:numPr>
          <w:ilvl w:val="0"/>
          <w:numId w:val="3"/>
        </w:numPr>
        <w:rPr>
          <w:color w:val="211D1E"/>
          <w:sz w:val="23"/>
          <w:szCs w:val="23"/>
        </w:rPr>
      </w:pPr>
      <w:r>
        <w:rPr>
          <w:color w:val="211D1E"/>
          <w:sz w:val="23"/>
          <w:szCs w:val="23"/>
        </w:rPr>
        <w:t xml:space="preserve">Encourage pretend play, especially </w:t>
      </w:r>
      <w:r w:rsidR="008A7420">
        <w:rPr>
          <w:color w:val="211D1E"/>
          <w:sz w:val="23"/>
          <w:szCs w:val="23"/>
        </w:rPr>
        <w:t xml:space="preserve">to work through their fears. Provide special interest areas (doctor’s office, dentist office, eye doctor’s office, etc.) with props for role playing. </w:t>
      </w:r>
    </w:p>
    <w:p w:rsidR="0033163B" w:rsidRDefault="00676DA4" w:rsidP="0033163B">
      <w:pPr>
        <w:pStyle w:val="ListParagraph"/>
        <w:numPr>
          <w:ilvl w:val="0"/>
          <w:numId w:val="3"/>
        </w:numPr>
        <w:rPr>
          <w:color w:val="211D1E"/>
          <w:sz w:val="23"/>
          <w:szCs w:val="23"/>
        </w:rPr>
      </w:pPr>
      <w:r>
        <w:rPr>
          <w:color w:val="211D1E"/>
          <w:sz w:val="23"/>
          <w:szCs w:val="23"/>
        </w:rPr>
        <w:t>Provide hats and look at how each might protect children from the sun. Encourage children to dramatize protecting baby dolls from the sun.</w:t>
      </w:r>
    </w:p>
    <w:p w:rsidR="008A7420" w:rsidRDefault="008A7420" w:rsidP="0033163B">
      <w:pPr>
        <w:pStyle w:val="ListParagraph"/>
        <w:numPr>
          <w:ilvl w:val="0"/>
          <w:numId w:val="3"/>
        </w:numPr>
        <w:rPr>
          <w:color w:val="211D1E"/>
          <w:sz w:val="23"/>
          <w:szCs w:val="23"/>
        </w:rPr>
      </w:pPr>
      <w:r>
        <w:rPr>
          <w:color w:val="211D1E"/>
          <w:sz w:val="23"/>
          <w:szCs w:val="23"/>
        </w:rPr>
        <w:t>Encourage children to explore and accept differences. Children recognize physical differences and the different health practices, meal setups and food choices, and safety considerations.</w:t>
      </w:r>
    </w:p>
    <w:p w:rsidR="008A7420" w:rsidRDefault="008A7420" w:rsidP="0033163B">
      <w:pPr>
        <w:pStyle w:val="ListParagraph"/>
        <w:numPr>
          <w:ilvl w:val="0"/>
          <w:numId w:val="3"/>
        </w:numPr>
        <w:rPr>
          <w:color w:val="211D1E"/>
          <w:sz w:val="23"/>
          <w:szCs w:val="23"/>
        </w:rPr>
      </w:pPr>
      <w:r>
        <w:rPr>
          <w:color w:val="211D1E"/>
          <w:sz w:val="23"/>
          <w:szCs w:val="23"/>
        </w:rPr>
        <w:t>Use correct terminology for body parts in both English and children’</w:t>
      </w:r>
      <w:r w:rsidR="00463D1D">
        <w:rPr>
          <w:color w:val="211D1E"/>
          <w:sz w:val="23"/>
          <w:szCs w:val="23"/>
        </w:rPr>
        <w:t>s home lang</w:t>
      </w:r>
      <w:r>
        <w:rPr>
          <w:color w:val="211D1E"/>
          <w:sz w:val="23"/>
          <w:szCs w:val="23"/>
        </w:rPr>
        <w:t>u</w:t>
      </w:r>
      <w:r w:rsidR="00463D1D">
        <w:rPr>
          <w:color w:val="211D1E"/>
          <w:sz w:val="23"/>
          <w:szCs w:val="23"/>
        </w:rPr>
        <w:t>a</w:t>
      </w:r>
      <w:r>
        <w:rPr>
          <w:color w:val="211D1E"/>
          <w:sz w:val="23"/>
          <w:szCs w:val="23"/>
        </w:rPr>
        <w:t>ges.</w:t>
      </w:r>
    </w:p>
    <w:p w:rsidR="008A7420" w:rsidRDefault="008A7420" w:rsidP="0033163B">
      <w:pPr>
        <w:pStyle w:val="ListParagraph"/>
        <w:numPr>
          <w:ilvl w:val="0"/>
          <w:numId w:val="3"/>
        </w:numPr>
        <w:rPr>
          <w:color w:val="211D1E"/>
          <w:sz w:val="23"/>
          <w:szCs w:val="23"/>
        </w:rPr>
      </w:pPr>
      <w:r>
        <w:rPr>
          <w:color w:val="211D1E"/>
          <w:sz w:val="23"/>
          <w:szCs w:val="23"/>
        </w:rPr>
        <w:t>Familiarize children with health helpers (lab technicians, nutritionists, dentists, eye doctors) and include others that may be utilized by their families (chiropractors, acupuncturists, midwives, etc.).</w:t>
      </w:r>
    </w:p>
    <w:p w:rsidR="008A7420" w:rsidRDefault="008A7420" w:rsidP="0033163B">
      <w:pPr>
        <w:pStyle w:val="ListParagraph"/>
        <w:numPr>
          <w:ilvl w:val="0"/>
          <w:numId w:val="3"/>
        </w:numPr>
        <w:rPr>
          <w:color w:val="211D1E"/>
          <w:sz w:val="23"/>
          <w:szCs w:val="23"/>
        </w:rPr>
      </w:pPr>
      <w:r>
        <w:rPr>
          <w:color w:val="211D1E"/>
          <w:sz w:val="23"/>
          <w:szCs w:val="23"/>
        </w:rPr>
        <w:t>Consider offering health screenings for children to develop familiarity with health helpers.</w:t>
      </w:r>
    </w:p>
    <w:p w:rsidR="008A7420" w:rsidRDefault="008A7420" w:rsidP="0033163B">
      <w:pPr>
        <w:pStyle w:val="ListParagraph"/>
        <w:numPr>
          <w:ilvl w:val="0"/>
          <w:numId w:val="3"/>
        </w:numPr>
        <w:rPr>
          <w:color w:val="211D1E"/>
          <w:sz w:val="23"/>
          <w:szCs w:val="23"/>
        </w:rPr>
      </w:pPr>
      <w:r>
        <w:rPr>
          <w:color w:val="211D1E"/>
          <w:sz w:val="23"/>
          <w:szCs w:val="23"/>
        </w:rPr>
        <w:t>Integrate health promotion</w:t>
      </w:r>
      <w:r w:rsidR="00676DA4">
        <w:rPr>
          <w:color w:val="211D1E"/>
          <w:sz w:val="23"/>
          <w:szCs w:val="23"/>
        </w:rPr>
        <w:t xml:space="preserve"> and sun safety</w:t>
      </w:r>
      <w:r>
        <w:rPr>
          <w:color w:val="211D1E"/>
          <w:sz w:val="23"/>
          <w:szCs w:val="23"/>
        </w:rPr>
        <w:t xml:space="preserve"> with other </w:t>
      </w:r>
      <w:r w:rsidR="00676DA4">
        <w:rPr>
          <w:color w:val="211D1E"/>
          <w:sz w:val="23"/>
          <w:szCs w:val="23"/>
        </w:rPr>
        <w:t xml:space="preserve">topics and </w:t>
      </w:r>
      <w:r>
        <w:rPr>
          <w:color w:val="211D1E"/>
          <w:sz w:val="23"/>
          <w:szCs w:val="23"/>
        </w:rPr>
        <w:t>domains.</w:t>
      </w:r>
    </w:p>
    <w:p w:rsidR="00463D1D" w:rsidRDefault="00463D1D" w:rsidP="0033163B">
      <w:pPr>
        <w:pStyle w:val="ListParagraph"/>
        <w:numPr>
          <w:ilvl w:val="0"/>
          <w:numId w:val="3"/>
        </w:numPr>
        <w:rPr>
          <w:color w:val="211D1E"/>
          <w:sz w:val="23"/>
          <w:szCs w:val="23"/>
        </w:rPr>
      </w:pPr>
      <w:r>
        <w:rPr>
          <w:color w:val="211D1E"/>
          <w:sz w:val="23"/>
          <w:szCs w:val="23"/>
        </w:rPr>
        <w:t xml:space="preserve">Provide visual representations of health helpers (ensure that you show both male and females, various ethnicities, and various ages of people). </w:t>
      </w:r>
    </w:p>
    <w:p w:rsidR="008A7420" w:rsidRDefault="008A7420" w:rsidP="0033163B">
      <w:pPr>
        <w:pStyle w:val="ListParagraph"/>
        <w:numPr>
          <w:ilvl w:val="0"/>
          <w:numId w:val="3"/>
        </w:numPr>
        <w:rPr>
          <w:color w:val="211D1E"/>
          <w:sz w:val="23"/>
          <w:szCs w:val="23"/>
        </w:rPr>
      </w:pPr>
      <w:r>
        <w:rPr>
          <w:color w:val="211D1E"/>
          <w:sz w:val="23"/>
          <w:szCs w:val="23"/>
        </w:rPr>
        <w:t>Enhance children’s knowledge and understanding through problem solving</w:t>
      </w:r>
      <w:r w:rsidR="00463D1D">
        <w:rPr>
          <w:color w:val="211D1E"/>
          <w:sz w:val="23"/>
          <w:szCs w:val="23"/>
        </w:rPr>
        <w:t xml:space="preserve"> (which health helper would provide assistance for different situations.</w:t>
      </w:r>
    </w:p>
    <w:p w:rsidR="00463D1D" w:rsidRDefault="00463D1D" w:rsidP="0033163B">
      <w:pPr>
        <w:pStyle w:val="ListParagraph"/>
        <w:numPr>
          <w:ilvl w:val="0"/>
          <w:numId w:val="3"/>
        </w:numPr>
        <w:rPr>
          <w:color w:val="211D1E"/>
          <w:sz w:val="23"/>
          <w:szCs w:val="23"/>
        </w:rPr>
      </w:pPr>
      <w:r>
        <w:rPr>
          <w:color w:val="211D1E"/>
          <w:sz w:val="23"/>
          <w:szCs w:val="23"/>
        </w:rPr>
        <w:t xml:space="preserve">Model and share information each day about practices (such as applying first aid for an injury) that support health. </w:t>
      </w:r>
    </w:p>
    <w:p w:rsidR="00676DA4" w:rsidRDefault="00676DA4" w:rsidP="0033163B">
      <w:pPr>
        <w:pStyle w:val="ListParagraph"/>
        <w:numPr>
          <w:ilvl w:val="0"/>
          <w:numId w:val="3"/>
        </w:numPr>
        <w:rPr>
          <w:color w:val="211D1E"/>
          <w:sz w:val="23"/>
          <w:szCs w:val="23"/>
        </w:rPr>
      </w:pPr>
      <w:r>
        <w:rPr>
          <w:color w:val="211D1E"/>
          <w:sz w:val="23"/>
          <w:szCs w:val="23"/>
        </w:rPr>
        <w:t>Integrate sun safety with emergency preparedness and safety.</w:t>
      </w:r>
    </w:p>
    <w:p w:rsidR="00676DA4" w:rsidRDefault="00676DA4" w:rsidP="0033163B">
      <w:pPr>
        <w:pStyle w:val="ListParagraph"/>
        <w:numPr>
          <w:ilvl w:val="0"/>
          <w:numId w:val="3"/>
        </w:numPr>
        <w:rPr>
          <w:color w:val="211D1E"/>
          <w:sz w:val="23"/>
          <w:szCs w:val="23"/>
        </w:rPr>
      </w:pPr>
      <w:r>
        <w:rPr>
          <w:color w:val="211D1E"/>
          <w:sz w:val="23"/>
          <w:szCs w:val="23"/>
        </w:rPr>
        <w:t>Encourage decision making. Have children protect themselves from the sun.</w:t>
      </w:r>
    </w:p>
    <w:p w:rsidR="00676DA4" w:rsidRDefault="00676DA4" w:rsidP="0033163B">
      <w:pPr>
        <w:pStyle w:val="ListParagraph"/>
        <w:numPr>
          <w:ilvl w:val="0"/>
          <w:numId w:val="3"/>
        </w:numPr>
        <w:rPr>
          <w:color w:val="211D1E"/>
          <w:sz w:val="23"/>
          <w:szCs w:val="23"/>
        </w:rPr>
      </w:pPr>
      <w:r>
        <w:rPr>
          <w:color w:val="211D1E"/>
          <w:sz w:val="23"/>
          <w:szCs w:val="23"/>
        </w:rPr>
        <w:t>Promote sun safety everywhere, every day, all year long for each and every child.</w:t>
      </w:r>
    </w:p>
    <w:p w:rsidR="00676DA4" w:rsidRDefault="00676DA4" w:rsidP="0033163B">
      <w:pPr>
        <w:pStyle w:val="ListParagraph"/>
        <w:numPr>
          <w:ilvl w:val="0"/>
          <w:numId w:val="3"/>
        </w:numPr>
        <w:rPr>
          <w:color w:val="211D1E"/>
          <w:sz w:val="23"/>
          <w:szCs w:val="23"/>
        </w:rPr>
      </w:pPr>
      <w:r>
        <w:rPr>
          <w:color w:val="211D1E"/>
          <w:sz w:val="23"/>
          <w:szCs w:val="23"/>
        </w:rPr>
        <w:t>Ensure that children have access to appropriate sun safety items.</w:t>
      </w:r>
    </w:p>
    <w:p w:rsidR="00676DA4" w:rsidRPr="00676DA4" w:rsidRDefault="00865F6B" w:rsidP="00676DA4">
      <w:pPr>
        <w:rPr>
          <w:i/>
          <w:color w:val="211D1E"/>
          <w:sz w:val="23"/>
          <w:szCs w:val="23"/>
        </w:rPr>
      </w:pPr>
      <w:r>
        <w:rPr>
          <w:noProof/>
          <w:color w:val="211D1E"/>
          <w:sz w:val="23"/>
          <w:szCs w:val="23"/>
        </w:rPr>
        <mc:AlternateContent>
          <mc:Choice Requires="wps">
            <w:drawing>
              <wp:anchor distT="0" distB="0" distL="114300" distR="114300" simplePos="0" relativeHeight="251664384" behindDoc="1" locked="0" layoutInCell="1" allowOverlap="1">
                <wp:simplePos x="0" y="0"/>
                <wp:positionH relativeFrom="column">
                  <wp:posOffset>-5715</wp:posOffset>
                </wp:positionH>
                <wp:positionV relativeFrom="paragraph">
                  <wp:posOffset>510540</wp:posOffset>
                </wp:positionV>
                <wp:extent cx="5840095" cy="1888490"/>
                <wp:effectExtent l="0" t="0" r="27305" b="16510"/>
                <wp:wrapTight wrapText="bothSides">
                  <wp:wrapPolygon edited="0">
                    <wp:start x="0" y="0"/>
                    <wp:lineTo x="0" y="21571"/>
                    <wp:lineTo x="21631" y="21571"/>
                    <wp:lineTo x="21631"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5840095" cy="1888490"/>
                        </a:xfrm>
                        <a:prstGeom prst="rect">
                          <a:avLst/>
                        </a:prstGeom>
                        <a:solidFill>
                          <a:schemeClr val="lt1"/>
                        </a:solidFill>
                        <a:ln w="6350">
                          <a:solidFill>
                            <a:prstClr val="black"/>
                          </a:solidFill>
                        </a:ln>
                      </wps:spPr>
                      <wps:txbx>
                        <w:txbxContent>
                          <w:p w:rsidR="00B5648D" w:rsidRDefault="00B5648D" w:rsidP="00865F6B">
                            <w:pPr>
                              <w:rPr>
                                <w:color w:val="211D1E"/>
                                <w:sz w:val="23"/>
                                <w:szCs w:val="23"/>
                              </w:rPr>
                            </w:pPr>
                            <w:r>
                              <w:rPr>
                                <w:color w:val="211D1E"/>
                                <w:sz w:val="23"/>
                                <w:szCs w:val="23"/>
                              </w:rPr>
                              <w:t>Vignette</w:t>
                            </w:r>
                          </w:p>
                          <w:p w:rsidR="00B5648D" w:rsidRPr="00463D1D" w:rsidRDefault="00B5648D" w:rsidP="00865F6B">
                            <w:pPr>
                              <w:rPr>
                                <w:i/>
                                <w:color w:val="211D1E"/>
                                <w:sz w:val="23"/>
                                <w:szCs w:val="23"/>
                              </w:rPr>
                            </w:pPr>
                            <w:r w:rsidRPr="00463D1D">
                              <w:rPr>
                                <w:i/>
                                <w:color w:val="211D1E"/>
                                <w:sz w:val="23"/>
                                <w:szCs w:val="23"/>
                              </w:rPr>
                              <w:t>Mr. Jeff is putting sunscreen on four preschoolers. “Mr. Jeff, why do we have to put this sticky stuff on every day?” asks Mary. As he removes his gloves and puts away the sunscreen bottle, he explains, “The sun is good for us. It gives us light and warmth. But too much sun is not good for your skin. We put on the sunscreen to protect our skin from too much sun.” Javier says, “I don’t burn. I don’t need this.” Mr. Jeff replies, “Everyone needs to be sun-safe.” Mr. Jeff encourages the children to run, jump, and try new activities as they play outdoors.</w:t>
                            </w:r>
                          </w:p>
                          <w:p w:rsidR="00B5648D" w:rsidRPr="00865F6B" w:rsidRDefault="00B5648D">
                            <w:pPr>
                              <w:rPr>
                                <w:i/>
                                <w:color w:val="211D1E"/>
                                <w:sz w:val="23"/>
                                <w:szCs w:val="23"/>
                              </w:rPr>
                            </w:pPr>
                            <w:r>
                              <w:t xml:space="preserve">Source: </w:t>
                            </w:r>
                            <w:hyperlink r:id="rId29" w:history="1">
                              <w:r w:rsidRPr="00676DA4">
                                <w:rPr>
                                  <w:rStyle w:val="Hyperlink"/>
                                  <w:sz w:val="24"/>
                                </w:rPr>
                                <w:t>https://www.cde.ca.gov/sp/cd/re/documents/psframeworkvol2.pdf</w:t>
                              </w:r>
                            </w:hyperlink>
                            <w:r w:rsidRPr="00676DA4">
                              <w:rPr>
                                <w:sz w:val="24"/>
                              </w:rPr>
                              <w:t xml:space="preserve"> from page</w:t>
                            </w:r>
                            <w:r>
                              <w:rPr>
                                <w:sz w:val="24"/>
                              </w:rPr>
                              <w:t xml:space="preserve"> 246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28" type="#_x0000_t202" style="position:absolute;margin-left:-.45pt;margin-top:40.2pt;width:459.85pt;height:148.7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" fillcolor="white [3201]" strokeweight=".5pt">
                <v:textbox>
                  <w:txbxContent>
                    <w:p w:rsidR="00B5648D" w:rsidRDefault="00B5648D" w:rsidP="00865F6B">
                      <w:pPr>
                        <w:rPr>
                          <w:color w:val="211D1E"/>
                          <w:sz w:val="23"/>
                          <w:szCs w:val="23"/>
                        </w:rPr>
                      </w:pPr>
                      <w:r>
                        <w:rPr>
                          <w:color w:val="211D1E"/>
                          <w:sz w:val="23"/>
                          <w:szCs w:val="23"/>
                        </w:rPr>
                        <w:t>Vignette</w:t>
                      </w:r>
                    </w:p>
                    <w:p w:rsidR="00B5648D" w:rsidRPr="00463D1D" w:rsidRDefault="00B5648D" w:rsidP="00865F6B">
                      <w:pPr>
                        <w:rPr>
                          <w:i/>
                          <w:color w:val="211D1E"/>
                          <w:sz w:val="23"/>
                          <w:szCs w:val="23"/>
                        </w:rPr>
                      </w:pPr>
                      <w:r w:rsidRPr="00463D1D">
                        <w:rPr>
                          <w:i/>
                          <w:color w:val="211D1E"/>
                          <w:sz w:val="23"/>
                          <w:szCs w:val="23"/>
                        </w:rPr>
                        <w:t>Mr. Jeff is putting sunscreen on four preschoolers. “Mr. Jeff, why do we have to put this sticky stuff on every day?” asks Mary. As he removes his gloves and puts away the sunscreen bottle, he explains, “The sun is good for us. It gives us light and warmth. But too much sun is not good for your skin. We put on the sunscreen to protect our skin from too much sun.” Javier says, “I don’t burn. I don’t need this.” Mr. Jeff replies, “Everyone needs to be sun-safe.” Mr. Jeff encourages the children to run, jump, and try new activities as they play outdoors.</w:t>
                      </w:r>
                    </w:p>
                    <w:p w:rsidR="00B5648D" w:rsidRPr="00865F6B" w:rsidRDefault="00B5648D">
                      <w:pPr>
                        <w:rPr>
                          <w:i/>
                          <w:color w:val="211D1E"/>
                          <w:sz w:val="23"/>
                          <w:szCs w:val="23"/>
                        </w:rPr>
                      </w:pPr>
                      <w:r>
                        <w:t xml:space="preserve">Source: </w:t>
                      </w:r>
                      <w:hyperlink r:id="rId30" w:history="1">
                        <w:r w:rsidRPr="00676DA4">
                          <w:rPr>
                            <w:rStyle w:val="Hyperlink"/>
                            <w:sz w:val="24"/>
                          </w:rPr>
                          <w:t>https://www.cde.ca.gov/sp/cd/re/documents/psframeworkvol2.pdf</w:t>
                        </w:r>
                      </w:hyperlink>
                      <w:r w:rsidRPr="00676DA4">
                        <w:rPr>
                          <w:sz w:val="24"/>
                        </w:rPr>
                        <w:t xml:space="preserve"> from page</w:t>
                      </w:r>
                      <w:r>
                        <w:rPr>
                          <w:sz w:val="24"/>
                        </w:rPr>
                        <w:t xml:space="preserve"> 246</w:t>
                      </w:r>
                    </w:p>
                  </w:txbxContent>
                </v:textbox>
                <w10:wrap type="tight"/>
              </v:shape>
            </w:pict>
          </mc:Fallback>
        </mc:AlternateContent>
      </w:r>
      <w:r w:rsidR="00676DA4">
        <w:t xml:space="preserve">Source: </w:t>
      </w:r>
      <w:hyperlink r:id="rId31" w:history="1">
        <w:r w:rsidR="009F3510" w:rsidRPr="003B172B">
          <w:rPr>
            <w:rStyle w:val="Hyperlink"/>
            <w:sz w:val="24"/>
          </w:rPr>
          <w:t>https://www.cde.ca.gov/sp/cd/re/documents/psframeworkvol2.pdf</w:t>
        </w:r>
      </w:hyperlink>
      <w:r w:rsidR="00676DA4" w:rsidRPr="00676DA4">
        <w:rPr>
          <w:sz w:val="24"/>
        </w:rPr>
        <w:t xml:space="preserve"> from page</w:t>
      </w:r>
      <w:r w:rsidR="00676DA4">
        <w:rPr>
          <w:sz w:val="24"/>
        </w:rPr>
        <w:t>s 234-249</w:t>
      </w:r>
    </w:p>
    <w:p w:rsidR="00463D1D" w:rsidRDefault="00463D1D" w:rsidP="00463D1D">
      <w:pPr>
        <w:rPr>
          <w:color w:val="211D1E"/>
          <w:sz w:val="23"/>
          <w:szCs w:val="23"/>
        </w:rPr>
      </w:pPr>
    </w:p>
    <w:p w:rsidR="00463D1D" w:rsidRDefault="009F3510" w:rsidP="009F3510">
      <w:pPr>
        <w:jc w:val="center"/>
        <w:rPr>
          <w:b/>
          <w:color w:val="211D1E"/>
          <w:sz w:val="24"/>
          <w:szCs w:val="23"/>
        </w:rPr>
      </w:pPr>
      <w:r>
        <w:rPr>
          <w:b/>
          <w:color w:val="211D1E"/>
          <w:sz w:val="24"/>
          <w:szCs w:val="23"/>
        </w:rPr>
        <w:t>Safety</w:t>
      </w:r>
    </w:p>
    <w:p w:rsidR="009F3510" w:rsidRDefault="009F3510" w:rsidP="009F3510">
      <w:pPr>
        <w:rPr>
          <w:color w:val="211D1E"/>
          <w:sz w:val="23"/>
          <w:szCs w:val="23"/>
        </w:rPr>
      </w:pPr>
      <w:r>
        <w:rPr>
          <w:color w:val="211D1E"/>
          <w:sz w:val="23"/>
          <w:szCs w:val="23"/>
        </w:rPr>
        <w:t>P</w:t>
      </w:r>
      <w:r w:rsidRPr="009F3510">
        <w:rPr>
          <w:color w:val="211D1E"/>
          <w:sz w:val="23"/>
          <w:szCs w:val="23"/>
        </w:rPr>
        <w:t xml:space="preserve">reschool children deserve to live and play in safe environments. It is the adult’s responsibility to keep children safe; children should not be expected to </w:t>
      </w:r>
      <w:r>
        <w:rPr>
          <w:color w:val="211D1E"/>
          <w:sz w:val="23"/>
          <w:szCs w:val="23"/>
        </w:rPr>
        <w:t>actively protect themselves. Preschool safety education helps childr</w:t>
      </w:r>
      <w:r w:rsidRPr="009F3510">
        <w:rPr>
          <w:color w:val="211D1E"/>
          <w:sz w:val="23"/>
          <w:szCs w:val="23"/>
        </w:rPr>
        <w:t xml:space="preserve">en develop safety awareness and the realization that they can control some aspects of their safety through certain actions. </w:t>
      </w:r>
    </w:p>
    <w:p w:rsidR="00050BEB" w:rsidRDefault="009F3510" w:rsidP="009F3510">
      <w:pPr>
        <w:rPr>
          <w:color w:val="211D1E"/>
          <w:sz w:val="23"/>
          <w:szCs w:val="23"/>
        </w:rPr>
      </w:pPr>
      <w:r w:rsidRPr="009F3510">
        <w:rPr>
          <w:color w:val="211D1E"/>
          <w:sz w:val="23"/>
          <w:szCs w:val="23"/>
        </w:rPr>
        <w:t xml:space="preserve">The earlier children learn about safety, the more naturally they will develop the attitudes and respect that lead to lifelong patterns of safe behavior. Safety education involves teaching safe actions while helping children understand possible consequences of unsafe behavior. </w:t>
      </w:r>
    </w:p>
    <w:p w:rsidR="00865F6B" w:rsidRDefault="00050BEB" w:rsidP="009F3510">
      <w:pPr>
        <w:rPr>
          <w:color w:val="211D1E"/>
          <w:sz w:val="23"/>
          <w:szCs w:val="23"/>
        </w:rPr>
      </w:pPr>
      <w:r>
        <w:rPr>
          <w:color w:val="211D1E"/>
          <w:sz w:val="23"/>
          <w:szCs w:val="23"/>
        </w:rPr>
        <w:t>This section on safety</w:t>
      </w:r>
      <w:r w:rsidR="009F3510" w:rsidRPr="009F3510">
        <w:rPr>
          <w:color w:val="211D1E"/>
          <w:sz w:val="23"/>
          <w:szCs w:val="23"/>
        </w:rPr>
        <w:t xml:space="preserve"> addresses children’s ability to follow safety rules, emergency routines, and transportation and pedestrian safety rules.</w:t>
      </w:r>
    </w:p>
    <w:p w:rsidR="00050BEB" w:rsidRDefault="00050BEB" w:rsidP="009F3510">
      <w:pPr>
        <w:rPr>
          <w:sz w:val="24"/>
        </w:rPr>
      </w:pPr>
      <w:r>
        <w:t xml:space="preserve">Source: </w:t>
      </w:r>
      <w:hyperlink r:id="rId32" w:history="1">
        <w:r w:rsidR="00865F6B" w:rsidRPr="003B172B">
          <w:rPr>
            <w:rStyle w:val="Hyperlink"/>
            <w:sz w:val="24"/>
          </w:rPr>
          <w:t>https://www.cde.ca.gov/sp/cd/re/documents/psframeworkvol2.pdf from page 252</w:t>
        </w:r>
      </w:hyperlink>
    </w:p>
    <w:p w:rsidR="00865F6B" w:rsidRDefault="00865F6B" w:rsidP="00865F6B">
      <w:pPr>
        <w:rPr>
          <w:color w:val="211D1E"/>
          <w:sz w:val="23"/>
          <w:szCs w:val="23"/>
        </w:rPr>
      </w:pPr>
      <w:r>
        <w:rPr>
          <w:color w:val="211D1E"/>
          <w:sz w:val="23"/>
          <w:szCs w:val="23"/>
        </w:rPr>
        <w:t>Create full width photo montage of the following images:</w:t>
      </w:r>
    </w:p>
    <w:tbl>
      <w:tblPr>
        <w:tblStyle w:val="TableGrid"/>
        <w:tblW w:w="0" w:type="auto"/>
        <w:tblLook w:val="04A0" w:firstRow="1" w:lastRow="0" w:firstColumn="1" w:lastColumn="0" w:noHBand="0" w:noVBand="1"/>
      </w:tblPr>
      <w:tblGrid>
        <w:gridCol w:w="4675"/>
        <w:gridCol w:w="4675"/>
      </w:tblGrid>
      <w:tr w:rsidR="00865F6B" w:rsidTr="00B5648D">
        <w:tc>
          <w:tcPr>
            <w:tcW w:w="4675" w:type="dxa"/>
          </w:tcPr>
          <w:p w:rsidR="00865F6B" w:rsidRDefault="00865F6B" w:rsidP="00865F6B">
            <w:pPr>
              <w:rPr>
                <w:color w:val="211D1E"/>
                <w:sz w:val="23"/>
                <w:szCs w:val="23"/>
              </w:rPr>
            </w:pPr>
            <w:r w:rsidRPr="00050BEB">
              <w:rPr>
                <w:noProof/>
                <w:color w:val="211D1E"/>
                <w:sz w:val="23"/>
                <w:szCs w:val="23"/>
              </w:rPr>
              <w:drawing>
                <wp:inline distT="0" distB="0" distL="0" distR="0" wp14:anchorId="5A27C1AA" wp14:editId="423D8979">
                  <wp:extent cx="1845310" cy="211201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5310" cy="2112010"/>
                          </a:xfrm>
                          <a:prstGeom prst="rect">
                            <a:avLst/>
                          </a:prstGeom>
                          <a:noFill/>
                          <a:ln>
                            <a:noFill/>
                          </a:ln>
                        </pic:spPr>
                      </pic:pic>
                    </a:graphicData>
                  </a:graphic>
                </wp:inline>
              </w:drawing>
            </w:r>
          </w:p>
          <w:p w:rsidR="00865F6B" w:rsidRDefault="00865F6B" w:rsidP="00865F6B">
            <w:pPr>
              <w:rPr>
                <w:sz w:val="24"/>
              </w:rPr>
            </w:pPr>
            <w:r>
              <w:t xml:space="preserve">Source: </w:t>
            </w:r>
            <w:hyperlink r:id="rId34" w:history="1">
              <w:r w:rsidRPr="003B172B">
                <w:rPr>
                  <w:rStyle w:val="Hyperlink"/>
                  <w:sz w:val="24"/>
                </w:rPr>
                <w:t>https://www.cde.ca.gov/sp/cd/re/documents/psframeworkvol2.pdf from page 252</w:t>
              </w:r>
            </w:hyperlink>
          </w:p>
          <w:p w:rsidR="00865F6B" w:rsidRDefault="00865F6B" w:rsidP="00B5648D">
            <w:pPr>
              <w:rPr>
                <w:color w:val="211D1E"/>
                <w:sz w:val="23"/>
                <w:szCs w:val="23"/>
              </w:rPr>
            </w:pPr>
          </w:p>
        </w:tc>
        <w:tc>
          <w:tcPr>
            <w:tcW w:w="4675" w:type="dxa"/>
          </w:tcPr>
          <w:p w:rsidR="00865F6B" w:rsidRDefault="00865F6B" w:rsidP="00865F6B">
            <w:pPr>
              <w:rPr>
                <w:color w:val="211D1E"/>
                <w:sz w:val="23"/>
                <w:szCs w:val="23"/>
              </w:rPr>
            </w:pPr>
            <w:r>
              <w:rPr>
                <w:noProof/>
              </w:rPr>
              <w:drawing>
                <wp:inline distT="0" distB="0" distL="0" distR="0" wp14:anchorId="626AF9E8" wp14:editId="3D02191D">
                  <wp:extent cx="2924175" cy="30765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24175" cy="3076575"/>
                          </a:xfrm>
                          <a:prstGeom prst="rect">
                            <a:avLst/>
                          </a:prstGeom>
                        </pic:spPr>
                      </pic:pic>
                    </a:graphicData>
                  </a:graphic>
                </wp:inline>
              </w:drawing>
            </w:r>
          </w:p>
          <w:p w:rsidR="00865F6B" w:rsidRDefault="00865F6B" w:rsidP="00865F6B">
            <w:pPr>
              <w:rPr>
                <w:sz w:val="24"/>
              </w:rPr>
            </w:pPr>
            <w:r>
              <w:t xml:space="preserve">Source: </w:t>
            </w:r>
            <w:hyperlink r:id="rId36" w:history="1">
              <w:r w:rsidRPr="003B172B">
                <w:rPr>
                  <w:rStyle w:val="Hyperlink"/>
                  <w:sz w:val="24"/>
                </w:rPr>
                <w:t>https://www.cde.ca.gov/sp/cd/re/documents/psframeworkvol2.pdf from page 253</w:t>
              </w:r>
            </w:hyperlink>
          </w:p>
          <w:p w:rsidR="00865F6B" w:rsidRDefault="00865F6B" w:rsidP="00B5648D">
            <w:pPr>
              <w:rPr>
                <w:color w:val="211D1E"/>
                <w:sz w:val="23"/>
                <w:szCs w:val="23"/>
              </w:rPr>
            </w:pPr>
          </w:p>
        </w:tc>
      </w:tr>
      <w:tr w:rsidR="00B5648D" w:rsidTr="00B5648D">
        <w:tc>
          <w:tcPr>
            <w:tcW w:w="9350" w:type="dxa"/>
            <w:gridSpan w:val="2"/>
          </w:tcPr>
          <w:p w:rsidR="00B5648D" w:rsidRDefault="00B5648D" w:rsidP="00B5648D">
            <w:pPr>
              <w:rPr>
                <w:sz w:val="24"/>
              </w:rPr>
            </w:pPr>
            <w:r>
              <w:rPr>
                <w:noProof/>
              </w:rPr>
              <w:lastRenderedPageBreak/>
              <w:drawing>
                <wp:inline distT="0" distB="0" distL="0" distR="0" wp14:anchorId="66CAA279" wp14:editId="06C7F605">
                  <wp:extent cx="3219450" cy="2619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19450" cy="2619375"/>
                          </a:xfrm>
                          <a:prstGeom prst="rect">
                            <a:avLst/>
                          </a:prstGeom>
                        </pic:spPr>
                      </pic:pic>
                    </a:graphicData>
                  </a:graphic>
                </wp:inline>
              </w:drawing>
            </w:r>
          </w:p>
          <w:p w:rsidR="00B5648D" w:rsidRDefault="00B5648D" w:rsidP="00B5648D">
            <w:pPr>
              <w:rPr>
                <w:sz w:val="24"/>
              </w:rPr>
            </w:pPr>
            <w:r>
              <w:t xml:space="preserve">Source: </w:t>
            </w:r>
            <w:hyperlink r:id="rId38" w:history="1">
              <w:r w:rsidRPr="003B172B">
                <w:rPr>
                  <w:rStyle w:val="Hyperlink"/>
                  <w:sz w:val="24"/>
                </w:rPr>
                <w:t>https://www.cde.ca.gov/sp/cd/re/documents/psframeworkvol2.pdf</w:t>
              </w:r>
            </w:hyperlink>
            <w:r>
              <w:rPr>
                <w:sz w:val="24"/>
              </w:rPr>
              <w:t xml:space="preserve"> </w:t>
            </w:r>
            <w:r w:rsidRPr="00050BEB">
              <w:rPr>
                <w:sz w:val="24"/>
              </w:rPr>
              <w:t>from page</w:t>
            </w:r>
            <w:r>
              <w:rPr>
                <w:sz w:val="24"/>
              </w:rPr>
              <w:t xml:space="preserve"> 258</w:t>
            </w:r>
          </w:p>
          <w:p w:rsidR="00B5648D" w:rsidRDefault="00B5648D" w:rsidP="00B5648D">
            <w:pPr>
              <w:rPr>
                <w:color w:val="211D1E"/>
                <w:sz w:val="23"/>
                <w:szCs w:val="23"/>
              </w:rPr>
            </w:pPr>
          </w:p>
        </w:tc>
      </w:tr>
    </w:tbl>
    <w:p w:rsidR="00865F6B" w:rsidRDefault="00B5648D" w:rsidP="009F3510">
      <w:pPr>
        <w:rPr>
          <w:sz w:val="24"/>
        </w:rPr>
      </w:pPr>
      <w:r>
        <w:rPr>
          <w:noProof/>
          <w:sz w:val="24"/>
        </w:rPr>
        <mc:AlternateContent>
          <mc:Choice Requires="wps">
            <w:drawing>
              <wp:anchor distT="0" distB="0" distL="114300" distR="114300" simplePos="0" relativeHeight="251667456" behindDoc="1" locked="0" layoutInCell="1" allowOverlap="1">
                <wp:simplePos x="0" y="0"/>
                <wp:positionH relativeFrom="column">
                  <wp:posOffset>32385</wp:posOffset>
                </wp:positionH>
                <wp:positionV relativeFrom="paragraph">
                  <wp:posOffset>264795</wp:posOffset>
                </wp:positionV>
                <wp:extent cx="5829300" cy="4038600"/>
                <wp:effectExtent l="0" t="0" r="19050" b="19050"/>
                <wp:wrapTight wrapText="bothSides">
                  <wp:wrapPolygon edited="0">
                    <wp:start x="0" y="0"/>
                    <wp:lineTo x="0" y="21600"/>
                    <wp:lineTo x="21600" y="21600"/>
                    <wp:lineTo x="21600"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5829300" cy="4038600"/>
                        </a:xfrm>
                        <a:prstGeom prst="rect">
                          <a:avLst/>
                        </a:prstGeom>
                        <a:solidFill>
                          <a:schemeClr val="lt1"/>
                        </a:solidFill>
                        <a:ln w="6350">
                          <a:solidFill>
                            <a:prstClr val="black"/>
                          </a:solidFill>
                        </a:ln>
                      </wps:spPr>
                      <wps:txbx>
                        <w:txbxContent>
                          <w:p w:rsidR="00B5648D" w:rsidRDefault="00B5648D" w:rsidP="00B5648D">
                            <w:pPr>
                              <w:rPr>
                                <w:color w:val="211D1E"/>
                                <w:sz w:val="23"/>
                                <w:szCs w:val="23"/>
                              </w:rPr>
                            </w:pPr>
                            <w:r>
                              <w:rPr>
                                <w:color w:val="211D1E"/>
                                <w:sz w:val="23"/>
                                <w:szCs w:val="23"/>
                              </w:rPr>
                              <w:t>Vignette</w:t>
                            </w:r>
                          </w:p>
                          <w:p w:rsidR="00B5648D" w:rsidRPr="00050BEB" w:rsidRDefault="00B5648D" w:rsidP="00B5648D">
                            <w:pPr>
                              <w:rPr>
                                <w:i/>
                                <w:color w:val="211D1E"/>
                                <w:sz w:val="23"/>
                                <w:szCs w:val="23"/>
                              </w:rPr>
                            </w:pPr>
                            <w:r w:rsidRPr="00050BEB">
                              <w:rPr>
                                <w:i/>
                                <w:color w:val="211D1E"/>
                                <w:sz w:val="23"/>
                                <w:szCs w:val="23"/>
                              </w:rPr>
                              <w:t xml:space="preserve">Ms. Linda is preparing her preschoolers for the first fire drill of the year. She has read several books about fire safety to the children. The class enjoyed a visit from </w:t>
                            </w:r>
                            <w:proofErr w:type="spellStart"/>
                            <w:r w:rsidRPr="00050BEB">
                              <w:rPr>
                                <w:i/>
                                <w:color w:val="211D1E"/>
                                <w:sz w:val="23"/>
                                <w:szCs w:val="23"/>
                              </w:rPr>
                              <w:t>Deloria’s</w:t>
                            </w:r>
                            <w:proofErr w:type="spellEnd"/>
                            <w:r w:rsidRPr="00050BEB">
                              <w:rPr>
                                <w:i/>
                                <w:color w:val="211D1E"/>
                                <w:sz w:val="23"/>
                                <w:szCs w:val="23"/>
                              </w:rPr>
                              <w:t xml:space="preserve"> mother, who is a firefighter. The children are excited about their first fire drill, but they are not sure what to expect. Ms. Linda plays a tape of the school fire alarm and explains that the real warning alarm will be very loud. The fire alarm means everyone must leave the building.</w:t>
                            </w:r>
                          </w:p>
                          <w:p w:rsidR="00B5648D" w:rsidRPr="00050BEB" w:rsidRDefault="00B5648D" w:rsidP="00B5648D">
                            <w:pPr>
                              <w:rPr>
                                <w:i/>
                                <w:color w:val="211D1E"/>
                                <w:sz w:val="23"/>
                                <w:szCs w:val="23"/>
                              </w:rPr>
                            </w:pPr>
                            <w:r w:rsidRPr="00050BEB">
                              <w:rPr>
                                <w:i/>
                                <w:color w:val="211D1E"/>
                                <w:sz w:val="23"/>
                                <w:szCs w:val="23"/>
                              </w:rPr>
                              <w:t>“Now we are going to practice listening and preparing to leave the classroom,” says Ms. Linda. “It will be like playing Follow the Leader, and I will be the leader.” The children are eager to try this new experience, and it is difficult for them to listen quietly. Several of the children are learning English so Ms. Linda uses words in the other languages of the children, as well as English, to focus their attention and explain the steps. Prior to this practice, Ms. Linda presented a list of key words and phrases to parents who speak languages other than English and obtained the relevant translations. She combines words and hand signals to direct the children. Ms. Linda explains that she will assist Juan, who is in a wheelchair, during the fire drill.</w:t>
                            </w:r>
                          </w:p>
                          <w:p w:rsidR="00B5648D" w:rsidRPr="00050BEB" w:rsidRDefault="00B5648D" w:rsidP="00B5648D">
                            <w:pPr>
                              <w:rPr>
                                <w:i/>
                                <w:color w:val="211D1E"/>
                                <w:sz w:val="23"/>
                                <w:szCs w:val="23"/>
                              </w:rPr>
                            </w:pPr>
                            <w:r w:rsidRPr="00050BEB">
                              <w:rPr>
                                <w:i/>
                                <w:color w:val="211D1E"/>
                                <w:sz w:val="23"/>
                                <w:szCs w:val="23"/>
                              </w:rPr>
                              <w:t>Ms. Linda demonstrates what to do when the alarm sounds (e.g., stand up, stay quiet) before the children practice. They practice this routine each day that week so they will be ready for the actual drill on Friday.</w:t>
                            </w:r>
                          </w:p>
                          <w:p w:rsidR="00B5648D" w:rsidRDefault="00B5648D" w:rsidP="00B5648D">
                            <w:pPr>
                              <w:rPr>
                                <w:color w:val="211D1E"/>
                                <w:sz w:val="23"/>
                                <w:szCs w:val="23"/>
                              </w:rPr>
                            </w:pPr>
                            <w:r>
                              <w:t xml:space="preserve">Source: </w:t>
                            </w:r>
                            <w:hyperlink r:id="rId39" w:history="1">
                              <w:r w:rsidRPr="003B172B">
                                <w:rPr>
                                  <w:rStyle w:val="Hyperlink"/>
                                  <w:sz w:val="24"/>
                                </w:rPr>
                                <w:t>https://www.cde.ca.gov/sp/cd/re/documents/psframeworkvol2.pdf</w:t>
                              </w:r>
                            </w:hyperlink>
                            <w:r>
                              <w:rPr>
                                <w:sz w:val="24"/>
                              </w:rPr>
                              <w:t xml:space="preserve"> </w:t>
                            </w:r>
                            <w:r w:rsidRPr="00050BEB">
                              <w:rPr>
                                <w:sz w:val="24"/>
                              </w:rPr>
                              <w:t>from page</w:t>
                            </w:r>
                            <w:r>
                              <w:rPr>
                                <w:sz w:val="24"/>
                              </w:rPr>
                              <w:t xml:space="preserve"> 255</w:t>
                            </w:r>
                          </w:p>
                          <w:p w:rsidR="00B5648D" w:rsidRDefault="00B5648D" w:rsidP="00B564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9" type="#_x0000_t202" style="position:absolute;margin-left:2.55pt;margin-top:20.85pt;width:459pt;height:318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" fillcolor="white [3201]" strokeweight=".5pt">
                <v:textbox>
                  <w:txbxContent>
                    <w:p w:rsidR="00B5648D" w:rsidRDefault="00B5648D" w:rsidP="00B5648D">
                      <w:pPr>
                        <w:rPr>
                          <w:color w:val="211D1E"/>
                          <w:sz w:val="23"/>
                          <w:szCs w:val="23"/>
                        </w:rPr>
                      </w:pPr>
                      <w:r>
                        <w:rPr>
                          <w:color w:val="211D1E"/>
                          <w:sz w:val="23"/>
                          <w:szCs w:val="23"/>
                        </w:rPr>
                        <w:t>Vignette</w:t>
                      </w:r>
                    </w:p>
                    <w:p w:rsidR="00B5648D" w:rsidRPr="00050BEB" w:rsidRDefault="00B5648D" w:rsidP="00B5648D">
                      <w:pPr>
                        <w:rPr>
                          <w:i/>
                          <w:color w:val="211D1E"/>
                          <w:sz w:val="23"/>
                          <w:szCs w:val="23"/>
                        </w:rPr>
                      </w:pPr>
                      <w:r w:rsidRPr="00050BEB">
                        <w:rPr>
                          <w:i/>
                          <w:color w:val="211D1E"/>
                          <w:sz w:val="23"/>
                          <w:szCs w:val="23"/>
                        </w:rPr>
                        <w:t xml:space="preserve">Ms. Linda is preparing her preschoolers for the first fire drill of the year. She has read several books about fire safety to the children. The class enjoyed a visit from </w:t>
                      </w:r>
                      <w:proofErr w:type="spellStart"/>
                      <w:r w:rsidRPr="00050BEB">
                        <w:rPr>
                          <w:i/>
                          <w:color w:val="211D1E"/>
                          <w:sz w:val="23"/>
                          <w:szCs w:val="23"/>
                        </w:rPr>
                        <w:t>Deloria’s</w:t>
                      </w:r>
                      <w:proofErr w:type="spellEnd"/>
                      <w:r w:rsidRPr="00050BEB">
                        <w:rPr>
                          <w:i/>
                          <w:color w:val="211D1E"/>
                          <w:sz w:val="23"/>
                          <w:szCs w:val="23"/>
                        </w:rPr>
                        <w:t xml:space="preserve"> mother, who is a firefighter. The children are excited about their first fire drill, but they are not sure what to expect. Ms. Linda plays a tape of the school fire alarm and explains that the real warning alarm will be very loud. The fire alarm means everyone must leave the building.</w:t>
                      </w:r>
                    </w:p>
                    <w:p w:rsidR="00B5648D" w:rsidRPr="00050BEB" w:rsidRDefault="00B5648D" w:rsidP="00B5648D">
                      <w:pPr>
                        <w:rPr>
                          <w:i/>
                          <w:color w:val="211D1E"/>
                          <w:sz w:val="23"/>
                          <w:szCs w:val="23"/>
                        </w:rPr>
                      </w:pPr>
                      <w:r w:rsidRPr="00050BEB">
                        <w:rPr>
                          <w:i/>
                          <w:color w:val="211D1E"/>
                          <w:sz w:val="23"/>
                          <w:szCs w:val="23"/>
                        </w:rPr>
                        <w:t>“Now we are going to practice listening and preparing to leave the classroom,” says Ms. Linda. “It will be like playing Follow the Leader, and I will be the leader.” The children are eager to try this new experience, and it is difficult for them to listen quietly. Several of the children are learning English so Ms. Linda uses words in the other languages of the children, as well as English, to focus their attention and explain the steps. Prior to this practice, Ms. Linda presented a list of key words and phrases to parents who speak languages other than English and obtained the relevant translations. She combines words and hand signals to direct the children. Ms. Linda explains that she will assist Juan, who is in a wheelchair, during the fire drill.</w:t>
                      </w:r>
                    </w:p>
                    <w:p w:rsidR="00B5648D" w:rsidRPr="00050BEB" w:rsidRDefault="00B5648D" w:rsidP="00B5648D">
                      <w:pPr>
                        <w:rPr>
                          <w:i/>
                          <w:color w:val="211D1E"/>
                          <w:sz w:val="23"/>
                          <w:szCs w:val="23"/>
                        </w:rPr>
                      </w:pPr>
                      <w:r w:rsidRPr="00050BEB">
                        <w:rPr>
                          <w:i/>
                          <w:color w:val="211D1E"/>
                          <w:sz w:val="23"/>
                          <w:szCs w:val="23"/>
                        </w:rPr>
                        <w:t>Ms. Linda demonstrates what to do when the alarm sounds (e.g., stand up, stay quiet) before the children practice. They practice this routine each day that week so they will be ready for the actual drill on Friday.</w:t>
                      </w:r>
                    </w:p>
                    <w:p w:rsidR="00B5648D" w:rsidRDefault="00B5648D" w:rsidP="00B5648D">
                      <w:pPr>
                        <w:rPr>
                          <w:color w:val="211D1E"/>
                          <w:sz w:val="23"/>
                          <w:szCs w:val="23"/>
                        </w:rPr>
                      </w:pPr>
                      <w:r>
                        <w:t xml:space="preserve">Source: </w:t>
                      </w:r>
                      <w:hyperlink r:id="rId40" w:history="1">
                        <w:r w:rsidRPr="003B172B">
                          <w:rPr>
                            <w:rStyle w:val="Hyperlink"/>
                            <w:sz w:val="24"/>
                          </w:rPr>
                          <w:t>https://www.cde.ca.gov/sp/cd/re/documents/psframeworkvol2.pdf</w:t>
                        </w:r>
                      </w:hyperlink>
                      <w:r>
                        <w:rPr>
                          <w:sz w:val="24"/>
                        </w:rPr>
                        <w:t xml:space="preserve"> </w:t>
                      </w:r>
                      <w:r w:rsidRPr="00050BEB">
                        <w:rPr>
                          <w:sz w:val="24"/>
                        </w:rPr>
                        <w:t>from page</w:t>
                      </w:r>
                      <w:r>
                        <w:rPr>
                          <w:sz w:val="24"/>
                        </w:rPr>
                        <w:t xml:space="preserve"> 255</w:t>
                      </w:r>
                    </w:p>
                    <w:p w:rsidR="00B5648D" w:rsidRDefault="00B5648D" w:rsidP="00B5648D"/>
                  </w:txbxContent>
                </v:textbox>
                <w10:wrap type="tight"/>
              </v:shape>
            </w:pict>
          </mc:Fallback>
        </mc:AlternateContent>
      </w:r>
    </w:p>
    <w:p w:rsidR="00050BEB" w:rsidRDefault="00050BEB" w:rsidP="00050BEB">
      <w:pPr>
        <w:rPr>
          <w:color w:val="211D1E"/>
          <w:sz w:val="23"/>
          <w:szCs w:val="23"/>
        </w:rPr>
      </w:pPr>
      <w:r>
        <w:rPr>
          <w:color w:val="211D1E"/>
          <w:sz w:val="23"/>
          <w:szCs w:val="23"/>
        </w:rPr>
        <w:t xml:space="preserve">Teachers can support children’s development of the </w:t>
      </w:r>
      <w:r w:rsidR="00A97687">
        <w:rPr>
          <w:color w:val="211D1E"/>
          <w:sz w:val="23"/>
          <w:szCs w:val="23"/>
        </w:rPr>
        <w:t>Safety</w:t>
      </w:r>
      <w:r>
        <w:rPr>
          <w:color w:val="211D1E"/>
          <w:sz w:val="23"/>
          <w:szCs w:val="23"/>
        </w:rPr>
        <w:t xml:space="preserve"> foundations with the following:</w:t>
      </w:r>
    </w:p>
    <w:p w:rsidR="00050BEB" w:rsidRDefault="00050BEB" w:rsidP="00050BEB">
      <w:pPr>
        <w:pStyle w:val="ListParagraph"/>
        <w:numPr>
          <w:ilvl w:val="0"/>
          <w:numId w:val="5"/>
        </w:numPr>
        <w:rPr>
          <w:color w:val="211D1E"/>
          <w:sz w:val="23"/>
          <w:szCs w:val="23"/>
        </w:rPr>
      </w:pPr>
      <w:r>
        <w:rPr>
          <w:color w:val="211D1E"/>
          <w:sz w:val="23"/>
          <w:szCs w:val="23"/>
        </w:rPr>
        <w:t>Incorporate safety activities into the daily routine.</w:t>
      </w:r>
    </w:p>
    <w:p w:rsidR="00050BEB" w:rsidRDefault="00050BEB" w:rsidP="00050BEB">
      <w:pPr>
        <w:pStyle w:val="ListParagraph"/>
        <w:numPr>
          <w:ilvl w:val="0"/>
          <w:numId w:val="5"/>
        </w:numPr>
        <w:rPr>
          <w:color w:val="211D1E"/>
          <w:sz w:val="23"/>
          <w:szCs w:val="23"/>
        </w:rPr>
      </w:pPr>
      <w:r>
        <w:rPr>
          <w:color w:val="211D1E"/>
          <w:sz w:val="23"/>
          <w:szCs w:val="23"/>
        </w:rPr>
        <w:t>Involve children in creating rules.</w:t>
      </w:r>
      <w:r w:rsidR="00F27225">
        <w:rPr>
          <w:color w:val="211D1E"/>
          <w:sz w:val="23"/>
          <w:szCs w:val="23"/>
        </w:rPr>
        <w:t xml:space="preserve"> Limit the number of rules and keep them simple.</w:t>
      </w:r>
    </w:p>
    <w:p w:rsidR="00F27225" w:rsidRDefault="00F27225" w:rsidP="00050BEB">
      <w:pPr>
        <w:pStyle w:val="ListParagraph"/>
        <w:numPr>
          <w:ilvl w:val="0"/>
          <w:numId w:val="5"/>
        </w:numPr>
        <w:rPr>
          <w:color w:val="211D1E"/>
          <w:sz w:val="23"/>
          <w:szCs w:val="23"/>
        </w:rPr>
      </w:pPr>
      <w:r>
        <w:rPr>
          <w:color w:val="211D1E"/>
          <w:sz w:val="23"/>
          <w:szCs w:val="23"/>
        </w:rPr>
        <w:lastRenderedPageBreak/>
        <w:t>Provide coaching and gentle reminders to help children follow safety rules. Use visuals with pictures and simple words in English and home languages.</w:t>
      </w:r>
    </w:p>
    <w:p w:rsidR="00F27225" w:rsidRDefault="00F27225" w:rsidP="00050BEB">
      <w:pPr>
        <w:pStyle w:val="ListParagraph"/>
        <w:numPr>
          <w:ilvl w:val="0"/>
          <w:numId w:val="5"/>
        </w:numPr>
        <w:rPr>
          <w:color w:val="211D1E"/>
          <w:sz w:val="23"/>
          <w:szCs w:val="23"/>
        </w:rPr>
      </w:pPr>
      <w:r>
        <w:rPr>
          <w:color w:val="211D1E"/>
          <w:sz w:val="23"/>
          <w:szCs w:val="23"/>
        </w:rPr>
        <w:t xml:space="preserve">Promote independence while developing other skills. </w:t>
      </w:r>
    </w:p>
    <w:p w:rsidR="00F27225" w:rsidRDefault="00F27225" w:rsidP="00050BEB">
      <w:pPr>
        <w:pStyle w:val="ListParagraph"/>
        <w:numPr>
          <w:ilvl w:val="0"/>
          <w:numId w:val="5"/>
        </w:numPr>
        <w:rPr>
          <w:color w:val="211D1E"/>
          <w:sz w:val="23"/>
          <w:szCs w:val="23"/>
        </w:rPr>
      </w:pPr>
      <w:r>
        <w:rPr>
          <w:color w:val="211D1E"/>
          <w:sz w:val="23"/>
          <w:szCs w:val="23"/>
        </w:rPr>
        <w:t>Provide time for children to practice individual skills (rather than just telling them about them).</w:t>
      </w:r>
    </w:p>
    <w:p w:rsidR="00F27225" w:rsidRDefault="00F27225" w:rsidP="00F27225">
      <w:pPr>
        <w:pStyle w:val="ListParagraph"/>
        <w:numPr>
          <w:ilvl w:val="0"/>
          <w:numId w:val="5"/>
        </w:numPr>
        <w:rPr>
          <w:color w:val="211D1E"/>
          <w:sz w:val="23"/>
          <w:szCs w:val="23"/>
        </w:rPr>
      </w:pPr>
      <w:r>
        <w:rPr>
          <w:color w:val="211D1E"/>
          <w:sz w:val="23"/>
          <w:szCs w:val="23"/>
        </w:rPr>
        <w:t>Introduce concepts and behaviors in simple steps. Build upon previous learning.</w:t>
      </w:r>
    </w:p>
    <w:p w:rsidR="00F27225" w:rsidRDefault="00F27225" w:rsidP="00F27225">
      <w:pPr>
        <w:pStyle w:val="ListParagraph"/>
        <w:numPr>
          <w:ilvl w:val="0"/>
          <w:numId w:val="5"/>
        </w:numPr>
        <w:rPr>
          <w:color w:val="211D1E"/>
          <w:sz w:val="23"/>
          <w:szCs w:val="23"/>
        </w:rPr>
      </w:pPr>
      <w:r>
        <w:rPr>
          <w:color w:val="211D1E"/>
          <w:sz w:val="23"/>
          <w:szCs w:val="23"/>
        </w:rPr>
        <w:t>Role-play safety helpers. Recognize that levels of trust with emergency and safety workers will vary from child to child based on their experiences and the environment they live in.</w:t>
      </w:r>
    </w:p>
    <w:p w:rsidR="00F27225" w:rsidRDefault="00F27225" w:rsidP="00F27225">
      <w:pPr>
        <w:pStyle w:val="ListParagraph"/>
        <w:numPr>
          <w:ilvl w:val="0"/>
          <w:numId w:val="5"/>
        </w:numPr>
        <w:rPr>
          <w:color w:val="211D1E"/>
          <w:sz w:val="23"/>
          <w:szCs w:val="23"/>
        </w:rPr>
      </w:pPr>
      <w:r>
        <w:rPr>
          <w:color w:val="211D1E"/>
          <w:sz w:val="23"/>
          <w:szCs w:val="23"/>
        </w:rPr>
        <w:t>Take field trips and bring in safety helpers (police officers, firefighters, crossing guards, paramedics, and others).</w:t>
      </w:r>
    </w:p>
    <w:p w:rsidR="00F27225" w:rsidRDefault="00F27225" w:rsidP="00F27225">
      <w:pPr>
        <w:pStyle w:val="ListParagraph"/>
        <w:numPr>
          <w:ilvl w:val="0"/>
          <w:numId w:val="5"/>
        </w:numPr>
        <w:rPr>
          <w:color w:val="211D1E"/>
          <w:sz w:val="23"/>
          <w:szCs w:val="23"/>
        </w:rPr>
      </w:pPr>
      <w:r>
        <w:rPr>
          <w:color w:val="211D1E"/>
          <w:sz w:val="23"/>
          <w:szCs w:val="23"/>
        </w:rPr>
        <w:t>Define emergency and have children practice problem solving with different emergency situations.</w:t>
      </w:r>
    </w:p>
    <w:p w:rsidR="00F27225" w:rsidRDefault="00F27225" w:rsidP="00F27225">
      <w:pPr>
        <w:pStyle w:val="ListParagraph"/>
        <w:numPr>
          <w:ilvl w:val="0"/>
          <w:numId w:val="5"/>
        </w:numPr>
        <w:rPr>
          <w:color w:val="211D1E"/>
          <w:sz w:val="23"/>
          <w:szCs w:val="23"/>
        </w:rPr>
      </w:pPr>
      <w:r>
        <w:rPr>
          <w:color w:val="211D1E"/>
          <w:sz w:val="23"/>
          <w:szCs w:val="23"/>
        </w:rPr>
        <w:t>Introduce safety signs. Help children learn to recognize important symbols (and their corresponding printed words).</w:t>
      </w:r>
    </w:p>
    <w:p w:rsidR="00050BEB" w:rsidRPr="0032226D" w:rsidRDefault="00F27225" w:rsidP="00050BEB">
      <w:pPr>
        <w:pStyle w:val="ListParagraph"/>
        <w:numPr>
          <w:ilvl w:val="0"/>
          <w:numId w:val="5"/>
        </w:numPr>
        <w:rPr>
          <w:color w:val="211D1E"/>
          <w:sz w:val="23"/>
          <w:szCs w:val="23"/>
        </w:rPr>
      </w:pPr>
      <w:r>
        <w:rPr>
          <w:color w:val="211D1E"/>
          <w:sz w:val="23"/>
          <w:szCs w:val="23"/>
        </w:rPr>
        <w:t>Incorporate music with safety songs. Children can learn to state their name and address with the help of a simple song.</w:t>
      </w:r>
    </w:p>
    <w:p w:rsidR="0032226D" w:rsidRDefault="0032226D" w:rsidP="00050BEB">
      <w:pPr>
        <w:rPr>
          <w:sz w:val="24"/>
        </w:rPr>
      </w:pPr>
      <w:r>
        <w:t xml:space="preserve">Source: </w:t>
      </w:r>
      <w:hyperlink r:id="rId41" w:history="1">
        <w:r w:rsidRPr="003B172B">
          <w:rPr>
            <w:rStyle w:val="Hyperlink"/>
            <w:sz w:val="24"/>
          </w:rPr>
          <w:t>https://www.cde.ca.gov/sp/cd/re/documents/psframeworkvol2.pdf</w:t>
        </w:r>
      </w:hyperlink>
      <w:r>
        <w:rPr>
          <w:sz w:val="24"/>
        </w:rPr>
        <w:t xml:space="preserve"> </w:t>
      </w:r>
      <w:r w:rsidRPr="00050BEB">
        <w:rPr>
          <w:sz w:val="24"/>
        </w:rPr>
        <w:t>from page</w:t>
      </w:r>
      <w:r>
        <w:rPr>
          <w:sz w:val="24"/>
        </w:rPr>
        <w:t>s 256-</w:t>
      </w:r>
    </w:p>
    <w:p w:rsidR="00050BEB" w:rsidRDefault="00050BEB" w:rsidP="00050BEB">
      <w:pPr>
        <w:rPr>
          <w:sz w:val="24"/>
        </w:rPr>
      </w:pPr>
      <w:r w:rsidRPr="00050BEB">
        <w:rPr>
          <w:noProof/>
          <w:color w:val="211D1E"/>
          <w:sz w:val="23"/>
          <w:szCs w:val="23"/>
        </w:rPr>
        <w:lastRenderedPageBreak/>
        <mc:AlternateContent>
          <mc:Choice Requires="wps">
            <w:drawing>
              <wp:anchor distT="0" distB="0" distL="114300" distR="114300" simplePos="0" relativeHeight="251661312" behindDoc="1" locked="0" layoutInCell="1" allowOverlap="1" wp14:anchorId="4FFC05C9" wp14:editId="1276DF11">
                <wp:simplePos x="0" y="0"/>
                <wp:positionH relativeFrom="margin">
                  <wp:align>left</wp:align>
                </wp:positionH>
                <wp:positionV relativeFrom="paragraph">
                  <wp:posOffset>304800</wp:posOffset>
                </wp:positionV>
                <wp:extent cx="6019800" cy="6928485"/>
                <wp:effectExtent l="0" t="0" r="19050" b="24765"/>
                <wp:wrapTight wrapText="bothSides">
                  <wp:wrapPolygon edited="0">
                    <wp:start x="0" y="0"/>
                    <wp:lineTo x="0" y="21618"/>
                    <wp:lineTo x="21600" y="21618"/>
                    <wp:lineTo x="21600"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6019800" cy="6928485"/>
                        </a:xfrm>
                        <a:prstGeom prst="rect">
                          <a:avLst/>
                        </a:prstGeom>
                        <a:solidFill>
                          <a:sysClr val="window" lastClr="FFFFFF"/>
                        </a:solidFill>
                        <a:ln w="6350">
                          <a:solidFill>
                            <a:prstClr val="black"/>
                          </a:solidFill>
                        </a:ln>
                      </wps:spPr>
                      <wps:txbx>
                        <w:txbxContent>
                          <w:p w:rsidR="00B5648D" w:rsidRPr="00A97687" w:rsidRDefault="00B5648D" w:rsidP="00050BEB">
                            <w:pPr>
                              <w:rPr>
                                <w:b/>
                              </w:rPr>
                            </w:pPr>
                            <w:r w:rsidRPr="00A97687">
                              <w:rPr>
                                <w:b/>
                              </w:rPr>
                              <w:t>Research Highlight</w:t>
                            </w:r>
                          </w:p>
                          <w:p w:rsidR="00B5648D" w:rsidRPr="00050BEB" w:rsidRDefault="00B5648D" w:rsidP="00050BEB">
                            <w:pPr>
                              <w:rPr>
                                <w:color w:val="211D1E"/>
                                <w:sz w:val="23"/>
                                <w:szCs w:val="23"/>
                              </w:rPr>
                            </w:pPr>
                            <w:r w:rsidRPr="00050BEB">
                              <w:rPr>
                                <w:color w:val="211D1E"/>
                                <w:sz w:val="23"/>
                                <w:szCs w:val="23"/>
                              </w:rPr>
                              <w:t>Unintentional injury is the leading cause of death of children ages fourteen and under. Motor vehicle injuries are the leading cause of death among children in the United States; each year more than 200,000 children are treated in emergency departments for play-ground-related injuries; children ages four years and you</w:t>
                            </w:r>
                            <w:r>
                              <w:rPr>
                                <w:color w:val="211D1E"/>
                                <w:sz w:val="23"/>
                                <w:szCs w:val="23"/>
                              </w:rPr>
                              <w:t>nger are susceptible to residen</w:t>
                            </w:r>
                            <w:r w:rsidRPr="00050BEB">
                              <w:rPr>
                                <w:color w:val="211D1E"/>
                                <w:sz w:val="23"/>
                                <w:szCs w:val="23"/>
                              </w:rPr>
                              <w:t xml:space="preserve">tial fire deaths and injuries; and children under age six years are more likely to experience unintentional poisoning. The good news is that the </w:t>
                            </w:r>
                            <w:r>
                              <w:rPr>
                                <w:color w:val="211D1E"/>
                                <w:sz w:val="23"/>
                                <w:szCs w:val="23"/>
                              </w:rPr>
                              <w:t>number of deaths caused by unin</w:t>
                            </w:r>
                            <w:r w:rsidRPr="00050BEB">
                              <w:rPr>
                                <w:color w:val="211D1E"/>
                                <w:sz w:val="23"/>
                                <w:szCs w:val="23"/>
                              </w:rPr>
                              <w:t>tentional injuries to children has dropped in recent years; from 1987 to 2004, there was a 43 percent decrease.</w:t>
                            </w:r>
                          </w:p>
                          <w:p w:rsidR="00B5648D" w:rsidRDefault="00B5648D" w:rsidP="00050BEB">
                            <w:pPr>
                              <w:rPr>
                                <w:color w:val="211D1E"/>
                                <w:sz w:val="23"/>
                                <w:szCs w:val="23"/>
                              </w:rPr>
                            </w:pPr>
                            <w:r w:rsidRPr="00050BEB">
                              <w:rPr>
                                <w:color w:val="211D1E"/>
                                <w:sz w:val="23"/>
                                <w:szCs w:val="23"/>
                              </w:rPr>
                              <w:t xml:space="preserve">Death rates among California children ages one to four years declined slightly from 2000 to 2005; however, the death rates for young children remained significantly higher than the target established in </w:t>
                            </w:r>
                            <w:r w:rsidRPr="00050BEB">
                              <w:rPr>
                                <w:i/>
                                <w:iCs/>
                                <w:color w:val="211D1E"/>
                                <w:sz w:val="23"/>
                                <w:szCs w:val="23"/>
                              </w:rPr>
                              <w:t>Healthy People 2010.</w:t>
                            </w:r>
                          </w:p>
                          <w:p w:rsidR="00B5648D" w:rsidRDefault="00B5648D" w:rsidP="00050BEB">
                            <w:pPr>
                              <w:rPr>
                                <w:color w:val="211D1E"/>
                                <w:sz w:val="23"/>
                                <w:szCs w:val="23"/>
                              </w:rPr>
                            </w:pPr>
                            <w:r w:rsidRPr="00050BEB">
                              <w:rPr>
                                <w:color w:val="211D1E"/>
                                <w:sz w:val="23"/>
                                <w:szCs w:val="23"/>
                              </w:rPr>
                              <w:t>Child injury prevention efforts continue throughout the United States. For example, all 50 states and the District of Columbia have child restraint laws; and 21 states, the District of Columbia, and over 140 localities have enacted some form of mandatory child bicycle helmet legislation. In addition, all national and regional code-making bodies have amended their plumbing-code language to require anti-scald technology and a maximum water heater temperature of 120 degrees Fahrenheit in all newly constructed residential units.</w:t>
                            </w:r>
                          </w:p>
                          <w:p w:rsidR="00B5648D" w:rsidRDefault="00B5648D" w:rsidP="00050BEB">
                            <w:pPr>
                              <w:rPr>
                                <w:color w:val="211D1E"/>
                                <w:sz w:val="23"/>
                                <w:szCs w:val="23"/>
                              </w:rPr>
                            </w:pPr>
                            <w:r w:rsidRPr="00050BEB">
                              <w:rPr>
                                <w:color w:val="211D1E"/>
                                <w:sz w:val="23"/>
                                <w:szCs w:val="23"/>
                              </w:rPr>
                              <w:t>The state of California has been a leader in advocating child safety. It has enacted laws requiring the use of bike helmets, personal flotation devices, and child safety seats; pro-</w:t>
                            </w:r>
                            <w:proofErr w:type="spellStart"/>
                            <w:r w:rsidRPr="00050BEB">
                              <w:rPr>
                                <w:color w:val="211D1E"/>
                                <w:sz w:val="23"/>
                                <w:szCs w:val="23"/>
                              </w:rPr>
                              <w:t>hibiting</w:t>
                            </w:r>
                            <w:proofErr w:type="spellEnd"/>
                            <w:r w:rsidRPr="00050BEB">
                              <w:rPr>
                                <w:color w:val="211D1E"/>
                                <w:sz w:val="23"/>
                                <w:szCs w:val="23"/>
                              </w:rPr>
                              <w:t xml:space="preserve"> adults from leaving children alone in motor vehicles; and imposing criminal liability on adults who allow children to have access to loaded firearms.</w:t>
                            </w:r>
                          </w:p>
                          <w:p w:rsidR="00B5648D" w:rsidRPr="00050BEB" w:rsidRDefault="00B5648D" w:rsidP="00050BEB">
                            <w:pPr>
                              <w:rPr>
                                <w:color w:val="211D1E"/>
                                <w:sz w:val="20"/>
                                <w:szCs w:val="23"/>
                              </w:rPr>
                            </w:pPr>
                            <w:r w:rsidRPr="00050BEB">
                              <w:rPr>
                                <w:color w:val="211D1E"/>
                                <w:sz w:val="20"/>
                                <w:szCs w:val="23"/>
                              </w:rPr>
                              <w:t xml:space="preserve">U.S. Department of Health and Human Services, CDC, </w:t>
                            </w:r>
                            <w:r w:rsidRPr="00050BEB">
                              <w:rPr>
                                <w:i/>
                                <w:iCs/>
                                <w:color w:val="211D1E"/>
                                <w:sz w:val="20"/>
                                <w:szCs w:val="23"/>
                              </w:rPr>
                              <w:t xml:space="preserve">Injury Topics and Fact Sheets, </w:t>
                            </w:r>
                            <w:r w:rsidRPr="00050BEB">
                              <w:rPr>
                                <w:color w:val="211D1E"/>
                                <w:sz w:val="20"/>
                                <w:szCs w:val="23"/>
                              </w:rPr>
                              <w:t xml:space="preserve">2010. http://www.cdc.gov/ncipc/ factsheets/children.htm (accessed August 1, 2011. </w:t>
                            </w:r>
                          </w:p>
                          <w:p w:rsidR="00B5648D" w:rsidRPr="00050BEB" w:rsidRDefault="00B5648D" w:rsidP="00050BEB">
                            <w:pPr>
                              <w:rPr>
                                <w:color w:val="211D1E"/>
                                <w:sz w:val="20"/>
                                <w:szCs w:val="23"/>
                              </w:rPr>
                            </w:pPr>
                            <w:r w:rsidRPr="00050BEB">
                              <w:rPr>
                                <w:color w:val="211D1E"/>
                                <w:sz w:val="20"/>
                                <w:szCs w:val="23"/>
                              </w:rPr>
                              <w:t xml:space="preserve">Safe Kids USA, </w:t>
                            </w:r>
                            <w:r w:rsidRPr="00050BEB">
                              <w:rPr>
                                <w:i/>
                                <w:iCs/>
                                <w:color w:val="211D1E"/>
                                <w:sz w:val="20"/>
                                <w:szCs w:val="23"/>
                              </w:rPr>
                              <w:t xml:space="preserve">Trends in Unintentional Childhood Injury Deaths, </w:t>
                            </w:r>
                            <w:r w:rsidRPr="00050BEB">
                              <w:rPr>
                                <w:color w:val="211D1E"/>
                                <w:sz w:val="20"/>
                                <w:szCs w:val="23"/>
                              </w:rPr>
                              <w:t xml:space="preserve">2007. http:// www.usa.safekids.org/content_docu-ments/2007_InjuryTrends.doc (accessed March 3, 2010). </w:t>
                            </w:r>
                          </w:p>
                          <w:p w:rsidR="00B5648D" w:rsidRPr="00050BEB" w:rsidRDefault="00B5648D" w:rsidP="00050BEB">
                            <w:pPr>
                              <w:rPr>
                                <w:color w:val="211D1E"/>
                                <w:sz w:val="20"/>
                                <w:szCs w:val="23"/>
                              </w:rPr>
                            </w:pPr>
                            <w:r w:rsidRPr="00050BEB">
                              <w:rPr>
                                <w:color w:val="211D1E"/>
                                <w:sz w:val="20"/>
                                <w:szCs w:val="23"/>
                              </w:rPr>
                              <w:t xml:space="preserve"> California Department of Public Health, Focus Area 16: </w:t>
                            </w:r>
                            <w:r w:rsidRPr="00050BEB">
                              <w:rPr>
                                <w:i/>
                                <w:iCs/>
                                <w:color w:val="211D1E"/>
                                <w:sz w:val="20"/>
                                <w:szCs w:val="23"/>
                              </w:rPr>
                              <w:t xml:space="preserve">Maternal, Infant, and Child Health, Healthy People 2010 </w:t>
                            </w:r>
                            <w:r>
                              <w:rPr>
                                <w:color w:val="211D1E"/>
                                <w:sz w:val="20"/>
                                <w:szCs w:val="23"/>
                              </w:rPr>
                              <w:t>(Sac</w:t>
                            </w:r>
                            <w:r w:rsidRPr="00050BEB">
                              <w:rPr>
                                <w:color w:val="211D1E"/>
                                <w:sz w:val="20"/>
                                <w:szCs w:val="23"/>
                              </w:rPr>
                              <w:t xml:space="preserve">ramento: California Department of Public Health, 2009). </w:t>
                            </w:r>
                          </w:p>
                          <w:p w:rsidR="00B5648D" w:rsidRPr="00050BEB" w:rsidRDefault="00B5648D" w:rsidP="00050BEB">
                            <w:pPr>
                              <w:rPr>
                                <w:color w:val="211D1E"/>
                                <w:sz w:val="20"/>
                                <w:szCs w:val="23"/>
                              </w:rPr>
                            </w:pPr>
                            <w:r w:rsidRPr="00050BEB">
                              <w:rPr>
                                <w:color w:val="211D1E"/>
                                <w:sz w:val="20"/>
                                <w:szCs w:val="23"/>
                              </w:rPr>
                              <w:t xml:space="preserve">Safe Kids USA, </w:t>
                            </w:r>
                            <w:r w:rsidRPr="00050BEB">
                              <w:rPr>
                                <w:i/>
                                <w:iCs/>
                                <w:color w:val="211D1E"/>
                                <w:sz w:val="20"/>
                                <w:szCs w:val="23"/>
                              </w:rPr>
                              <w:t xml:space="preserve">Research Reports. </w:t>
                            </w:r>
                          </w:p>
                          <w:p w:rsidR="00B5648D" w:rsidRPr="00050BEB" w:rsidRDefault="00B5648D" w:rsidP="00050BEB">
                            <w:pPr>
                              <w:rPr>
                                <w:color w:val="211D1E"/>
                                <w:sz w:val="20"/>
                                <w:szCs w:val="23"/>
                              </w:rPr>
                            </w:pPr>
                            <w:r w:rsidRPr="00050BEB">
                              <w:rPr>
                                <w:color w:val="211D1E"/>
                                <w:sz w:val="20"/>
                                <w:szCs w:val="23"/>
                              </w:rPr>
                              <w:t xml:space="preserve">Safe Kids USA, </w:t>
                            </w:r>
                            <w:r w:rsidRPr="00050BEB">
                              <w:rPr>
                                <w:i/>
                                <w:iCs/>
                                <w:color w:val="211D1E"/>
                                <w:sz w:val="20"/>
                                <w:szCs w:val="23"/>
                              </w:rPr>
                              <w:t>Preventing Injuries: At Home, At Play, and On the Way</w:t>
                            </w:r>
                            <w:r w:rsidRPr="00050BEB">
                              <w:rPr>
                                <w:color w:val="211D1E"/>
                                <w:sz w:val="20"/>
                                <w:szCs w:val="23"/>
                              </w:rPr>
                              <w:t>, 2009. http://www.safekids.org/in-your-area/safety-laws/find-safety-laws</w:t>
                            </w:r>
                            <w:r>
                              <w:rPr>
                                <w:color w:val="211D1E"/>
                                <w:sz w:val="20"/>
                                <w:szCs w:val="23"/>
                              </w:rPr>
                              <w:t>.</w:t>
                            </w:r>
                            <w:r w:rsidRPr="00050BEB">
                              <w:rPr>
                                <w:color w:val="211D1E"/>
                                <w:sz w:val="20"/>
                                <w:szCs w:val="23"/>
                              </w:rPr>
                              <w:t>html?legstate=CA (accessed April 26, 2010).</w:t>
                            </w:r>
                          </w:p>
                          <w:p w:rsidR="00B5648D" w:rsidRPr="00050BEB" w:rsidRDefault="00B5648D" w:rsidP="00050BEB">
                            <w:pPr>
                              <w:rPr>
                                <w:color w:val="211D1E"/>
                                <w:sz w:val="23"/>
                                <w:szCs w:val="23"/>
                              </w:rPr>
                            </w:pPr>
                            <w:r w:rsidRPr="00050BEB">
                              <w:rPr>
                                <w:color w:val="211D1E"/>
                                <w:sz w:val="23"/>
                                <w:szCs w:val="23"/>
                              </w:rPr>
                              <w:t xml:space="preserve">Source: </w:t>
                            </w:r>
                            <w:hyperlink r:id="rId42" w:history="1">
                              <w:r w:rsidRPr="00050BEB">
                                <w:rPr>
                                  <w:rStyle w:val="Hyperlink"/>
                                  <w:sz w:val="23"/>
                                  <w:szCs w:val="23"/>
                                </w:rPr>
                                <w:t>https://www.cde.ca.gov/sp/cd/re/documents/psframeworkvol2.pdf</w:t>
                              </w:r>
                            </w:hyperlink>
                            <w:r w:rsidRPr="00050BEB">
                              <w:rPr>
                                <w:color w:val="211D1E"/>
                                <w:sz w:val="23"/>
                                <w:szCs w:val="23"/>
                              </w:rPr>
                              <w:t xml:space="preserve"> from page 253</w:t>
                            </w:r>
                          </w:p>
                          <w:p w:rsidR="00B5648D" w:rsidRPr="00050BEB" w:rsidRDefault="00B5648D" w:rsidP="00050BEB">
                            <w:pPr>
                              <w:rPr>
                                <w:color w:val="211D1E"/>
                                <w:sz w:val="23"/>
                                <w:szCs w:val="23"/>
                              </w:rPr>
                            </w:pPr>
                          </w:p>
                          <w:p w:rsidR="00B5648D" w:rsidRDefault="00B5648D" w:rsidP="00050BEB">
                            <w:pPr>
                              <w:rPr>
                                <w:color w:val="211D1E"/>
                                <w:sz w:val="23"/>
                                <w:szCs w:val="23"/>
                              </w:rPr>
                            </w:pPr>
                          </w:p>
                          <w:p w:rsidR="00B5648D" w:rsidRDefault="00B5648D" w:rsidP="00050BEB">
                            <w:pPr>
                              <w:rPr>
                                <w:color w:val="211D1E"/>
                                <w:sz w:val="23"/>
                                <w:szCs w:val="23"/>
                              </w:rPr>
                            </w:pPr>
                          </w:p>
                          <w:p w:rsidR="00B5648D" w:rsidRDefault="00B5648D" w:rsidP="00050BEB">
                            <w:pPr>
                              <w:rPr>
                                <w:color w:val="211D1E"/>
                                <w:sz w:val="23"/>
                                <w:szCs w:val="23"/>
                              </w:rPr>
                            </w:pPr>
                          </w:p>
                          <w:p w:rsidR="00B5648D" w:rsidRPr="00050BEB" w:rsidRDefault="00B5648D" w:rsidP="00050BEB">
                            <w:pPr>
                              <w:rPr>
                                <w:color w:val="211D1E"/>
                                <w:sz w:val="23"/>
                                <w:szCs w:val="23"/>
                              </w:rPr>
                            </w:pPr>
                          </w:p>
                          <w:p w:rsidR="00B5648D" w:rsidRDefault="00B5648D" w:rsidP="00050BEB">
                            <w:pPr>
                              <w:rPr>
                                <w:color w:val="211D1E"/>
                                <w:sz w:val="11"/>
                                <w:szCs w:val="11"/>
                              </w:rPr>
                            </w:pPr>
                          </w:p>
                          <w:p w:rsidR="00B5648D" w:rsidRDefault="00B5648D" w:rsidP="00050BEB">
                            <w:r w:rsidRPr="00690346">
                              <w:t xml:space="preserve">W. </w:t>
                            </w:r>
                            <w:proofErr w:type="spellStart"/>
                            <w:r w:rsidRPr="00690346">
                              <w:t>Rutala</w:t>
                            </w:r>
                            <w:proofErr w:type="spellEnd"/>
                            <w:r w:rsidRPr="00690346">
                              <w:t xml:space="preserve"> and D. Weber, </w:t>
                            </w:r>
                            <w:r w:rsidRPr="00690346">
                              <w:rPr>
                                <w:i/>
                                <w:iCs/>
                              </w:rPr>
                              <w:t>Guidelines for Disinfection and Sterilization of Healthcare Facilities, 2008</w:t>
                            </w:r>
                            <w:r>
                              <w:rPr>
                                <w:i/>
                                <w:iCs/>
                              </w:rPr>
                              <w:t>.</w:t>
                            </w:r>
                          </w:p>
                          <w:p w:rsidR="00B5648D" w:rsidRPr="00690346" w:rsidRDefault="00B5648D" w:rsidP="00050BEB">
                            <w:r>
                              <w:t xml:space="preserve">Source: </w:t>
                            </w:r>
                            <w:hyperlink r:id="rId43" w:history="1">
                              <w:r w:rsidRPr="00EE3C68">
                                <w:rPr>
                                  <w:rStyle w:val="Hyperlink"/>
                                  <w:sz w:val="24"/>
                                </w:rPr>
                                <w:t>https://www.cde.ca.gov/sp/cd/re/documents/psframeworkvol2.pdf</w:t>
                              </w:r>
                            </w:hyperlink>
                            <w:r>
                              <w:rPr>
                                <w:sz w:val="24"/>
                              </w:rPr>
                              <w:t xml:space="preserve"> from page 230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FC05C9" id="Text Box 8" o:spid="_x0000_s1030" type="#_x0000_t202" style="position:absolute;margin-left:0;margin-top:24pt;width:474pt;height:545.55pt;z-index:-2516551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" fillcolor="window" strokeweight=".5pt">
                <v:textbox>
                  <w:txbxContent>
                    <w:p w:rsidR="00B5648D" w:rsidRPr="00A97687" w:rsidRDefault="00B5648D" w:rsidP="00050BEB">
                      <w:pPr>
                        <w:rPr>
                          <w:b/>
                        </w:rPr>
                      </w:pPr>
                      <w:r w:rsidRPr="00A97687">
                        <w:rPr>
                          <w:b/>
                        </w:rPr>
                        <w:t>Research Highlight</w:t>
                      </w:r>
                    </w:p>
                    <w:p w:rsidR="00B5648D" w:rsidRPr="00050BEB" w:rsidRDefault="00B5648D" w:rsidP="00050BEB">
                      <w:pPr>
                        <w:rPr>
                          <w:color w:val="211D1E"/>
                          <w:sz w:val="23"/>
                          <w:szCs w:val="23"/>
                        </w:rPr>
                      </w:pPr>
                      <w:r w:rsidRPr="00050BEB">
                        <w:rPr>
                          <w:color w:val="211D1E"/>
                          <w:sz w:val="23"/>
                          <w:szCs w:val="23"/>
                        </w:rPr>
                        <w:t>Unintentional injury is the leading cause of death of children ages fourteen and under. Motor vehicle injuries are the leading cause of death among children in the United States; each year more than 200,000 children are treated in emergency departments for play-ground-related injuries; children ages four years and you</w:t>
                      </w:r>
                      <w:r>
                        <w:rPr>
                          <w:color w:val="211D1E"/>
                          <w:sz w:val="23"/>
                          <w:szCs w:val="23"/>
                        </w:rPr>
                        <w:t>nger are susceptible to residen</w:t>
                      </w:r>
                      <w:r w:rsidRPr="00050BEB">
                        <w:rPr>
                          <w:color w:val="211D1E"/>
                          <w:sz w:val="23"/>
                          <w:szCs w:val="23"/>
                        </w:rPr>
                        <w:t xml:space="preserve">tial fire deaths and injuries; and children under age six years are more likely to experience unintentional poisoning. The good news is that the </w:t>
                      </w:r>
                      <w:r>
                        <w:rPr>
                          <w:color w:val="211D1E"/>
                          <w:sz w:val="23"/>
                          <w:szCs w:val="23"/>
                        </w:rPr>
                        <w:t>number of deaths caused by unin</w:t>
                      </w:r>
                      <w:r w:rsidRPr="00050BEB">
                        <w:rPr>
                          <w:color w:val="211D1E"/>
                          <w:sz w:val="23"/>
                          <w:szCs w:val="23"/>
                        </w:rPr>
                        <w:t>tentional injuries to children has dropped in recent years; from 1987 to 2004, there was a 43 percent decrease.</w:t>
                      </w:r>
                    </w:p>
                    <w:p w:rsidR="00B5648D" w:rsidRDefault="00B5648D" w:rsidP="00050BEB">
                      <w:pPr>
                        <w:rPr>
                          <w:color w:val="211D1E"/>
                          <w:sz w:val="23"/>
                          <w:szCs w:val="23"/>
                        </w:rPr>
                      </w:pPr>
                      <w:r w:rsidRPr="00050BEB">
                        <w:rPr>
                          <w:color w:val="211D1E"/>
                          <w:sz w:val="23"/>
                          <w:szCs w:val="23"/>
                        </w:rPr>
                        <w:t xml:space="preserve">Death rates among California children ages one to four years declined slightly from 2000 to 2005; however, the death rates for young children remained significantly higher than the target established in </w:t>
                      </w:r>
                      <w:r w:rsidRPr="00050BEB">
                        <w:rPr>
                          <w:i/>
                          <w:iCs/>
                          <w:color w:val="211D1E"/>
                          <w:sz w:val="23"/>
                          <w:szCs w:val="23"/>
                        </w:rPr>
                        <w:t>Healthy People 2010.</w:t>
                      </w:r>
                    </w:p>
                    <w:p w:rsidR="00B5648D" w:rsidRDefault="00B5648D" w:rsidP="00050BEB">
                      <w:pPr>
                        <w:rPr>
                          <w:color w:val="211D1E"/>
                          <w:sz w:val="23"/>
                          <w:szCs w:val="23"/>
                        </w:rPr>
                      </w:pPr>
                      <w:r w:rsidRPr="00050BEB">
                        <w:rPr>
                          <w:color w:val="211D1E"/>
                          <w:sz w:val="23"/>
                          <w:szCs w:val="23"/>
                        </w:rPr>
                        <w:t>Child injury prevention efforts continue throughout the United States. For example, all 50 states and the District of Columbia have child restraint laws; and 21 states, the District of Columbia, and over 140 localities have enacted some form of mandatory child bicycle helmet legislation. In addition, all national and regional code-making bodies have amended their plumbing-code language to require anti-scald technology and a maximum water heater temperature of 120 degrees Fahrenheit in all newly constructed residential units.</w:t>
                      </w:r>
                    </w:p>
                    <w:p w:rsidR="00B5648D" w:rsidRDefault="00B5648D" w:rsidP="00050BEB">
                      <w:pPr>
                        <w:rPr>
                          <w:color w:val="211D1E"/>
                          <w:sz w:val="23"/>
                          <w:szCs w:val="23"/>
                        </w:rPr>
                      </w:pPr>
                      <w:r w:rsidRPr="00050BEB">
                        <w:rPr>
                          <w:color w:val="211D1E"/>
                          <w:sz w:val="23"/>
                          <w:szCs w:val="23"/>
                        </w:rPr>
                        <w:t>The state of California has been a leader in advocating child safety. It has enacted laws requiring the use of bike helmets, personal flotation devices, and child safety seats; pro-</w:t>
                      </w:r>
                      <w:proofErr w:type="spellStart"/>
                      <w:r w:rsidRPr="00050BEB">
                        <w:rPr>
                          <w:color w:val="211D1E"/>
                          <w:sz w:val="23"/>
                          <w:szCs w:val="23"/>
                        </w:rPr>
                        <w:t>hibiting</w:t>
                      </w:r>
                      <w:proofErr w:type="spellEnd"/>
                      <w:r w:rsidRPr="00050BEB">
                        <w:rPr>
                          <w:color w:val="211D1E"/>
                          <w:sz w:val="23"/>
                          <w:szCs w:val="23"/>
                        </w:rPr>
                        <w:t xml:space="preserve"> adults from leaving children alone in motor vehicles; and imposing criminal liability on adults who allow children to have access to loaded firearms.</w:t>
                      </w:r>
                    </w:p>
                    <w:p w:rsidR="00B5648D" w:rsidRPr="00050BEB" w:rsidRDefault="00B5648D" w:rsidP="00050BEB">
                      <w:pPr>
                        <w:rPr>
                          <w:color w:val="211D1E"/>
                          <w:sz w:val="20"/>
                          <w:szCs w:val="23"/>
                        </w:rPr>
                      </w:pPr>
                      <w:r w:rsidRPr="00050BEB">
                        <w:rPr>
                          <w:color w:val="211D1E"/>
                          <w:sz w:val="20"/>
                          <w:szCs w:val="23"/>
                        </w:rPr>
                        <w:t xml:space="preserve">U.S. Department of Health and Human Services, CDC, </w:t>
                      </w:r>
                      <w:r w:rsidRPr="00050BEB">
                        <w:rPr>
                          <w:i/>
                          <w:iCs/>
                          <w:color w:val="211D1E"/>
                          <w:sz w:val="20"/>
                          <w:szCs w:val="23"/>
                        </w:rPr>
                        <w:t xml:space="preserve">Injury Topics and Fact Sheets, </w:t>
                      </w:r>
                      <w:r w:rsidRPr="00050BEB">
                        <w:rPr>
                          <w:color w:val="211D1E"/>
                          <w:sz w:val="20"/>
                          <w:szCs w:val="23"/>
                        </w:rPr>
                        <w:t xml:space="preserve">2010. http://www.cdc.gov/ncipc/ factsheets/children.htm (accessed August 1, 2011. </w:t>
                      </w:r>
                    </w:p>
                    <w:p w:rsidR="00B5648D" w:rsidRPr="00050BEB" w:rsidRDefault="00B5648D" w:rsidP="00050BEB">
                      <w:pPr>
                        <w:rPr>
                          <w:color w:val="211D1E"/>
                          <w:sz w:val="20"/>
                          <w:szCs w:val="23"/>
                        </w:rPr>
                      </w:pPr>
                      <w:r w:rsidRPr="00050BEB">
                        <w:rPr>
                          <w:color w:val="211D1E"/>
                          <w:sz w:val="20"/>
                          <w:szCs w:val="23"/>
                        </w:rPr>
                        <w:t xml:space="preserve">Safe Kids USA, </w:t>
                      </w:r>
                      <w:r w:rsidRPr="00050BEB">
                        <w:rPr>
                          <w:i/>
                          <w:iCs/>
                          <w:color w:val="211D1E"/>
                          <w:sz w:val="20"/>
                          <w:szCs w:val="23"/>
                        </w:rPr>
                        <w:t xml:space="preserve">Trends in Unintentional Childhood Injury Deaths, </w:t>
                      </w:r>
                      <w:r w:rsidRPr="00050BEB">
                        <w:rPr>
                          <w:color w:val="211D1E"/>
                          <w:sz w:val="20"/>
                          <w:szCs w:val="23"/>
                        </w:rPr>
                        <w:t xml:space="preserve">2007. http:// www.usa.safekids.org/content_docu-ments/2007_InjuryTrends.doc (accessed March 3, 2010). </w:t>
                      </w:r>
                    </w:p>
                    <w:p w:rsidR="00B5648D" w:rsidRPr="00050BEB" w:rsidRDefault="00B5648D" w:rsidP="00050BEB">
                      <w:pPr>
                        <w:rPr>
                          <w:color w:val="211D1E"/>
                          <w:sz w:val="20"/>
                          <w:szCs w:val="23"/>
                        </w:rPr>
                      </w:pPr>
                      <w:r w:rsidRPr="00050BEB">
                        <w:rPr>
                          <w:color w:val="211D1E"/>
                          <w:sz w:val="20"/>
                          <w:szCs w:val="23"/>
                        </w:rPr>
                        <w:t xml:space="preserve"> California Department of Public Health, Focus Area 16: </w:t>
                      </w:r>
                      <w:r w:rsidRPr="00050BEB">
                        <w:rPr>
                          <w:i/>
                          <w:iCs/>
                          <w:color w:val="211D1E"/>
                          <w:sz w:val="20"/>
                          <w:szCs w:val="23"/>
                        </w:rPr>
                        <w:t xml:space="preserve">Maternal, Infant, and Child Health, Healthy People 2010 </w:t>
                      </w:r>
                      <w:r>
                        <w:rPr>
                          <w:color w:val="211D1E"/>
                          <w:sz w:val="20"/>
                          <w:szCs w:val="23"/>
                        </w:rPr>
                        <w:t>(Sac</w:t>
                      </w:r>
                      <w:r w:rsidRPr="00050BEB">
                        <w:rPr>
                          <w:color w:val="211D1E"/>
                          <w:sz w:val="20"/>
                          <w:szCs w:val="23"/>
                        </w:rPr>
                        <w:t xml:space="preserve">ramento: California Department of Public Health, 2009). </w:t>
                      </w:r>
                    </w:p>
                    <w:p w:rsidR="00B5648D" w:rsidRPr="00050BEB" w:rsidRDefault="00B5648D" w:rsidP="00050BEB">
                      <w:pPr>
                        <w:rPr>
                          <w:color w:val="211D1E"/>
                          <w:sz w:val="20"/>
                          <w:szCs w:val="23"/>
                        </w:rPr>
                      </w:pPr>
                      <w:r w:rsidRPr="00050BEB">
                        <w:rPr>
                          <w:color w:val="211D1E"/>
                          <w:sz w:val="20"/>
                          <w:szCs w:val="23"/>
                        </w:rPr>
                        <w:t xml:space="preserve">Safe Kids USA, </w:t>
                      </w:r>
                      <w:r w:rsidRPr="00050BEB">
                        <w:rPr>
                          <w:i/>
                          <w:iCs/>
                          <w:color w:val="211D1E"/>
                          <w:sz w:val="20"/>
                          <w:szCs w:val="23"/>
                        </w:rPr>
                        <w:t xml:space="preserve">Research Reports. </w:t>
                      </w:r>
                    </w:p>
                    <w:p w:rsidR="00B5648D" w:rsidRPr="00050BEB" w:rsidRDefault="00B5648D" w:rsidP="00050BEB">
                      <w:pPr>
                        <w:rPr>
                          <w:color w:val="211D1E"/>
                          <w:sz w:val="20"/>
                          <w:szCs w:val="23"/>
                        </w:rPr>
                      </w:pPr>
                      <w:r w:rsidRPr="00050BEB">
                        <w:rPr>
                          <w:color w:val="211D1E"/>
                          <w:sz w:val="20"/>
                          <w:szCs w:val="23"/>
                        </w:rPr>
                        <w:t xml:space="preserve">Safe Kids USA, </w:t>
                      </w:r>
                      <w:r w:rsidRPr="00050BEB">
                        <w:rPr>
                          <w:i/>
                          <w:iCs/>
                          <w:color w:val="211D1E"/>
                          <w:sz w:val="20"/>
                          <w:szCs w:val="23"/>
                        </w:rPr>
                        <w:t>Preventing Injuries: At Home, At Play, and On the Way</w:t>
                      </w:r>
                      <w:r w:rsidRPr="00050BEB">
                        <w:rPr>
                          <w:color w:val="211D1E"/>
                          <w:sz w:val="20"/>
                          <w:szCs w:val="23"/>
                        </w:rPr>
                        <w:t>, 2009. http://www.safekids.org/in-your-area/safety-laws/find-safety-laws</w:t>
                      </w:r>
                      <w:r>
                        <w:rPr>
                          <w:color w:val="211D1E"/>
                          <w:sz w:val="20"/>
                          <w:szCs w:val="23"/>
                        </w:rPr>
                        <w:t>.</w:t>
                      </w:r>
                      <w:r w:rsidRPr="00050BEB">
                        <w:rPr>
                          <w:color w:val="211D1E"/>
                          <w:sz w:val="20"/>
                          <w:szCs w:val="23"/>
                        </w:rPr>
                        <w:t>html?legstate=CA (accessed April 26, 2010).</w:t>
                      </w:r>
                    </w:p>
                    <w:p w:rsidR="00B5648D" w:rsidRPr="00050BEB" w:rsidRDefault="00B5648D" w:rsidP="00050BEB">
                      <w:pPr>
                        <w:rPr>
                          <w:color w:val="211D1E"/>
                          <w:sz w:val="23"/>
                          <w:szCs w:val="23"/>
                        </w:rPr>
                      </w:pPr>
                      <w:r w:rsidRPr="00050BEB">
                        <w:rPr>
                          <w:color w:val="211D1E"/>
                          <w:sz w:val="23"/>
                          <w:szCs w:val="23"/>
                        </w:rPr>
                        <w:t xml:space="preserve">Source: </w:t>
                      </w:r>
                      <w:hyperlink r:id="rId44" w:history="1">
                        <w:r w:rsidRPr="00050BEB">
                          <w:rPr>
                            <w:rStyle w:val="Hyperlink"/>
                            <w:sz w:val="23"/>
                            <w:szCs w:val="23"/>
                          </w:rPr>
                          <w:t>https://www.cde.ca.gov/sp/cd/re/documents/psframeworkvol2.pdf</w:t>
                        </w:r>
                      </w:hyperlink>
                      <w:r w:rsidRPr="00050BEB">
                        <w:rPr>
                          <w:color w:val="211D1E"/>
                          <w:sz w:val="23"/>
                          <w:szCs w:val="23"/>
                        </w:rPr>
                        <w:t xml:space="preserve"> from page 253</w:t>
                      </w:r>
                    </w:p>
                    <w:p w:rsidR="00B5648D" w:rsidRPr="00050BEB" w:rsidRDefault="00B5648D" w:rsidP="00050BEB">
                      <w:pPr>
                        <w:rPr>
                          <w:color w:val="211D1E"/>
                          <w:sz w:val="23"/>
                          <w:szCs w:val="23"/>
                        </w:rPr>
                      </w:pPr>
                    </w:p>
                    <w:p w:rsidR="00B5648D" w:rsidRDefault="00B5648D" w:rsidP="00050BEB">
                      <w:pPr>
                        <w:rPr>
                          <w:color w:val="211D1E"/>
                          <w:sz w:val="23"/>
                          <w:szCs w:val="23"/>
                        </w:rPr>
                      </w:pPr>
                    </w:p>
                    <w:p w:rsidR="00B5648D" w:rsidRDefault="00B5648D" w:rsidP="00050BEB">
                      <w:pPr>
                        <w:rPr>
                          <w:color w:val="211D1E"/>
                          <w:sz w:val="23"/>
                          <w:szCs w:val="23"/>
                        </w:rPr>
                      </w:pPr>
                    </w:p>
                    <w:p w:rsidR="00B5648D" w:rsidRDefault="00B5648D" w:rsidP="00050BEB">
                      <w:pPr>
                        <w:rPr>
                          <w:color w:val="211D1E"/>
                          <w:sz w:val="23"/>
                          <w:szCs w:val="23"/>
                        </w:rPr>
                      </w:pPr>
                    </w:p>
                    <w:p w:rsidR="00B5648D" w:rsidRPr="00050BEB" w:rsidRDefault="00B5648D" w:rsidP="00050BEB">
                      <w:pPr>
                        <w:rPr>
                          <w:color w:val="211D1E"/>
                          <w:sz w:val="23"/>
                          <w:szCs w:val="23"/>
                        </w:rPr>
                      </w:pPr>
                    </w:p>
                    <w:p w:rsidR="00B5648D" w:rsidRDefault="00B5648D" w:rsidP="00050BEB">
                      <w:pPr>
                        <w:rPr>
                          <w:color w:val="211D1E"/>
                          <w:sz w:val="11"/>
                          <w:szCs w:val="11"/>
                        </w:rPr>
                      </w:pPr>
                    </w:p>
                    <w:p w:rsidR="00B5648D" w:rsidRDefault="00B5648D" w:rsidP="00050BEB">
                      <w:r w:rsidRPr="00690346">
                        <w:t xml:space="preserve">W. </w:t>
                      </w:r>
                      <w:proofErr w:type="spellStart"/>
                      <w:r w:rsidRPr="00690346">
                        <w:t>Rutala</w:t>
                      </w:r>
                      <w:proofErr w:type="spellEnd"/>
                      <w:r w:rsidRPr="00690346">
                        <w:t xml:space="preserve"> and D. Weber, </w:t>
                      </w:r>
                      <w:r w:rsidRPr="00690346">
                        <w:rPr>
                          <w:i/>
                          <w:iCs/>
                        </w:rPr>
                        <w:t>Guidelines for Disinfection and Sterilization of Healthcare Facilities, 2008</w:t>
                      </w:r>
                      <w:r>
                        <w:rPr>
                          <w:i/>
                          <w:iCs/>
                        </w:rPr>
                        <w:t>.</w:t>
                      </w:r>
                    </w:p>
                    <w:p w:rsidR="00B5648D" w:rsidRPr="00690346" w:rsidRDefault="00B5648D" w:rsidP="00050BEB">
                      <w:r>
                        <w:t xml:space="preserve">Source: </w:t>
                      </w:r>
                      <w:hyperlink r:id="rId45" w:history="1">
                        <w:r w:rsidRPr="00EE3C68">
                          <w:rPr>
                            <w:rStyle w:val="Hyperlink"/>
                            <w:sz w:val="24"/>
                          </w:rPr>
                          <w:t>https://www.cde.ca.gov/sp/cd/re/documents/psframeworkvol2.pdf</w:t>
                        </w:r>
                      </w:hyperlink>
                      <w:r>
                        <w:rPr>
                          <w:sz w:val="24"/>
                        </w:rPr>
                        <w:t xml:space="preserve"> from page 230 </w:t>
                      </w:r>
                    </w:p>
                  </w:txbxContent>
                </v:textbox>
                <w10:wrap type="tight" anchorx="margin"/>
              </v:shape>
            </w:pict>
          </mc:Fallback>
        </mc:AlternateContent>
      </w:r>
    </w:p>
    <w:p w:rsidR="00050BEB" w:rsidRPr="009F3510" w:rsidRDefault="00050BEB" w:rsidP="009F3510">
      <w:pPr>
        <w:rPr>
          <w:color w:val="211D1E"/>
          <w:sz w:val="23"/>
          <w:szCs w:val="23"/>
        </w:rPr>
      </w:pPr>
    </w:p>
    <w:p w:rsidR="00284094" w:rsidRDefault="00284094" w:rsidP="009F3510">
      <w:pPr>
        <w:jc w:val="center"/>
        <w:rPr>
          <w:b/>
          <w:color w:val="211D1E"/>
          <w:sz w:val="24"/>
          <w:szCs w:val="23"/>
        </w:rPr>
      </w:pPr>
      <w:r>
        <w:rPr>
          <w:b/>
          <w:color w:val="211D1E"/>
          <w:sz w:val="24"/>
          <w:szCs w:val="23"/>
        </w:rPr>
        <w:t>Nutrition</w:t>
      </w:r>
    </w:p>
    <w:p w:rsidR="00284094" w:rsidRDefault="00284094" w:rsidP="00284094">
      <w:pPr>
        <w:rPr>
          <w:color w:val="211D1E"/>
          <w:sz w:val="23"/>
          <w:szCs w:val="23"/>
        </w:rPr>
      </w:pPr>
      <w:r>
        <w:rPr>
          <w:color w:val="211D1E"/>
          <w:sz w:val="23"/>
          <w:szCs w:val="23"/>
        </w:rPr>
        <w:t>L</w:t>
      </w:r>
      <w:r w:rsidRPr="00284094">
        <w:rPr>
          <w:color w:val="211D1E"/>
          <w:sz w:val="23"/>
          <w:szCs w:val="23"/>
        </w:rPr>
        <w:t>ifelong eating habits are shaped during a child’s early years. Teachers of young children have a special op</w:t>
      </w:r>
      <w:r>
        <w:rPr>
          <w:color w:val="211D1E"/>
          <w:sz w:val="23"/>
          <w:szCs w:val="23"/>
        </w:rPr>
        <w:t>portunity to help children esta</w:t>
      </w:r>
      <w:r w:rsidRPr="00284094">
        <w:rPr>
          <w:color w:val="211D1E"/>
          <w:sz w:val="23"/>
          <w:szCs w:val="23"/>
        </w:rPr>
        <w:t xml:space="preserve">blish a healthy relationship with food and lay the </w:t>
      </w:r>
      <w:r w:rsidRPr="00284094">
        <w:rPr>
          <w:color w:val="211D1E"/>
          <w:sz w:val="23"/>
          <w:szCs w:val="23"/>
        </w:rPr>
        <w:lastRenderedPageBreak/>
        <w:t>foundation for sound eating habits. Nutrition education and activities help set children on the path to a healthful lifestyle. Providing nutritionally balanced meals and snacks and integrating nutrition education and healthy eating habits in the home and early childhood environment can help prevent health risks such as childhood obesity.</w:t>
      </w:r>
    </w:p>
    <w:p w:rsidR="00284094" w:rsidRDefault="00284094" w:rsidP="00284094">
      <w:pPr>
        <w:rPr>
          <w:color w:val="211D1E"/>
          <w:sz w:val="23"/>
          <w:szCs w:val="23"/>
        </w:rPr>
      </w:pPr>
      <w:r w:rsidRPr="00284094">
        <w:rPr>
          <w:color w:val="211D1E"/>
          <w:sz w:val="23"/>
          <w:szCs w:val="23"/>
        </w:rPr>
        <w:t>Nutrition education is integrated with the other</w:t>
      </w:r>
      <w:r>
        <w:rPr>
          <w:color w:val="211D1E"/>
          <w:sz w:val="23"/>
          <w:szCs w:val="23"/>
        </w:rPr>
        <w:t xml:space="preserve"> domains of learning</w:t>
      </w:r>
      <w:r w:rsidRPr="00284094">
        <w:rPr>
          <w:color w:val="211D1E"/>
          <w:sz w:val="23"/>
          <w:szCs w:val="23"/>
        </w:rPr>
        <w:t>. Through food and cooking activities, children also develop skills in math, science, art, language and literacy, social science, health and self</w:t>
      </w:r>
      <w:r>
        <w:rPr>
          <w:color w:val="211D1E"/>
          <w:sz w:val="23"/>
          <w:szCs w:val="23"/>
        </w:rPr>
        <w:t>-care, and social skills. Nutri</w:t>
      </w:r>
      <w:r w:rsidRPr="00284094">
        <w:rPr>
          <w:color w:val="211D1E"/>
          <w:sz w:val="23"/>
          <w:szCs w:val="23"/>
        </w:rPr>
        <w:t>tion education for preschoolers fosters children’s awareness of different types of foods and promotes exploration and inquiry of food choices. Lifelong habits with foods are developed during early childhood. Through nutrition education in preschool, teachers encourage children to include a wide variety of foods that pro-vide adequate nutrients in their daily diet.</w:t>
      </w:r>
    </w:p>
    <w:p w:rsidR="00284094" w:rsidRDefault="00284094" w:rsidP="00A97687">
      <w:pPr>
        <w:rPr>
          <w:color w:val="211D1E"/>
          <w:sz w:val="23"/>
          <w:szCs w:val="23"/>
        </w:rPr>
      </w:pPr>
      <w:r>
        <w:rPr>
          <w:color w:val="211D1E"/>
          <w:sz w:val="23"/>
          <w:szCs w:val="23"/>
        </w:rPr>
        <w:t>Nutrition includes: nutrition knowledge, nutrition choices, and self-regulation of eating</w:t>
      </w:r>
      <w:r w:rsidR="00A97687">
        <w:rPr>
          <w:color w:val="211D1E"/>
          <w:sz w:val="23"/>
          <w:szCs w:val="23"/>
        </w:rPr>
        <w:t xml:space="preserve">. </w:t>
      </w:r>
      <w:r w:rsidR="00A97687" w:rsidRPr="00A97687">
        <w:rPr>
          <w:color w:val="211D1E"/>
          <w:sz w:val="23"/>
          <w:szCs w:val="23"/>
        </w:rPr>
        <w:t xml:space="preserve">Through knowledge, children become aware of different foods and tastes, some of which are familiar and others that are new. As they explore various foods and food preparations, they develop likes and dislikes and begin to make choices based on preference. Both nutrition choices and </w:t>
      </w:r>
      <w:r w:rsidR="00A97687" w:rsidRPr="00A97687">
        <w:rPr>
          <w:b/>
          <w:bCs/>
          <w:color w:val="211D1E"/>
          <w:sz w:val="23"/>
          <w:szCs w:val="23"/>
        </w:rPr>
        <w:t>self-regulation</w:t>
      </w:r>
      <w:r w:rsidR="00A97687">
        <w:rPr>
          <w:b/>
          <w:bCs/>
          <w:color w:val="211D1E"/>
          <w:sz w:val="23"/>
          <w:szCs w:val="23"/>
        </w:rPr>
        <w:t xml:space="preserve"> </w:t>
      </w:r>
      <w:r w:rsidR="00A97687" w:rsidRPr="00A97687">
        <w:rPr>
          <w:b/>
          <w:bCs/>
          <w:color w:val="211D1E"/>
          <w:sz w:val="23"/>
          <w:szCs w:val="23"/>
        </w:rPr>
        <w:t>of eating</w:t>
      </w:r>
      <w:r w:rsidR="00A97687" w:rsidRPr="00A97687">
        <w:rPr>
          <w:color w:val="211D1E"/>
          <w:sz w:val="23"/>
          <w:szCs w:val="23"/>
        </w:rPr>
        <w:t>—that is, eating when hungry, chewing food thoroughly, eating slowly, and stopping when full— involve decision-making skills.</w:t>
      </w:r>
    </w:p>
    <w:p w:rsidR="00B5648D" w:rsidRDefault="00B5648D" w:rsidP="00A97687">
      <w:pPr>
        <w:rPr>
          <w:color w:val="211D1E"/>
          <w:sz w:val="23"/>
          <w:szCs w:val="23"/>
        </w:rPr>
      </w:pPr>
      <w:r>
        <w:rPr>
          <w:noProof/>
          <w:color w:val="211D1E"/>
          <w:sz w:val="23"/>
          <w:szCs w:val="23"/>
        </w:rPr>
        <mc:AlternateContent>
          <mc:Choice Requires="wps">
            <w:drawing>
              <wp:anchor distT="0" distB="0" distL="114300" distR="114300" simplePos="0" relativeHeight="251670528" behindDoc="1" locked="0" layoutInCell="1" allowOverlap="1" wp14:anchorId="74C37ED3" wp14:editId="0AE56528">
                <wp:simplePos x="0" y="0"/>
                <wp:positionH relativeFrom="margin">
                  <wp:align>left</wp:align>
                </wp:positionH>
                <wp:positionV relativeFrom="paragraph">
                  <wp:posOffset>152672</wp:posOffset>
                </wp:positionV>
                <wp:extent cx="6041390" cy="2411095"/>
                <wp:effectExtent l="0" t="0" r="16510" b="27305"/>
                <wp:wrapTight wrapText="bothSides">
                  <wp:wrapPolygon edited="0">
                    <wp:start x="0" y="0"/>
                    <wp:lineTo x="0" y="21674"/>
                    <wp:lineTo x="21591" y="21674"/>
                    <wp:lineTo x="21591"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6041390" cy="2411095"/>
                        </a:xfrm>
                        <a:prstGeom prst="rect">
                          <a:avLst/>
                        </a:prstGeom>
                        <a:solidFill>
                          <a:schemeClr val="lt1"/>
                        </a:solidFill>
                        <a:ln w="6350">
                          <a:solidFill>
                            <a:prstClr val="black"/>
                          </a:solidFill>
                        </a:ln>
                      </wps:spPr>
                      <wps:txbx>
                        <w:txbxContent>
                          <w:p w:rsidR="00B5648D" w:rsidRDefault="00B5648D" w:rsidP="00B5648D">
                            <w:pPr>
                              <w:rPr>
                                <w:color w:val="211D1E"/>
                                <w:sz w:val="23"/>
                                <w:szCs w:val="23"/>
                              </w:rPr>
                            </w:pPr>
                            <w:r>
                              <w:rPr>
                                <w:color w:val="211D1E"/>
                                <w:sz w:val="23"/>
                                <w:szCs w:val="23"/>
                              </w:rPr>
                              <w:t>Vignettes</w:t>
                            </w:r>
                          </w:p>
                          <w:p w:rsidR="00B5648D" w:rsidRDefault="00B5648D" w:rsidP="00B5648D">
                            <w:pPr>
                              <w:rPr>
                                <w:i/>
                                <w:color w:val="211D1E"/>
                                <w:sz w:val="23"/>
                                <w:szCs w:val="23"/>
                              </w:rPr>
                            </w:pPr>
                            <w:r w:rsidRPr="00136167">
                              <w:rPr>
                                <w:i/>
                                <w:color w:val="211D1E"/>
                                <w:sz w:val="23"/>
                                <w:szCs w:val="23"/>
                              </w:rPr>
                              <w:t xml:space="preserve">Ms. </w:t>
                            </w:r>
                            <w:proofErr w:type="spellStart"/>
                            <w:r w:rsidRPr="00136167">
                              <w:rPr>
                                <w:i/>
                                <w:color w:val="211D1E"/>
                                <w:sz w:val="23"/>
                                <w:szCs w:val="23"/>
                              </w:rPr>
                              <w:t>Tsikudo</w:t>
                            </w:r>
                            <w:proofErr w:type="spellEnd"/>
                            <w:r w:rsidRPr="00136167">
                              <w:rPr>
                                <w:i/>
                                <w:color w:val="211D1E"/>
                                <w:sz w:val="23"/>
                                <w:szCs w:val="23"/>
                              </w:rPr>
                              <w:t xml:space="preserve"> has invited Ava’s mother, </w:t>
                            </w:r>
                            <w:proofErr w:type="spellStart"/>
                            <w:r w:rsidRPr="00136167">
                              <w:rPr>
                                <w:i/>
                                <w:color w:val="211D1E"/>
                                <w:sz w:val="23"/>
                                <w:szCs w:val="23"/>
                              </w:rPr>
                              <w:t>Zhiying</w:t>
                            </w:r>
                            <w:proofErr w:type="spellEnd"/>
                            <w:r w:rsidRPr="00136167">
                              <w:rPr>
                                <w:i/>
                                <w:color w:val="211D1E"/>
                                <w:sz w:val="23"/>
                                <w:szCs w:val="23"/>
                              </w:rPr>
                              <w:t>, to tell the class about</w:t>
                            </w:r>
                            <w:r>
                              <w:rPr>
                                <w:i/>
                                <w:color w:val="211D1E"/>
                                <w:sz w:val="23"/>
                                <w:szCs w:val="23"/>
                              </w:rPr>
                              <w:t xml:space="preserve"> </w:t>
                            </w:r>
                            <w:r w:rsidRPr="00136167">
                              <w:rPr>
                                <w:i/>
                                <w:color w:val="211D1E"/>
                                <w:sz w:val="23"/>
                                <w:szCs w:val="23"/>
                              </w:rPr>
                              <w:t xml:space="preserve">Taiwan. </w:t>
                            </w:r>
                            <w:proofErr w:type="spellStart"/>
                            <w:r w:rsidRPr="00136167">
                              <w:rPr>
                                <w:i/>
                                <w:color w:val="211D1E"/>
                                <w:sz w:val="23"/>
                                <w:szCs w:val="23"/>
                              </w:rPr>
                              <w:t>Zhiying</w:t>
                            </w:r>
                            <w:proofErr w:type="spellEnd"/>
                            <w:r w:rsidRPr="00136167">
                              <w:rPr>
                                <w:i/>
                                <w:color w:val="211D1E"/>
                                <w:sz w:val="23"/>
                                <w:szCs w:val="23"/>
                              </w:rPr>
                              <w:t xml:space="preserve"> was born and grew up in Taiwan. </w:t>
                            </w:r>
                            <w:proofErr w:type="spellStart"/>
                            <w:r w:rsidRPr="00136167">
                              <w:rPr>
                                <w:i/>
                                <w:color w:val="211D1E"/>
                                <w:sz w:val="23"/>
                                <w:szCs w:val="23"/>
                              </w:rPr>
                              <w:t>Zhiying</w:t>
                            </w:r>
                            <w:proofErr w:type="spellEnd"/>
                            <w:r w:rsidRPr="00136167">
                              <w:rPr>
                                <w:i/>
                                <w:color w:val="211D1E"/>
                                <w:sz w:val="23"/>
                                <w:szCs w:val="23"/>
                              </w:rPr>
                              <w:t xml:space="preserve"> has</w:t>
                            </w:r>
                            <w:r>
                              <w:rPr>
                                <w:i/>
                                <w:color w:val="211D1E"/>
                                <w:sz w:val="23"/>
                                <w:szCs w:val="23"/>
                              </w:rPr>
                              <w:t xml:space="preserve"> </w:t>
                            </w:r>
                            <w:r w:rsidRPr="00136167">
                              <w:rPr>
                                <w:i/>
                                <w:color w:val="211D1E"/>
                                <w:sz w:val="23"/>
                                <w:szCs w:val="23"/>
                              </w:rPr>
                              <w:t>brought many family photos, as well as photos of the beautiful scenery</w:t>
                            </w:r>
                            <w:r>
                              <w:rPr>
                                <w:i/>
                                <w:color w:val="211D1E"/>
                                <w:sz w:val="23"/>
                                <w:szCs w:val="23"/>
                              </w:rPr>
                              <w:t xml:space="preserve"> </w:t>
                            </w:r>
                            <w:r w:rsidRPr="00136167">
                              <w:rPr>
                                <w:i/>
                                <w:color w:val="211D1E"/>
                                <w:sz w:val="23"/>
                                <w:szCs w:val="23"/>
                              </w:rPr>
                              <w:t>of Taiwan. After showing the photos and taking questions from</w:t>
                            </w:r>
                            <w:r>
                              <w:rPr>
                                <w:i/>
                                <w:color w:val="211D1E"/>
                                <w:sz w:val="23"/>
                                <w:szCs w:val="23"/>
                              </w:rPr>
                              <w:t xml:space="preserve"> </w:t>
                            </w:r>
                            <w:r w:rsidRPr="00136167">
                              <w:rPr>
                                <w:i/>
                                <w:color w:val="211D1E"/>
                                <w:sz w:val="23"/>
                                <w:szCs w:val="23"/>
                              </w:rPr>
                              <w:t>children, she shares with children a large durian and a few star fruits,</w:t>
                            </w:r>
                            <w:r>
                              <w:rPr>
                                <w:i/>
                                <w:color w:val="211D1E"/>
                                <w:sz w:val="23"/>
                                <w:szCs w:val="23"/>
                              </w:rPr>
                              <w:t xml:space="preserve"> </w:t>
                            </w:r>
                            <w:r w:rsidRPr="00136167">
                              <w:rPr>
                                <w:i/>
                                <w:color w:val="211D1E"/>
                                <w:sz w:val="23"/>
                                <w:szCs w:val="23"/>
                              </w:rPr>
                              <w:t xml:space="preserve">fruits that people in Taiwan like to eat. Ms. </w:t>
                            </w:r>
                            <w:proofErr w:type="spellStart"/>
                            <w:r w:rsidRPr="00136167">
                              <w:rPr>
                                <w:i/>
                                <w:color w:val="211D1E"/>
                                <w:sz w:val="23"/>
                                <w:szCs w:val="23"/>
                              </w:rPr>
                              <w:t>Tsikudo</w:t>
                            </w:r>
                            <w:proofErr w:type="spellEnd"/>
                            <w:r w:rsidRPr="00136167">
                              <w:rPr>
                                <w:i/>
                                <w:color w:val="211D1E"/>
                                <w:sz w:val="23"/>
                                <w:szCs w:val="23"/>
                              </w:rPr>
                              <w:t xml:space="preserve"> helps to carry the</w:t>
                            </w:r>
                            <w:r>
                              <w:rPr>
                                <w:i/>
                                <w:color w:val="211D1E"/>
                                <w:sz w:val="23"/>
                                <w:szCs w:val="23"/>
                              </w:rPr>
                              <w:t xml:space="preserve"> </w:t>
                            </w:r>
                            <w:r w:rsidRPr="00136167">
                              <w:rPr>
                                <w:i/>
                                <w:color w:val="211D1E"/>
                                <w:sz w:val="23"/>
                                <w:szCs w:val="23"/>
                              </w:rPr>
                              <w:t>durian on a plate and moves around the class to ask children to touch</w:t>
                            </w:r>
                            <w:r>
                              <w:rPr>
                                <w:i/>
                                <w:color w:val="211D1E"/>
                                <w:sz w:val="23"/>
                                <w:szCs w:val="23"/>
                              </w:rPr>
                              <w:t xml:space="preserve"> </w:t>
                            </w:r>
                            <w:r w:rsidRPr="00136167">
                              <w:rPr>
                                <w:i/>
                                <w:color w:val="211D1E"/>
                                <w:sz w:val="23"/>
                                <w:szCs w:val="23"/>
                              </w:rPr>
                              <w:t>it. “How does the skin feel?” “Bumpy!” Children reply with excitement.</w:t>
                            </w:r>
                            <w:r>
                              <w:rPr>
                                <w:i/>
                                <w:color w:val="211D1E"/>
                                <w:sz w:val="23"/>
                                <w:szCs w:val="23"/>
                              </w:rPr>
                              <w:t xml:space="preserve"> </w:t>
                            </w:r>
                            <w:r w:rsidRPr="00136167">
                              <w:rPr>
                                <w:i/>
                                <w:color w:val="211D1E"/>
                                <w:sz w:val="23"/>
                                <w:szCs w:val="23"/>
                              </w:rPr>
                              <w:t xml:space="preserve">Meanwhile, </w:t>
                            </w:r>
                            <w:proofErr w:type="spellStart"/>
                            <w:r w:rsidRPr="00136167">
                              <w:rPr>
                                <w:i/>
                                <w:color w:val="211D1E"/>
                                <w:sz w:val="23"/>
                                <w:szCs w:val="23"/>
                              </w:rPr>
                              <w:t>Zhiying</w:t>
                            </w:r>
                            <w:proofErr w:type="spellEnd"/>
                            <w:r w:rsidRPr="00136167">
                              <w:rPr>
                                <w:i/>
                                <w:color w:val="211D1E"/>
                                <w:sz w:val="23"/>
                                <w:szCs w:val="23"/>
                              </w:rPr>
                              <w:t xml:space="preserve"> has sliced the star fruits and starts to pass them</w:t>
                            </w:r>
                            <w:r>
                              <w:rPr>
                                <w:i/>
                                <w:color w:val="211D1E"/>
                                <w:sz w:val="23"/>
                                <w:szCs w:val="23"/>
                              </w:rPr>
                              <w:t xml:space="preserve"> </w:t>
                            </w:r>
                            <w:r w:rsidRPr="00136167">
                              <w:rPr>
                                <w:i/>
                                <w:color w:val="211D1E"/>
                                <w:sz w:val="23"/>
                                <w:szCs w:val="23"/>
                              </w:rPr>
                              <w:t>around. “What do the pieces look like?” she asks. “Stars!” reply the</w:t>
                            </w:r>
                            <w:r>
                              <w:rPr>
                                <w:i/>
                                <w:color w:val="211D1E"/>
                                <w:sz w:val="23"/>
                                <w:szCs w:val="23"/>
                              </w:rPr>
                              <w:t xml:space="preserve"> </w:t>
                            </w:r>
                            <w:r w:rsidRPr="00136167">
                              <w:rPr>
                                <w:i/>
                                <w:color w:val="211D1E"/>
                                <w:sz w:val="23"/>
                                <w:szCs w:val="23"/>
                              </w:rPr>
                              <w:t xml:space="preserve">children. Ms. </w:t>
                            </w:r>
                            <w:proofErr w:type="spellStart"/>
                            <w:r w:rsidRPr="00136167">
                              <w:rPr>
                                <w:i/>
                                <w:color w:val="211D1E"/>
                                <w:sz w:val="23"/>
                                <w:szCs w:val="23"/>
                              </w:rPr>
                              <w:t>Tsikudo</w:t>
                            </w:r>
                            <w:proofErr w:type="spellEnd"/>
                            <w:r w:rsidRPr="00136167">
                              <w:rPr>
                                <w:i/>
                                <w:color w:val="211D1E"/>
                                <w:sz w:val="23"/>
                                <w:szCs w:val="23"/>
                              </w:rPr>
                              <w:t xml:space="preserve"> picks up one slice </w:t>
                            </w:r>
                            <w:r>
                              <w:rPr>
                                <w:i/>
                                <w:color w:val="211D1E"/>
                                <w:sz w:val="23"/>
                                <w:szCs w:val="23"/>
                              </w:rPr>
                              <w:t xml:space="preserve">of star fruit, puts it into her </w:t>
                            </w:r>
                            <w:r w:rsidRPr="00136167">
                              <w:rPr>
                                <w:i/>
                                <w:color w:val="211D1E"/>
                                <w:sz w:val="23"/>
                                <w:szCs w:val="23"/>
                              </w:rPr>
                              <w:t>mouth, and says “I have never had start fruit before. Yum! I like the</w:t>
                            </w:r>
                            <w:r>
                              <w:rPr>
                                <w:i/>
                                <w:color w:val="211D1E"/>
                                <w:sz w:val="23"/>
                                <w:szCs w:val="23"/>
                              </w:rPr>
                              <w:t xml:space="preserve"> </w:t>
                            </w:r>
                            <w:r w:rsidRPr="00136167">
                              <w:rPr>
                                <w:i/>
                                <w:color w:val="211D1E"/>
                                <w:sz w:val="23"/>
                                <w:szCs w:val="23"/>
                              </w:rPr>
                              <w:t>taste of this fruit. Who wants to try?” Some children raise their hands</w:t>
                            </w:r>
                            <w:r>
                              <w:rPr>
                                <w:i/>
                                <w:color w:val="211D1E"/>
                                <w:sz w:val="23"/>
                                <w:szCs w:val="23"/>
                              </w:rPr>
                              <w:t xml:space="preserve"> </w:t>
                            </w:r>
                            <w:r w:rsidRPr="00136167">
                              <w:rPr>
                                <w:i/>
                                <w:color w:val="211D1E"/>
                                <w:sz w:val="23"/>
                                <w:szCs w:val="23"/>
                              </w:rPr>
                              <w:t>to try the fruit.</w:t>
                            </w:r>
                          </w:p>
                          <w:p w:rsidR="00B5648D" w:rsidRDefault="00B5648D" w:rsidP="00B564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C37ED3" id="Text Box 19" o:spid="_x0000_s1031" type="#_x0000_t202" style="position:absolute;margin-left:0;margin-top:12pt;width:475.7pt;height:189.85pt;z-index:-2516459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" fillcolor="white [3201]" strokeweight=".5pt">
                <v:textbox>
                  <w:txbxContent>
                    <w:p w:rsidR="00B5648D" w:rsidRDefault="00B5648D" w:rsidP="00B5648D">
                      <w:pPr>
                        <w:rPr>
                          <w:color w:val="211D1E"/>
                          <w:sz w:val="23"/>
                          <w:szCs w:val="23"/>
                        </w:rPr>
                      </w:pPr>
                      <w:r>
                        <w:rPr>
                          <w:color w:val="211D1E"/>
                          <w:sz w:val="23"/>
                          <w:szCs w:val="23"/>
                        </w:rPr>
                        <w:t>Vignettes</w:t>
                      </w:r>
                    </w:p>
                    <w:p w:rsidR="00B5648D" w:rsidRDefault="00B5648D" w:rsidP="00B5648D">
                      <w:pPr>
                        <w:rPr>
                          <w:i/>
                          <w:color w:val="211D1E"/>
                          <w:sz w:val="23"/>
                          <w:szCs w:val="23"/>
                        </w:rPr>
                      </w:pPr>
                      <w:r w:rsidRPr="00136167">
                        <w:rPr>
                          <w:i/>
                          <w:color w:val="211D1E"/>
                          <w:sz w:val="23"/>
                          <w:szCs w:val="23"/>
                        </w:rPr>
                        <w:t xml:space="preserve">Ms. </w:t>
                      </w:r>
                      <w:proofErr w:type="spellStart"/>
                      <w:r w:rsidRPr="00136167">
                        <w:rPr>
                          <w:i/>
                          <w:color w:val="211D1E"/>
                          <w:sz w:val="23"/>
                          <w:szCs w:val="23"/>
                        </w:rPr>
                        <w:t>Tsikudo</w:t>
                      </w:r>
                      <w:proofErr w:type="spellEnd"/>
                      <w:r w:rsidRPr="00136167">
                        <w:rPr>
                          <w:i/>
                          <w:color w:val="211D1E"/>
                          <w:sz w:val="23"/>
                          <w:szCs w:val="23"/>
                        </w:rPr>
                        <w:t xml:space="preserve"> has invited Ava’s mother, </w:t>
                      </w:r>
                      <w:proofErr w:type="spellStart"/>
                      <w:r w:rsidRPr="00136167">
                        <w:rPr>
                          <w:i/>
                          <w:color w:val="211D1E"/>
                          <w:sz w:val="23"/>
                          <w:szCs w:val="23"/>
                        </w:rPr>
                        <w:t>Zhiying</w:t>
                      </w:r>
                      <w:proofErr w:type="spellEnd"/>
                      <w:r w:rsidRPr="00136167">
                        <w:rPr>
                          <w:i/>
                          <w:color w:val="211D1E"/>
                          <w:sz w:val="23"/>
                          <w:szCs w:val="23"/>
                        </w:rPr>
                        <w:t>, to tell the class about</w:t>
                      </w:r>
                      <w:r>
                        <w:rPr>
                          <w:i/>
                          <w:color w:val="211D1E"/>
                          <w:sz w:val="23"/>
                          <w:szCs w:val="23"/>
                        </w:rPr>
                        <w:t xml:space="preserve"> </w:t>
                      </w:r>
                      <w:r w:rsidRPr="00136167">
                        <w:rPr>
                          <w:i/>
                          <w:color w:val="211D1E"/>
                          <w:sz w:val="23"/>
                          <w:szCs w:val="23"/>
                        </w:rPr>
                        <w:t xml:space="preserve">Taiwan. </w:t>
                      </w:r>
                      <w:proofErr w:type="spellStart"/>
                      <w:r w:rsidRPr="00136167">
                        <w:rPr>
                          <w:i/>
                          <w:color w:val="211D1E"/>
                          <w:sz w:val="23"/>
                          <w:szCs w:val="23"/>
                        </w:rPr>
                        <w:t>Zhiying</w:t>
                      </w:r>
                      <w:proofErr w:type="spellEnd"/>
                      <w:r w:rsidRPr="00136167">
                        <w:rPr>
                          <w:i/>
                          <w:color w:val="211D1E"/>
                          <w:sz w:val="23"/>
                          <w:szCs w:val="23"/>
                        </w:rPr>
                        <w:t xml:space="preserve"> was born and grew up in Taiwan. </w:t>
                      </w:r>
                      <w:proofErr w:type="spellStart"/>
                      <w:r w:rsidRPr="00136167">
                        <w:rPr>
                          <w:i/>
                          <w:color w:val="211D1E"/>
                          <w:sz w:val="23"/>
                          <w:szCs w:val="23"/>
                        </w:rPr>
                        <w:t>Zhiying</w:t>
                      </w:r>
                      <w:proofErr w:type="spellEnd"/>
                      <w:r w:rsidRPr="00136167">
                        <w:rPr>
                          <w:i/>
                          <w:color w:val="211D1E"/>
                          <w:sz w:val="23"/>
                          <w:szCs w:val="23"/>
                        </w:rPr>
                        <w:t xml:space="preserve"> has</w:t>
                      </w:r>
                      <w:r>
                        <w:rPr>
                          <w:i/>
                          <w:color w:val="211D1E"/>
                          <w:sz w:val="23"/>
                          <w:szCs w:val="23"/>
                        </w:rPr>
                        <w:t xml:space="preserve"> </w:t>
                      </w:r>
                      <w:r w:rsidRPr="00136167">
                        <w:rPr>
                          <w:i/>
                          <w:color w:val="211D1E"/>
                          <w:sz w:val="23"/>
                          <w:szCs w:val="23"/>
                        </w:rPr>
                        <w:t>brought many family photos, as well as photos of the beautiful scenery</w:t>
                      </w:r>
                      <w:r>
                        <w:rPr>
                          <w:i/>
                          <w:color w:val="211D1E"/>
                          <w:sz w:val="23"/>
                          <w:szCs w:val="23"/>
                        </w:rPr>
                        <w:t xml:space="preserve"> </w:t>
                      </w:r>
                      <w:r w:rsidRPr="00136167">
                        <w:rPr>
                          <w:i/>
                          <w:color w:val="211D1E"/>
                          <w:sz w:val="23"/>
                          <w:szCs w:val="23"/>
                        </w:rPr>
                        <w:t>of Taiwan. After showing the photos and taking questions from</w:t>
                      </w:r>
                      <w:r>
                        <w:rPr>
                          <w:i/>
                          <w:color w:val="211D1E"/>
                          <w:sz w:val="23"/>
                          <w:szCs w:val="23"/>
                        </w:rPr>
                        <w:t xml:space="preserve"> </w:t>
                      </w:r>
                      <w:r w:rsidRPr="00136167">
                        <w:rPr>
                          <w:i/>
                          <w:color w:val="211D1E"/>
                          <w:sz w:val="23"/>
                          <w:szCs w:val="23"/>
                        </w:rPr>
                        <w:t>children, she shares with children a large durian and a few star fruits,</w:t>
                      </w:r>
                      <w:r>
                        <w:rPr>
                          <w:i/>
                          <w:color w:val="211D1E"/>
                          <w:sz w:val="23"/>
                          <w:szCs w:val="23"/>
                        </w:rPr>
                        <w:t xml:space="preserve"> </w:t>
                      </w:r>
                      <w:r w:rsidRPr="00136167">
                        <w:rPr>
                          <w:i/>
                          <w:color w:val="211D1E"/>
                          <w:sz w:val="23"/>
                          <w:szCs w:val="23"/>
                        </w:rPr>
                        <w:t xml:space="preserve">fruits that people in Taiwan like to eat. Ms. </w:t>
                      </w:r>
                      <w:proofErr w:type="spellStart"/>
                      <w:r w:rsidRPr="00136167">
                        <w:rPr>
                          <w:i/>
                          <w:color w:val="211D1E"/>
                          <w:sz w:val="23"/>
                          <w:szCs w:val="23"/>
                        </w:rPr>
                        <w:t>Tsikudo</w:t>
                      </w:r>
                      <w:proofErr w:type="spellEnd"/>
                      <w:r w:rsidRPr="00136167">
                        <w:rPr>
                          <w:i/>
                          <w:color w:val="211D1E"/>
                          <w:sz w:val="23"/>
                          <w:szCs w:val="23"/>
                        </w:rPr>
                        <w:t xml:space="preserve"> helps to carry the</w:t>
                      </w:r>
                      <w:r>
                        <w:rPr>
                          <w:i/>
                          <w:color w:val="211D1E"/>
                          <w:sz w:val="23"/>
                          <w:szCs w:val="23"/>
                        </w:rPr>
                        <w:t xml:space="preserve"> </w:t>
                      </w:r>
                      <w:r w:rsidRPr="00136167">
                        <w:rPr>
                          <w:i/>
                          <w:color w:val="211D1E"/>
                          <w:sz w:val="23"/>
                          <w:szCs w:val="23"/>
                        </w:rPr>
                        <w:t>durian on a plate and moves around the class to ask children to touch</w:t>
                      </w:r>
                      <w:r>
                        <w:rPr>
                          <w:i/>
                          <w:color w:val="211D1E"/>
                          <w:sz w:val="23"/>
                          <w:szCs w:val="23"/>
                        </w:rPr>
                        <w:t xml:space="preserve"> </w:t>
                      </w:r>
                      <w:r w:rsidRPr="00136167">
                        <w:rPr>
                          <w:i/>
                          <w:color w:val="211D1E"/>
                          <w:sz w:val="23"/>
                          <w:szCs w:val="23"/>
                        </w:rPr>
                        <w:t>it. “How does the skin feel?” “Bumpy!” Children reply with excitement.</w:t>
                      </w:r>
                      <w:r>
                        <w:rPr>
                          <w:i/>
                          <w:color w:val="211D1E"/>
                          <w:sz w:val="23"/>
                          <w:szCs w:val="23"/>
                        </w:rPr>
                        <w:t xml:space="preserve"> </w:t>
                      </w:r>
                      <w:r w:rsidRPr="00136167">
                        <w:rPr>
                          <w:i/>
                          <w:color w:val="211D1E"/>
                          <w:sz w:val="23"/>
                          <w:szCs w:val="23"/>
                        </w:rPr>
                        <w:t xml:space="preserve">Meanwhile, </w:t>
                      </w:r>
                      <w:proofErr w:type="spellStart"/>
                      <w:r w:rsidRPr="00136167">
                        <w:rPr>
                          <w:i/>
                          <w:color w:val="211D1E"/>
                          <w:sz w:val="23"/>
                          <w:szCs w:val="23"/>
                        </w:rPr>
                        <w:t>Zhiying</w:t>
                      </w:r>
                      <w:proofErr w:type="spellEnd"/>
                      <w:r w:rsidRPr="00136167">
                        <w:rPr>
                          <w:i/>
                          <w:color w:val="211D1E"/>
                          <w:sz w:val="23"/>
                          <w:szCs w:val="23"/>
                        </w:rPr>
                        <w:t xml:space="preserve"> has sliced the star fruits and starts to pass them</w:t>
                      </w:r>
                      <w:r>
                        <w:rPr>
                          <w:i/>
                          <w:color w:val="211D1E"/>
                          <w:sz w:val="23"/>
                          <w:szCs w:val="23"/>
                        </w:rPr>
                        <w:t xml:space="preserve"> </w:t>
                      </w:r>
                      <w:r w:rsidRPr="00136167">
                        <w:rPr>
                          <w:i/>
                          <w:color w:val="211D1E"/>
                          <w:sz w:val="23"/>
                          <w:szCs w:val="23"/>
                        </w:rPr>
                        <w:t>around. “What do the pieces look like?” she asks. “Stars!” reply the</w:t>
                      </w:r>
                      <w:r>
                        <w:rPr>
                          <w:i/>
                          <w:color w:val="211D1E"/>
                          <w:sz w:val="23"/>
                          <w:szCs w:val="23"/>
                        </w:rPr>
                        <w:t xml:space="preserve"> </w:t>
                      </w:r>
                      <w:r w:rsidRPr="00136167">
                        <w:rPr>
                          <w:i/>
                          <w:color w:val="211D1E"/>
                          <w:sz w:val="23"/>
                          <w:szCs w:val="23"/>
                        </w:rPr>
                        <w:t xml:space="preserve">children. Ms. </w:t>
                      </w:r>
                      <w:proofErr w:type="spellStart"/>
                      <w:r w:rsidRPr="00136167">
                        <w:rPr>
                          <w:i/>
                          <w:color w:val="211D1E"/>
                          <w:sz w:val="23"/>
                          <w:szCs w:val="23"/>
                        </w:rPr>
                        <w:t>Tsikudo</w:t>
                      </w:r>
                      <w:proofErr w:type="spellEnd"/>
                      <w:r w:rsidRPr="00136167">
                        <w:rPr>
                          <w:i/>
                          <w:color w:val="211D1E"/>
                          <w:sz w:val="23"/>
                          <w:szCs w:val="23"/>
                        </w:rPr>
                        <w:t xml:space="preserve"> picks up one slice </w:t>
                      </w:r>
                      <w:r>
                        <w:rPr>
                          <w:i/>
                          <w:color w:val="211D1E"/>
                          <w:sz w:val="23"/>
                          <w:szCs w:val="23"/>
                        </w:rPr>
                        <w:t xml:space="preserve">of star fruit, puts it into her </w:t>
                      </w:r>
                      <w:r w:rsidRPr="00136167">
                        <w:rPr>
                          <w:i/>
                          <w:color w:val="211D1E"/>
                          <w:sz w:val="23"/>
                          <w:szCs w:val="23"/>
                        </w:rPr>
                        <w:t>mouth, and says “I have never had start fruit before. Yum! I like the</w:t>
                      </w:r>
                      <w:r>
                        <w:rPr>
                          <w:i/>
                          <w:color w:val="211D1E"/>
                          <w:sz w:val="23"/>
                          <w:szCs w:val="23"/>
                        </w:rPr>
                        <w:t xml:space="preserve"> </w:t>
                      </w:r>
                      <w:r w:rsidRPr="00136167">
                        <w:rPr>
                          <w:i/>
                          <w:color w:val="211D1E"/>
                          <w:sz w:val="23"/>
                          <w:szCs w:val="23"/>
                        </w:rPr>
                        <w:t>taste of this fruit. Who wants to try?” Some children raise their hands</w:t>
                      </w:r>
                      <w:r>
                        <w:rPr>
                          <w:i/>
                          <w:color w:val="211D1E"/>
                          <w:sz w:val="23"/>
                          <w:szCs w:val="23"/>
                        </w:rPr>
                        <w:t xml:space="preserve"> </w:t>
                      </w:r>
                      <w:r w:rsidRPr="00136167">
                        <w:rPr>
                          <w:i/>
                          <w:color w:val="211D1E"/>
                          <w:sz w:val="23"/>
                          <w:szCs w:val="23"/>
                        </w:rPr>
                        <w:t>to try the fruit.</w:t>
                      </w:r>
                    </w:p>
                    <w:p w:rsidR="00B5648D" w:rsidRDefault="00B5648D" w:rsidP="00B5648D"/>
                  </w:txbxContent>
                </v:textbox>
                <w10:wrap type="tight" anchorx="margin"/>
              </v:shape>
            </w:pict>
          </mc:Fallback>
        </mc:AlternateContent>
      </w:r>
      <w:r>
        <w:rPr>
          <w:color w:val="211D1E"/>
          <w:sz w:val="23"/>
          <w:szCs w:val="23"/>
        </w:rPr>
        <w:t>Turn these into a full</w:t>
      </w:r>
      <w:r w:rsidR="00CE0520">
        <w:rPr>
          <w:color w:val="211D1E"/>
          <w:sz w:val="23"/>
          <w:szCs w:val="23"/>
        </w:rPr>
        <w:t xml:space="preserve"> </w:t>
      </w:r>
      <w:r>
        <w:rPr>
          <w:color w:val="211D1E"/>
          <w:sz w:val="23"/>
          <w:szCs w:val="23"/>
        </w:rPr>
        <w:t>page</w:t>
      </w:r>
      <w:r w:rsidR="00CE0520">
        <w:rPr>
          <w:color w:val="211D1E"/>
          <w:sz w:val="23"/>
          <w:szCs w:val="23"/>
        </w:rPr>
        <w:t>-width</w:t>
      </w:r>
      <w:r>
        <w:rPr>
          <w:color w:val="211D1E"/>
          <w:sz w:val="23"/>
          <w:szCs w:val="23"/>
        </w:rPr>
        <w:t xml:space="preserve"> montage</w:t>
      </w:r>
      <w:r w:rsidR="00CE0520">
        <w:rPr>
          <w:color w:val="211D1E"/>
          <w:sz w:val="23"/>
          <w:szCs w:val="23"/>
        </w:rPr>
        <w:t>:</w:t>
      </w:r>
    </w:p>
    <w:tbl>
      <w:tblPr>
        <w:tblStyle w:val="TableGrid"/>
        <w:tblW w:w="0" w:type="auto"/>
        <w:tblLook w:val="04A0" w:firstRow="1" w:lastRow="0" w:firstColumn="1" w:lastColumn="0" w:noHBand="0" w:noVBand="1"/>
      </w:tblPr>
      <w:tblGrid>
        <w:gridCol w:w="4675"/>
        <w:gridCol w:w="4675"/>
      </w:tblGrid>
      <w:tr w:rsidR="00B5648D" w:rsidTr="00B74283">
        <w:trPr>
          <w:trHeight w:val="4940"/>
        </w:trPr>
        <w:tc>
          <w:tcPr>
            <w:tcW w:w="4675" w:type="dxa"/>
          </w:tcPr>
          <w:p w:rsidR="00B5648D" w:rsidRDefault="00B5648D" w:rsidP="00A97687">
            <w:pPr>
              <w:rPr>
                <w:color w:val="211D1E"/>
                <w:sz w:val="23"/>
                <w:szCs w:val="23"/>
              </w:rPr>
            </w:pPr>
            <w:r>
              <w:rPr>
                <w:noProof/>
              </w:rPr>
              <w:lastRenderedPageBreak/>
              <w:drawing>
                <wp:inline distT="0" distB="0" distL="0" distR="0" wp14:anchorId="6321A311" wp14:editId="04AE2468">
                  <wp:extent cx="2990850" cy="2343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90850" cy="2343150"/>
                          </a:xfrm>
                          <a:prstGeom prst="rect">
                            <a:avLst/>
                          </a:prstGeom>
                        </pic:spPr>
                      </pic:pic>
                    </a:graphicData>
                  </a:graphic>
                </wp:inline>
              </w:drawing>
            </w:r>
          </w:p>
          <w:p w:rsidR="00B5648D" w:rsidRDefault="00B74283" w:rsidP="00A97687">
            <w:pPr>
              <w:rPr>
                <w:color w:val="211D1E"/>
                <w:sz w:val="23"/>
                <w:szCs w:val="23"/>
              </w:rPr>
            </w:pPr>
            <w:r>
              <w:rPr>
                <w:sz w:val="24"/>
              </w:rPr>
              <w:t xml:space="preserve">Source: </w:t>
            </w:r>
            <w:hyperlink r:id="rId47" w:history="1">
              <w:r w:rsidRPr="003B172B">
                <w:rPr>
                  <w:rStyle w:val="Hyperlink"/>
                  <w:sz w:val="24"/>
                </w:rPr>
                <w:t>https://www.cde.ca.gov/sp/cd/re/documents/psframeworkvol2.pdf</w:t>
              </w:r>
            </w:hyperlink>
            <w:r>
              <w:rPr>
                <w:sz w:val="24"/>
              </w:rPr>
              <w:t xml:space="preserve"> </w:t>
            </w:r>
            <w:r w:rsidRPr="0032226D">
              <w:rPr>
                <w:sz w:val="24"/>
              </w:rPr>
              <w:t>from page</w:t>
            </w:r>
            <w:r>
              <w:rPr>
                <w:sz w:val="24"/>
              </w:rPr>
              <w:t xml:space="preserve"> 276</w:t>
            </w:r>
          </w:p>
        </w:tc>
        <w:tc>
          <w:tcPr>
            <w:tcW w:w="4675" w:type="dxa"/>
          </w:tcPr>
          <w:p w:rsidR="00B74283" w:rsidRDefault="00B74283" w:rsidP="00A97687">
            <w:pPr>
              <w:rPr>
                <w:noProof/>
              </w:rPr>
            </w:pPr>
            <w:r>
              <w:rPr>
                <w:noProof/>
              </w:rPr>
              <w:drawing>
                <wp:inline distT="0" distB="0" distL="0" distR="0" wp14:anchorId="69AB4AA1" wp14:editId="5885605C">
                  <wp:extent cx="2943225" cy="24003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43225" cy="2400300"/>
                          </a:xfrm>
                          <a:prstGeom prst="rect">
                            <a:avLst/>
                          </a:prstGeom>
                        </pic:spPr>
                      </pic:pic>
                    </a:graphicData>
                  </a:graphic>
                </wp:inline>
              </w:drawing>
            </w:r>
          </w:p>
          <w:p w:rsidR="00B74283" w:rsidRDefault="00B74283" w:rsidP="00A97687">
            <w:pPr>
              <w:rPr>
                <w:noProof/>
              </w:rPr>
            </w:pPr>
            <w:r>
              <w:rPr>
                <w:sz w:val="24"/>
              </w:rPr>
              <w:t xml:space="preserve">Source: </w:t>
            </w:r>
            <w:hyperlink r:id="rId49" w:history="1">
              <w:r w:rsidRPr="003B172B">
                <w:rPr>
                  <w:rStyle w:val="Hyperlink"/>
                  <w:sz w:val="24"/>
                </w:rPr>
                <w:t>https://www.cde.ca.gov/sp/cd/re/documents/psframeworkvol2.pdf</w:t>
              </w:r>
            </w:hyperlink>
            <w:r>
              <w:rPr>
                <w:sz w:val="24"/>
              </w:rPr>
              <w:t xml:space="preserve"> </w:t>
            </w:r>
            <w:r w:rsidRPr="0032226D">
              <w:rPr>
                <w:sz w:val="24"/>
              </w:rPr>
              <w:t>from page</w:t>
            </w:r>
            <w:r>
              <w:rPr>
                <w:sz w:val="24"/>
              </w:rPr>
              <w:t xml:space="preserve"> 265</w:t>
            </w:r>
          </w:p>
          <w:p w:rsidR="00B5648D" w:rsidRDefault="00B5648D" w:rsidP="00A97687">
            <w:pPr>
              <w:rPr>
                <w:color w:val="211D1E"/>
                <w:sz w:val="23"/>
                <w:szCs w:val="23"/>
              </w:rPr>
            </w:pPr>
          </w:p>
        </w:tc>
      </w:tr>
      <w:tr w:rsidR="00B74283" w:rsidTr="00B5648D">
        <w:tc>
          <w:tcPr>
            <w:tcW w:w="4675" w:type="dxa"/>
          </w:tcPr>
          <w:p w:rsidR="00B74283" w:rsidRDefault="00B74283" w:rsidP="00A97687">
            <w:pPr>
              <w:rPr>
                <w:noProof/>
              </w:rPr>
            </w:pPr>
            <w:r>
              <w:rPr>
                <w:noProof/>
              </w:rPr>
              <w:drawing>
                <wp:inline distT="0" distB="0" distL="0" distR="0" wp14:anchorId="36DA5E2E" wp14:editId="518A92D4">
                  <wp:extent cx="3095625" cy="22860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95625" cy="2286000"/>
                          </a:xfrm>
                          <a:prstGeom prst="rect">
                            <a:avLst/>
                          </a:prstGeom>
                        </pic:spPr>
                      </pic:pic>
                    </a:graphicData>
                  </a:graphic>
                </wp:inline>
              </w:drawing>
            </w:r>
          </w:p>
          <w:p w:rsidR="00B74283" w:rsidRDefault="00B74283" w:rsidP="00B74283">
            <w:pPr>
              <w:rPr>
                <w:noProof/>
              </w:rPr>
            </w:pPr>
            <w:r>
              <w:rPr>
                <w:sz w:val="24"/>
              </w:rPr>
              <w:t xml:space="preserve">Source: </w:t>
            </w:r>
            <w:hyperlink r:id="rId51" w:history="1">
              <w:r w:rsidRPr="003B172B">
                <w:rPr>
                  <w:rStyle w:val="Hyperlink"/>
                  <w:sz w:val="24"/>
                </w:rPr>
                <w:t>https://www.cde.ca.gov/sp/cd/re/documents/psframeworkvol2.pdf</w:t>
              </w:r>
            </w:hyperlink>
            <w:r>
              <w:rPr>
                <w:sz w:val="24"/>
              </w:rPr>
              <w:t xml:space="preserve"> </w:t>
            </w:r>
            <w:r w:rsidRPr="0032226D">
              <w:rPr>
                <w:sz w:val="24"/>
              </w:rPr>
              <w:t>from page</w:t>
            </w:r>
            <w:r>
              <w:rPr>
                <w:sz w:val="24"/>
              </w:rPr>
              <w:t xml:space="preserve"> 271</w:t>
            </w:r>
          </w:p>
          <w:p w:rsidR="00B74283" w:rsidRDefault="00B74283" w:rsidP="00B74283">
            <w:pPr>
              <w:rPr>
                <w:noProof/>
              </w:rPr>
            </w:pPr>
          </w:p>
        </w:tc>
        <w:tc>
          <w:tcPr>
            <w:tcW w:w="4675" w:type="dxa"/>
          </w:tcPr>
          <w:p w:rsidR="00B74283" w:rsidRDefault="00B74283" w:rsidP="00A97687">
            <w:pPr>
              <w:rPr>
                <w:noProof/>
              </w:rPr>
            </w:pPr>
            <w:r>
              <w:rPr>
                <w:noProof/>
              </w:rPr>
              <w:drawing>
                <wp:inline distT="0" distB="0" distL="0" distR="0" wp14:anchorId="3A79A42E" wp14:editId="76E79732">
                  <wp:extent cx="3314700" cy="25241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14700" cy="2524125"/>
                          </a:xfrm>
                          <a:prstGeom prst="rect">
                            <a:avLst/>
                          </a:prstGeom>
                        </pic:spPr>
                      </pic:pic>
                    </a:graphicData>
                  </a:graphic>
                </wp:inline>
              </w:drawing>
            </w:r>
          </w:p>
          <w:p w:rsidR="00B74283" w:rsidRDefault="00B74283" w:rsidP="00B74283">
            <w:pPr>
              <w:rPr>
                <w:noProof/>
              </w:rPr>
            </w:pPr>
            <w:r>
              <w:rPr>
                <w:sz w:val="24"/>
              </w:rPr>
              <w:t xml:space="preserve">Source: </w:t>
            </w:r>
            <w:hyperlink r:id="rId53" w:history="1">
              <w:r w:rsidRPr="003B172B">
                <w:rPr>
                  <w:rStyle w:val="Hyperlink"/>
                  <w:sz w:val="24"/>
                </w:rPr>
                <w:t>https://www.cde.ca.gov/sp/cd/re/documents/psframeworkvol2.pdf</w:t>
              </w:r>
            </w:hyperlink>
            <w:r>
              <w:rPr>
                <w:sz w:val="24"/>
              </w:rPr>
              <w:t xml:space="preserve"> </w:t>
            </w:r>
            <w:r w:rsidRPr="0032226D">
              <w:rPr>
                <w:sz w:val="24"/>
              </w:rPr>
              <w:t>from page</w:t>
            </w:r>
            <w:r>
              <w:rPr>
                <w:sz w:val="24"/>
              </w:rPr>
              <w:t xml:space="preserve"> 270</w:t>
            </w:r>
          </w:p>
          <w:p w:rsidR="00B74283" w:rsidRDefault="00B74283" w:rsidP="00A97687">
            <w:pPr>
              <w:rPr>
                <w:noProof/>
              </w:rPr>
            </w:pPr>
          </w:p>
        </w:tc>
      </w:tr>
    </w:tbl>
    <w:p w:rsidR="00B5648D" w:rsidRDefault="00B5648D" w:rsidP="00A97687">
      <w:pPr>
        <w:rPr>
          <w:color w:val="211D1E"/>
          <w:sz w:val="23"/>
          <w:szCs w:val="23"/>
        </w:rPr>
      </w:pPr>
    </w:p>
    <w:p w:rsidR="00B5648D" w:rsidRDefault="00B5648D" w:rsidP="00A97687">
      <w:pPr>
        <w:rPr>
          <w:color w:val="211D1E"/>
          <w:sz w:val="23"/>
          <w:szCs w:val="23"/>
        </w:rPr>
      </w:pPr>
    </w:p>
    <w:p w:rsidR="00A97687" w:rsidRPr="00A97687" w:rsidRDefault="00A97687" w:rsidP="00A97687">
      <w:pPr>
        <w:rPr>
          <w:color w:val="211D1E"/>
          <w:sz w:val="23"/>
          <w:szCs w:val="23"/>
        </w:rPr>
      </w:pPr>
      <w:r w:rsidRPr="00A97687">
        <w:rPr>
          <w:noProof/>
          <w:color w:val="211D1E"/>
          <w:sz w:val="23"/>
          <w:szCs w:val="23"/>
        </w:rPr>
        <w:lastRenderedPageBreak/>
        <mc:AlternateContent>
          <mc:Choice Requires="wps">
            <w:drawing>
              <wp:anchor distT="0" distB="0" distL="114300" distR="114300" simplePos="0" relativeHeight="251663360" behindDoc="1" locked="0" layoutInCell="1" allowOverlap="1" wp14:anchorId="3A682BEF" wp14:editId="496A465E">
                <wp:simplePos x="0" y="0"/>
                <wp:positionH relativeFrom="margin">
                  <wp:align>left</wp:align>
                </wp:positionH>
                <wp:positionV relativeFrom="paragraph">
                  <wp:posOffset>220980</wp:posOffset>
                </wp:positionV>
                <wp:extent cx="6019800" cy="4854575"/>
                <wp:effectExtent l="0" t="0" r="19050" b="22225"/>
                <wp:wrapTight wrapText="bothSides">
                  <wp:wrapPolygon edited="0">
                    <wp:start x="0" y="0"/>
                    <wp:lineTo x="0" y="21614"/>
                    <wp:lineTo x="21600" y="21614"/>
                    <wp:lineTo x="21600"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6019800" cy="4854575"/>
                        </a:xfrm>
                        <a:prstGeom prst="rect">
                          <a:avLst/>
                        </a:prstGeom>
                        <a:solidFill>
                          <a:sysClr val="window" lastClr="FFFFFF"/>
                        </a:solidFill>
                        <a:ln w="6350">
                          <a:solidFill>
                            <a:prstClr val="black"/>
                          </a:solidFill>
                        </a:ln>
                      </wps:spPr>
                      <wps:txbx>
                        <w:txbxContent>
                          <w:p w:rsidR="00B5648D" w:rsidRPr="00A97687" w:rsidRDefault="00B5648D" w:rsidP="00A97687">
                            <w:pPr>
                              <w:rPr>
                                <w:b/>
                              </w:rPr>
                            </w:pPr>
                            <w:r w:rsidRPr="00A97687">
                              <w:rPr>
                                <w:b/>
                              </w:rPr>
                              <w:t>Research Highlight</w:t>
                            </w:r>
                          </w:p>
                          <w:p w:rsidR="00B5648D" w:rsidRDefault="00B5648D" w:rsidP="00A97687">
                            <w:pPr>
                              <w:rPr>
                                <w:color w:val="211D1E"/>
                                <w:sz w:val="23"/>
                                <w:szCs w:val="23"/>
                              </w:rPr>
                            </w:pPr>
                            <w:r w:rsidRPr="00A97687">
                              <w:rPr>
                                <w:color w:val="211D1E"/>
                                <w:sz w:val="23"/>
                                <w:szCs w:val="23"/>
                              </w:rPr>
                              <w:t xml:space="preserve">Fear of new foods is common in children. It may take many tries before a child will taste a new food and up to 20 exposures before a child decides he likes or truly dislikes a food. </w:t>
                            </w:r>
                            <w:r w:rsidRPr="00A97687">
                              <w:rPr>
                                <w:b/>
                                <w:bCs/>
                                <w:color w:val="211D1E"/>
                                <w:sz w:val="23"/>
                                <w:szCs w:val="23"/>
                              </w:rPr>
                              <w:t xml:space="preserve">Food jags </w:t>
                            </w:r>
                            <w:r w:rsidRPr="00A97687">
                              <w:rPr>
                                <w:color w:val="211D1E"/>
                                <w:sz w:val="23"/>
                                <w:szCs w:val="23"/>
                              </w:rPr>
                              <w:t xml:space="preserve">(when a child will eat only one food item meal after meal) are also common. Food jags rarely last long enough to cause harm. Children’s eating habits are a way for them to feel independent. They reflect typical development in children. </w:t>
                            </w:r>
                          </w:p>
                          <w:p w:rsidR="00B5648D" w:rsidRPr="00A97687" w:rsidRDefault="00B5648D" w:rsidP="00A97687">
                            <w:pPr>
                              <w:rPr>
                                <w:color w:val="211D1E"/>
                                <w:sz w:val="23"/>
                                <w:szCs w:val="23"/>
                              </w:rPr>
                            </w:pPr>
                            <w:r w:rsidRPr="00A97687">
                              <w:rPr>
                                <w:color w:val="211D1E"/>
                                <w:sz w:val="23"/>
                                <w:szCs w:val="23"/>
                              </w:rPr>
                              <w:t>Some children have disabilities or other issues that affect their decisions about foods. Children with autism often have very limited food preferences; some children may have sensory issues and avoid specific textures or food items. Other children may not like it when different types of foods touch each other on the plate or may wish to eat foods in a particular order. Be aware of differences in children’s preferences and eating habits, and consult with the child’s family and specialist to ensure that needs are met.</w:t>
                            </w:r>
                          </w:p>
                          <w:p w:rsidR="00B5648D" w:rsidRDefault="00B5648D" w:rsidP="00A97687">
                            <w:pPr>
                              <w:rPr>
                                <w:color w:val="211D1E"/>
                                <w:sz w:val="20"/>
                                <w:szCs w:val="23"/>
                              </w:rPr>
                            </w:pPr>
                            <w:r w:rsidRPr="00A97687">
                              <w:rPr>
                                <w:color w:val="211D1E"/>
                                <w:sz w:val="20"/>
                                <w:szCs w:val="23"/>
                              </w:rPr>
                              <w:t>Medline Plus, Food Jags, 2007. http:// www.nlm.nih.gov/medlineplus/ency/ article/002425.htm (accessed March 3, 2010).</w:t>
                            </w:r>
                          </w:p>
                          <w:p w:rsidR="00B5648D" w:rsidRDefault="00B5648D" w:rsidP="00A97687">
                            <w:pPr>
                              <w:rPr>
                                <w:color w:val="211D1E"/>
                                <w:sz w:val="20"/>
                                <w:szCs w:val="23"/>
                              </w:rPr>
                            </w:pPr>
                            <w:r w:rsidRPr="00A97687">
                              <w:rPr>
                                <w:color w:val="211D1E"/>
                                <w:sz w:val="20"/>
                                <w:szCs w:val="23"/>
                              </w:rPr>
                              <w:t xml:space="preserve">E. </w:t>
                            </w:r>
                            <w:proofErr w:type="spellStart"/>
                            <w:r w:rsidRPr="00A97687">
                              <w:rPr>
                                <w:color w:val="211D1E"/>
                                <w:sz w:val="20"/>
                                <w:szCs w:val="23"/>
                              </w:rPr>
                              <w:t>Satter</w:t>
                            </w:r>
                            <w:proofErr w:type="spellEnd"/>
                            <w:r w:rsidRPr="00A97687">
                              <w:rPr>
                                <w:color w:val="211D1E"/>
                                <w:sz w:val="20"/>
                                <w:szCs w:val="23"/>
                              </w:rPr>
                              <w:t xml:space="preserve">, </w:t>
                            </w:r>
                            <w:proofErr w:type="gramStart"/>
                            <w:r w:rsidRPr="00A97687">
                              <w:rPr>
                                <w:i/>
                                <w:iCs/>
                                <w:color w:val="211D1E"/>
                                <w:sz w:val="20"/>
                                <w:szCs w:val="23"/>
                              </w:rPr>
                              <w:t>The</w:t>
                            </w:r>
                            <w:proofErr w:type="gramEnd"/>
                            <w:r w:rsidRPr="00A97687">
                              <w:rPr>
                                <w:i/>
                                <w:iCs/>
                                <w:color w:val="211D1E"/>
                                <w:sz w:val="20"/>
                                <w:szCs w:val="23"/>
                              </w:rPr>
                              <w:t xml:space="preserve"> Picky Eater. </w:t>
                            </w:r>
                            <w:r w:rsidRPr="00A97687">
                              <w:rPr>
                                <w:color w:val="211D1E"/>
                                <w:sz w:val="20"/>
                                <w:szCs w:val="23"/>
                              </w:rPr>
                              <w:t>https:// ellynsatter.com/</w:t>
                            </w:r>
                            <w:proofErr w:type="spellStart"/>
                            <w:r w:rsidRPr="00A97687">
                              <w:rPr>
                                <w:color w:val="211D1E"/>
                                <w:sz w:val="20"/>
                                <w:szCs w:val="23"/>
                              </w:rPr>
                              <w:t>showArticle</w:t>
                            </w:r>
                            <w:proofErr w:type="spellEnd"/>
                            <w:r w:rsidRPr="00A97687">
                              <w:rPr>
                                <w:color w:val="211D1E"/>
                                <w:sz w:val="20"/>
                                <w:szCs w:val="23"/>
                              </w:rPr>
                              <w:t xml:space="preserve">. </w:t>
                            </w:r>
                            <w:proofErr w:type="spellStart"/>
                            <w:proofErr w:type="gramStart"/>
                            <w:r w:rsidRPr="00A97687">
                              <w:rPr>
                                <w:color w:val="211D1E"/>
                                <w:sz w:val="20"/>
                                <w:szCs w:val="23"/>
                              </w:rPr>
                              <w:t>jsp?</w:t>
                            </w:r>
                            <w:proofErr w:type="gramEnd"/>
                            <w:r w:rsidRPr="00A97687">
                              <w:rPr>
                                <w:color w:val="211D1E"/>
                                <w:sz w:val="20"/>
                                <w:szCs w:val="23"/>
                              </w:rPr>
                              <w:t>id</w:t>
                            </w:r>
                            <w:proofErr w:type="spellEnd"/>
                            <w:r w:rsidRPr="00A97687">
                              <w:rPr>
                                <w:color w:val="211D1E"/>
                                <w:sz w:val="20"/>
                                <w:szCs w:val="23"/>
                              </w:rPr>
                              <w:t>=265&amp;section=278</w:t>
                            </w:r>
                            <w:r>
                              <w:rPr>
                                <w:color w:val="211D1E"/>
                                <w:sz w:val="20"/>
                                <w:szCs w:val="23"/>
                              </w:rPr>
                              <w:t xml:space="preserve"> (accessed March 3, 2010). </w:t>
                            </w:r>
                          </w:p>
                          <w:p w:rsidR="00B5648D" w:rsidRDefault="00B5648D" w:rsidP="00A97687">
                            <w:pPr>
                              <w:rPr>
                                <w:color w:val="211D1E"/>
                                <w:sz w:val="20"/>
                                <w:szCs w:val="23"/>
                              </w:rPr>
                            </w:pPr>
                            <w:r w:rsidRPr="00A97687">
                              <w:rPr>
                                <w:color w:val="211D1E"/>
                                <w:sz w:val="20"/>
                                <w:szCs w:val="23"/>
                              </w:rPr>
                              <w:t xml:space="preserve">American Academy of Pediatrics, </w:t>
                            </w:r>
                            <w:r w:rsidRPr="00A97687">
                              <w:rPr>
                                <w:i/>
                                <w:iCs/>
                                <w:color w:val="211D1E"/>
                                <w:sz w:val="20"/>
                                <w:szCs w:val="23"/>
                              </w:rPr>
                              <w:t xml:space="preserve">Feeding Kids Right Isn’t Always Easy: Tips for Pre-venting Food Hassles, </w:t>
                            </w:r>
                            <w:r w:rsidRPr="00A97687">
                              <w:rPr>
                                <w:color w:val="211D1E"/>
                                <w:sz w:val="20"/>
                                <w:szCs w:val="23"/>
                              </w:rPr>
                              <w:t>2008. http://www. healthychildren.org/English/healthy-living/nutrition/pages/Hassle-Free-Meal- Time.asp</w:t>
                            </w:r>
                            <w:r>
                              <w:rPr>
                                <w:color w:val="211D1E"/>
                                <w:sz w:val="20"/>
                                <w:szCs w:val="23"/>
                              </w:rPr>
                              <w:t xml:space="preserve">x (accessed May 11, 2010). </w:t>
                            </w:r>
                          </w:p>
                          <w:p w:rsidR="00B5648D" w:rsidRDefault="00B5648D" w:rsidP="00A97687">
                            <w:pPr>
                              <w:rPr>
                                <w:color w:val="211D1E"/>
                                <w:sz w:val="20"/>
                                <w:szCs w:val="23"/>
                              </w:rPr>
                            </w:pPr>
                            <w:r w:rsidRPr="00A97687">
                              <w:rPr>
                                <w:color w:val="211D1E"/>
                                <w:sz w:val="20"/>
                                <w:szCs w:val="23"/>
                              </w:rPr>
                              <w:t xml:space="preserve">University of Maryland Medical Center, </w:t>
                            </w:r>
                            <w:r w:rsidRPr="00A97687">
                              <w:rPr>
                                <w:i/>
                                <w:iCs/>
                                <w:color w:val="211D1E"/>
                                <w:sz w:val="20"/>
                                <w:szCs w:val="23"/>
                              </w:rPr>
                              <w:t xml:space="preserve">Food Jags – Overview, </w:t>
                            </w:r>
                            <w:r>
                              <w:rPr>
                                <w:color w:val="211D1E"/>
                                <w:sz w:val="20"/>
                                <w:szCs w:val="23"/>
                              </w:rPr>
                              <w:t>2007. http://www.</w:t>
                            </w:r>
                            <w:r w:rsidRPr="00A97687">
                              <w:rPr>
                                <w:color w:val="211D1E"/>
                                <w:sz w:val="20"/>
                                <w:szCs w:val="23"/>
                              </w:rPr>
                              <w:t xml:space="preserve">umm.edu/ency/article/002425.htm </w:t>
                            </w:r>
                            <w:r>
                              <w:rPr>
                                <w:color w:val="211D1E"/>
                                <w:sz w:val="20"/>
                                <w:szCs w:val="23"/>
                              </w:rPr>
                              <w:t xml:space="preserve">(accessed March 3, 2010). </w:t>
                            </w:r>
                          </w:p>
                          <w:p w:rsidR="00B5648D" w:rsidRPr="00050BEB" w:rsidRDefault="00B5648D" w:rsidP="00A97687">
                            <w:pPr>
                              <w:rPr>
                                <w:color w:val="211D1E"/>
                                <w:sz w:val="23"/>
                                <w:szCs w:val="23"/>
                              </w:rPr>
                            </w:pPr>
                            <w:r w:rsidRPr="00050BEB">
                              <w:rPr>
                                <w:color w:val="211D1E"/>
                                <w:sz w:val="23"/>
                                <w:szCs w:val="23"/>
                              </w:rPr>
                              <w:t xml:space="preserve">Source: </w:t>
                            </w:r>
                            <w:hyperlink r:id="rId54" w:history="1">
                              <w:r w:rsidRPr="00050BEB">
                                <w:rPr>
                                  <w:rStyle w:val="Hyperlink"/>
                                  <w:sz w:val="23"/>
                                  <w:szCs w:val="23"/>
                                </w:rPr>
                                <w:t>https://www.cde.ca.gov/sp/cd/re/documents/psframeworkvol2.pdf</w:t>
                              </w:r>
                            </w:hyperlink>
                            <w:r w:rsidRPr="00050BEB">
                              <w:rPr>
                                <w:color w:val="211D1E"/>
                                <w:sz w:val="23"/>
                                <w:szCs w:val="23"/>
                              </w:rPr>
                              <w:t xml:space="preserve"> from page</w:t>
                            </w:r>
                            <w:r>
                              <w:rPr>
                                <w:color w:val="211D1E"/>
                                <w:sz w:val="23"/>
                                <w:szCs w:val="23"/>
                              </w:rPr>
                              <w:t xml:space="preserve"> 262</w:t>
                            </w:r>
                          </w:p>
                          <w:p w:rsidR="00B5648D" w:rsidRPr="00050BEB" w:rsidRDefault="00B5648D" w:rsidP="00A97687">
                            <w:pPr>
                              <w:rPr>
                                <w:color w:val="211D1E"/>
                                <w:sz w:val="23"/>
                                <w:szCs w:val="23"/>
                              </w:rPr>
                            </w:pPr>
                          </w:p>
                          <w:p w:rsidR="00B5648D" w:rsidRDefault="00B5648D" w:rsidP="00A97687">
                            <w:pPr>
                              <w:rPr>
                                <w:color w:val="211D1E"/>
                                <w:sz w:val="23"/>
                                <w:szCs w:val="23"/>
                              </w:rPr>
                            </w:pPr>
                          </w:p>
                          <w:p w:rsidR="00B5648D" w:rsidRDefault="00B5648D" w:rsidP="00A97687">
                            <w:pPr>
                              <w:rPr>
                                <w:color w:val="211D1E"/>
                                <w:sz w:val="23"/>
                                <w:szCs w:val="23"/>
                              </w:rPr>
                            </w:pPr>
                          </w:p>
                          <w:p w:rsidR="00B5648D" w:rsidRDefault="00B5648D" w:rsidP="00A97687">
                            <w:pPr>
                              <w:rPr>
                                <w:color w:val="211D1E"/>
                                <w:sz w:val="23"/>
                                <w:szCs w:val="23"/>
                              </w:rPr>
                            </w:pPr>
                          </w:p>
                          <w:p w:rsidR="00B5648D" w:rsidRPr="00050BEB" w:rsidRDefault="00B5648D" w:rsidP="00A97687">
                            <w:pPr>
                              <w:rPr>
                                <w:color w:val="211D1E"/>
                                <w:sz w:val="23"/>
                                <w:szCs w:val="23"/>
                              </w:rPr>
                            </w:pPr>
                          </w:p>
                          <w:p w:rsidR="00B5648D" w:rsidRDefault="00B5648D" w:rsidP="00A97687">
                            <w:pPr>
                              <w:rPr>
                                <w:color w:val="211D1E"/>
                                <w:sz w:val="11"/>
                                <w:szCs w:val="11"/>
                              </w:rPr>
                            </w:pPr>
                          </w:p>
                          <w:p w:rsidR="00B5648D" w:rsidRDefault="00B5648D" w:rsidP="00A97687">
                            <w:r w:rsidRPr="00690346">
                              <w:t xml:space="preserve">W. </w:t>
                            </w:r>
                            <w:proofErr w:type="spellStart"/>
                            <w:r w:rsidRPr="00690346">
                              <w:t>Rutala</w:t>
                            </w:r>
                            <w:proofErr w:type="spellEnd"/>
                            <w:r w:rsidRPr="00690346">
                              <w:t xml:space="preserve"> and D. Weber, </w:t>
                            </w:r>
                            <w:r w:rsidRPr="00690346">
                              <w:rPr>
                                <w:i/>
                                <w:iCs/>
                              </w:rPr>
                              <w:t>Guidelines for Disinfection and Sterilization of Healthcare Facilities, 2008</w:t>
                            </w:r>
                            <w:r>
                              <w:rPr>
                                <w:i/>
                                <w:iCs/>
                              </w:rPr>
                              <w:t>.</w:t>
                            </w:r>
                          </w:p>
                          <w:p w:rsidR="00B5648D" w:rsidRPr="00690346" w:rsidRDefault="00B5648D" w:rsidP="00A97687">
                            <w:r>
                              <w:t xml:space="preserve">Source: </w:t>
                            </w:r>
                            <w:hyperlink r:id="rId55" w:history="1">
                              <w:r w:rsidRPr="00EE3C68">
                                <w:rPr>
                                  <w:rStyle w:val="Hyperlink"/>
                                  <w:sz w:val="24"/>
                                </w:rPr>
                                <w:t>https://www.cde.ca.gov/sp/cd/re/documents/psframeworkvol2.pdf</w:t>
                              </w:r>
                            </w:hyperlink>
                            <w:r>
                              <w:rPr>
                                <w:sz w:val="24"/>
                              </w:rPr>
                              <w:t xml:space="preserve"> from page 230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682BEF" id="Text Box 10" o:spid="_x0000_s1032" type="#_x0000_t202" style="position:absolute;margin-left:0;margin-top:17.4pt;width:474pt;height:382.25pt;z-index:-2516531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" fillcolor="window" strokeweight=".5pt">
                <v:textbox>
                  <w:txbxContent>
                    <w:p w:rsidR="00B5648D" w:rsidRPr="00A97687" w:rsidRDefault="00B5648D" w:rsidP="00A97687">
                      <w:pPr>
                        <w:rPr>
                          <w:b/>
                        </w:rPr>
                      </w:pPr>
                      <w:r w:rsidRPr="00A97687">
                        <w:rPr>
                          <w:b/>
                        </w:rPr>
                        <w:t>Research Highlight</w:t>
                      </w:r>
                    </w:p>
                    <w:p w:rsidR="00B5648D" w:rsidRDefault="00B5648D" w:rsidP="00A97687">
                      <w:pPr>
                        <w:rPr>
                          <w:color w:val="211D1E"/>
                          <w:sz w:val="23"/>
                          <w:szCs w:val="23"/>
                        </w:rPr>
                      </w:pPr>
                      <w:r w:rsidRPr="00A97687">
                        <w:rPr>
                          <w:color w:val="211D1E"/>
                          <w:sz w:val="23"/>
                          <w:szCs w:val="23"/>
                        </w:rPr>
                        <w:t xml:space="preserve">Fear of new foods is common in children. It may take many tries before a child will taste a new food and up to 20 exposures before a child decides he likes or truly dislikes a food. </w:t>
                      </w:r>
                      <w:r w:rsidRPr="00A97687">
                        <w:rPr>
                          <w:b/>
                          <w:bCs/>
                          <w:color w:val="211D1E"/>
                          <w:sz w:val="23"/>
                          <w:szCs w:val="23"/>
                        </w:rPr>
                        <w:t xml:space="preserve">Food jags </w:t>
                      </w:r>
                      <w:r w:rsidRPr="00A97687">
                        <w:rPr>
                          <w:color w:val="211D1E"/>
                          <w:sz w:val="23"/>
                          <w:szCs w:val="23"/>
                        </w:rPr>
                        <w:t xml:space="preserve">(when a child will eat only one food item meal after meal) are also common. Food jags rarely last long enough to cause harm. Children’s eating habits are a way for them to feel independent. They reflect typical development in children. </w:t>
                      </w:r>
                    </w:p>
                    <w:p w:rsidR="00B5648D" w:rsidRPr="00A97687" w:rsidRDefault="00B5648D" w:rsidP="00A97687">
                      <w:pPr>
                        <w:rPr>
                          <w:color w:val="211D1E"/>
                          <w:sz w:val="23"/>
                          <w:szCs w:val="23"/>
                        </w:rPr>
                      </w:pPr>
                      <w:r w:rsidRPr="00A97687">
                        <w:rPr>
                          <w:color w:val="211D1E"/>
                          <w:sz w:val="23"/>
                          <w:szCs w:val="23"/>
                        </w:rPr>
                        <w:t>Some children have disabilities or other issues that affect their decisions about foods. Children with autism often have very limited food preferences; some children may have sensory issues and avoid specific textures or food items. Other children may not like it when different types of foods touch each other on the plate or may wish to eat foods in a particular order. Be aware of differences in children’s preferences and eating habits, and consult with the child’s family and specialist to ensure that needs are met.</w:t>
                      </w:r>
                    </w:p>
                    <w:p w:rsidR="00B5648D" w:rsidRDefault="00B5648D" w:rsidP="00A97687">
                      <w:pPr>
                        <w:rPr>
                          <w:color w:val="211D1E"/>
                          <w:sz w:val="20"/>
                          <w:szCs w:val="23"/>
                        </w:rPr>
                      </w:pPr>
                      <w:r w:rsidRPr="00A97687">
                        <w:rPr>
                          <w:color w:val="211D1E"/>
                          <w:sz w:val="20"/>
                          <w:szCs w:val="23"/>
                        </w:rPr>
                        <w:t>Medline Plus, Food Jags, 2007. http:// www.nlm.nih.gov/medlineplus/ency/ article/002425.htm (accessed March 3, 2010).</w:t>
                      </w:r>
                    </w:p>
                    <w:p w:rsidR="00B5648D" w:rsidRDefault="00B5648D" w:rsidP="00A97687">
                      <w:pPr>
                        <w:rPr>
                          <w:color w:val="211D1E"/>
                          <w:sz w:val="20"/>
                          <w:szCs w:val="23"/>
                        </w:rPr>
                      </w:pPr>
                      <w:r w:rsidRPr="00A97687">
                        <w:rPr>
                          <w:color w:val="211D1E"/>
                          <w:sz w:val="20"/>
                          <w:szCs w:val="23"/>
                        </w:rPr>
                        <w:t xml:space="preserve">E. </w:t>
                      </w:r>
                      <w:proofErr w:type="spellStart"/>
                      <w:r w:rsidRPr="00A97687">
                        <w:rPr>
                          <w:color w:val="211D1E"/>
                          <w:sz w:val="20"/>
                          <w:szCs w:val="23"/>
                        </w:rPr>
                        <w:t>Satter</w:t>
                      </w:r>
                      <w:proofErr w:type="spellEnd"/>
                      <w:r w:rsidRPr="00A97687">
                        <w:rPr>
                          <w:color w:val="211D1E"/>
                          <w:sz w:val="20"/>
                          <w:szCs w:val="23"/>
                        </w:rPr>
                        <w:t xml:space="preserve">, </w:t>
                      </w:r>
                      <w:proofErr w:type="gramStart"/>
                      <w:r w:rsidRPr="00A97687">
                        <w:rPr>
                          <w:i/>
                          <w:iCs/>
                          <w:color w:val="211D1E"/>
                          <w:sz w:val="20"/>
                          <w:szCs w:val="23"/>
                        </w:rPr>
                        <w:t>The</w:t>
                      </w:r>
                      <w:proofErr w:type="gramEnd"/>
                      <w:r w:rsidRPr="00A97687">
                        <w:rPr>
                          <w:i/>
                          <w:iCs/>
                          <w:color w:val="211D1E"/>
                          <w:sz w:val="20"/>
                          <w:szCs w:val="23"/>
                        </w:rPr>
                        <w:t xml:space="preserve"> Picky Eater. </w:t>
                      </w:r>
                      <w:r w:rsidRPr="00A97687">
                        <w:rPr>
                          <w:color w:val="211D1E"/>
                          <w:sz w:val="20"/>
                          <w:szCs w:val="23"/>
                        </w:rPr>
                        <w:t>https:// ellynsatter.com/</w:t>
                      </w:r>
                      <w:proofErr w:type="spellStart"/>
                      <w:r w:rsidRPr="00A97687">
                        <w:rPr>
                          <w:color w:val="211D1E"/>
                          <w:sz w:val="20"/>
                          <w:szCs w:val="23"/>
                        </w:rPr>
                        <w:t>showArticle</w:t>
                      </w:r>
                      <w:proofErr w:type="spellEnd"/>
                      <w:r w:rsidRPr="00A97687">
                        <w:rPr>
                          <w:color w:val="211D1E"/>
                          <w:sz w:val="20"/>
                          <w:szCs w:val="23"/>
                        </w:rPr>
                        <w:t xml:space="preserve">. </w:t>
                      </w:r>
                      <w:proofErr w:type="spellStart"/>
                      <w:proofErr w:type="gramStart"/>
                      <w:r w:rsidRPr="00A97687">
                        <w:rPr>
                          <w:color w:val="211D1E"/>
                          <w:sz w:val="20"/>
                          <w:szCs w:val="23"/>
                        </w:rPr>
                        <w:t>jsp?</w:t>
                      </w:r>
                      <w:proofErr w:type="gramEnd"/>
                      <w:r w:rsidRPr="00A97687">
                        <w:rPr>
                          <w:color w:val="211D1E"/>
                          <w:sz w:val="20"/>
                          <w:szCs w:val="23"/>
                        </w:rPr>
                        <w:t>id</w:t>
                      </w:r>
                      <w:proofErr w:type="spellEnd"/>
                      <w:r w:rsidRPr="00A97687">
                        <w:rPr>
                          <w:color w:val="211D1E"/>
                          <w:sz w:val="20"/>
                          <w:szCs w:val="23"/>
                        </w:rPr>
                        <w:t>=265&amp;section=278</w:t>
                      </w:r>
                      <w:r>
                        <w:rPr>
                          <w:color w:val="211D1E"/>
                          <w:sz w:val="20"/>
                          <w:szCs w:val="23"/>
                        </w:rPr>
                        <w:t xml:space="preserve"> (accessed March 3, 2010). </w:t>
                      </w:r>
                    </w:p>
                    <w:p w:rsidR="00B5648D" w:rsidRDefault="00B5648D" w:rsidP="00A97687">
                      <w:pPr>
                        <w:rPr>
                          <w:color w:val="211D1E"/>
                          <w:sz w:val="20"/>
                          <w:szCs w:val="23"/>
                        </w:rPr>
                      </w:pPr>
                      <w:r w:rsidRPr="00A97687">
                        <w:rPr>
                          <w:color w:val="211D1E"/>
                          <w:sz w:val="20"/>
                          <w:szCs w:val="23"/>
                        </w:rPr>
                        <w:t xml:space="preserve">American Academy of Pediatrics, </w:t>
                      </w:r>
                      <w:r w:rsidRPr="00A97687">
                        <w:rPr>
                          <w:i/>
                          <w:iCs/>
                          <w:color w:val="211D1E"/>
                          <w:sz w:val="20"/>
                          <w:szCs w:val="23"/>
                        </w:rPr>
                        <w:t xml:space="preserve">Feeding Kids Right Isn’t Always Easy: Tips for Pre-venting Food Hassles, </w:t>
                      </w:r>
                      <w:r w:rsidRPr="00A97687">
                        <w:rPr>
                          <w:color w:val="211D1E"/>
                          <w:sz w:val="20"/>
                          <w:szCs w:val="23"/>
                        </w:rPr>
                        <w:t>2008. http://www. healthychildren.org/English/healthy-living/nutrition/pages/Hassle-Free-Meal- Time.asp</w:t>
                      </w:r>
                      <w:r>
                        <w:rPr>
                          <w:color w:val="211D1E"/>
                          <w:sz w:val="20"/>
                          <w:szCs w:val="23"/>
                        </w:rPr>
                        <w:t xml:space="preserve">x (accessed May 11, 2010). </w:t>
                      </w:r>
                    </w:p>
                    <w:p w:rsidR="00B5648D" w:rsidRDefault="00B5648D" w:rsidP="00A97687">
                      <w:pPr>
                        <w:rPr>
                          <w:color w:val="211D1E"/>
                          <w:sz w:val="20"/>
                          <w:szCs w:val="23"/>
                        </w:rPr>
                      </w:pPr>
                      <w:r w:rsidRPr="00A97687">
                        <w:rPr>
                          <w:color w:val="211D1E"/>
                          <w:sz w:val="20"/>
                          <w:szCs w:val="23"/>
                        </w:rPr>
                        <w:t xml:space="preserve">University of Maryland Medical Center, </w:t>
                      </w:r>
                      <w:r w:rsidRPr="00A97687">
                        <w:rPr>
                          <w:i/>
                          <w:iCs/>
                          <w:color w:val="211D1E"/>
                          <w:sz w:val="20"/>
                          <w:szCs w:val="23"/>
                        </w:rPr>
                        <w:t xml:space="preserve">Food Jags – Overview, </w:t>
                      </w:r>
                      <w:r>
                        <w:rPr>
                          <w:color w:val="211D1E"/>
                          <w:sz w:val="20"/>
                          <w:szCs w:val="23"/>
                        </w:rPr>
                        <w:t>2007. http://www.</w:t>
                      </w:r>
                      <w:r w:rsidRPr="00A97687">
                        <w:rPr>
                          <w:color w:val="211D1E"/>
                          <w:sz w:val="20"/>
                          <w:szCs w:val="23"/>
                        </w:rPr>
                        <w:t xml:space="preserve">umm.edu/ency/article/002425.htm </w:t>
                      </w:r>
                      <w:r>
                        <w:rPr>
                          <w:color w:val="211D1E"/>
                          <w:sz w:val="20"/>
                          <w:szCs w:val="23"/>
                        </w:rPr>
                        <w:t xml:space="preserve">(accessed March 3, 2010). </w:t>
                      </w:r>
                    </w:p>
                    <w:p w:rsidR="00B5648D" w:rsidRPr="00050BEB" w:rsidRDefault="00B5648D" w:rsidP="00A97687">
                      <w:pPr>
                        <w:rPr>
                          <w:color w:val="211D1E"/>
                          <w:sz w:val="23"/>
                          <w:szCs w:val="23"/>
                        </w:rPr>
                      </w:pPr>
                      <w:r w:rsidRPr="00050BEB">
                        <w:rPr>
                          <w:color w:val="211D1E"/>
                          <w:sz w:val="23"/>
                          <w:szCs w:val="23"/>
                        </w:rPr>
                        <w:t xml:space="preserve">Source: </w:t>
                      </w:r>
                      <w:hyperlink r:id="rId56" w:history="1">
                        <w:r w:rsidRPr="00050BEB">
                          <w:rPr>
                            <w:rStyle w:val="Hyperlink"/>
                            <w:sz w:val="23"/>
                            <w:szCs w:val="23"/>
                          </w:rPr>
                          <w:t>https://www.cde.ca.gov/sp/cd/re/documents/psframeworkvol2.pdf</w:t>
                        </w:r>
                      </w:hyperlink>
                      <w:r w:rsidRPr="00050BEB">
                        <w:rPr>
                          <w:color w:val="211D1E"/>
                          <w:sz w:val="23"/>
                          <w:szCs w:val="23"/>
                        </w:rPr>
                        <w:t xml:space="preserve"> from page</w:t>
                      </w:r>
                      <w:r>
                        <w:rPr>
                          <w:color w:val="211D1E"/>
                          <w:sz w:val="23"/>
                          <w:szCs w:val="23"/>
                        </w:rPr>
                        <w:t xml:space="preserve"> 262</w:t>
                      </w:r>
                    </w:p>
                    <w:p w:rsidR="00B5648D" w:rsidRPr="00050BEB" w:rsidRDefault="00B5648D" w:rsidP="00A97687">
                      <w:pPr>
                        <w:rPr>
                          <w:color w:val="211D1E"/>
                          <w:sz w:val="23"/>
                          <w:szCs w:val="23"/>
                        </w:rPr>
                      </w:pPr>
                    </w:p>
                    <w:p w:rsidR="00B5648D" w:rsidRDefault="00B5648D" w:rsidP="00A97687">
                      <w:pPr>
                        <w:rPr>
                          <w:color w:val="211D1E"/>
                          <w:sz w:val="23"/>
                          <w:szCs w:val="23"/>
                        </w:rPr>
                      </w:pPr>
                    </w:p>
                    <w:p w:rsidR="00B5648D" w:rsidRDefault="00B5648D" w:rsidP="00A97687">
                      <w:pPr>
                        <w:rPr>
                          <w:color w:val="211D1E"/>
                          <w:sz w:val="23"/>
                          <w:szCs w:val="23"/>
                        </w:rPr>
                      </w:pPr>
                    </w:p>
                    <w:p w:rsidR="00B5648D" w:rsidRDefault="00B5648D" w:rsidP="00A97687">
                      <w:pPr>
                        <w:rPr>
                          <w:color w:val="211D1E"/>
                          <w:sz w:val="23"/>
                          <w:szCs w:val="23"/>
                        </w:rPr>
                      </w:pPr>
                    </w:p>
                    <w:p w:rsidR="00B5648D" w:rsidRPr="00050BEB" w:rsidRDefault="00B5648D" w:rsidP="00A97687">
                      <w:pPr>
                        <w:rPr>
                          <w:color w:val="211D1E"/>
                          <w:sz w:val="23"/>
                          <w:szCs w:val="23"/>
                        </w:rPr>
                      </w:pPr>
                    </w:p>
                    <w:p w:rsidR="00B5648D" w:rsidRDefault="00B5648D" w:rsidP="00A97687">
                      <w:pPr>
                        <w:rPr>
                          <w:color w:val="211D1E"/>
                          <w:sz w:val="11"/>
                          <w:szCs w:val="11"/>
                        </w:rPr>
                      </w:pPr>
                    </w:p>
                    <w:p w:rsidR="00B5648D" w:rsidRDefault="00B5648D" w:rsidP="00A97687">
                      <w:r w:rsidRPr="00690346">
                        <w:t xml:space="preserve">W. </w:t>
                      </w:r>
                      <w:proofErr w:type="spellStart"/>
                      <w:r w:rsidRPr="00690346">
                        <w:t>Rutala</w:t>
                      </w:r>
                      <w:proofErr w:type="spellEnd"/>
                      <w:r w:rsidRPr="00690346">
                        <w:t xml:space="preserve"> and D. Weber, </w:t>
                      </w:r>
                      <w:r w:rsidRPr="00690346">
                        <w:rPr>
                          <w:i/>
                          <w:iCs/>
                        </w:rPr>
                        <w:t>Guidelines for Disinfection and Sterilization of Healthcare Facilities, 2008</w:t>
                      </w:r>
                      <w:r>
                        <w:rPr>
                          <w:i/>
                          <w:iCs/>
                        </w:rPr>
                        <w:t>.</w:t>
                      </w:r>
                    </w:p>
                    <w:p w:rsidR="00B5648D" w:rsidRPr="00690346" w:rsidRDefault="00B5648D" w:rsidP="00A97687">
                      <w:r>
                        <w:t xml:space="preserve">Source: </w:t>
                      </w:r>
                      <w:hyperlink r:id="rId57" w:history="1">
                        <w:r w:rsidRPr="00EE3C68">
                          <w:rPr>
                            <w:rStyle w:val="Hyperlink"/>
                            <w:sz w:val="24"/>
                          </w:rPr>
                          <w:t>https://www.cde.ca.gov/sp/cd/re/documents/psframeworkvol2.pdf</w:t>
                        </w:r>
                      </w:hyperlink>
                      <w:r>
                        <w:rPr>
                          <w:sz w:val="24"/>
                        </w:rPr>
                        <w:t xml:space="preserve"> from page 230 </w:t>
                      </w:r>
                    </w:p>
                  </w:txbxContent>
                </v:textbox>
                <w10:wrap type="tight" anchorx="margin"/>
              </v:shape>
            </w:pict>
          </mc:Fallback>
        </mc:AlternateContent>
      </w:r>
    </w:p>
    <w:p w:rsidR="00284094" w:rsidRDefault="00284094" w:rsidP="00284094">
      <w:pPr>
        <w:rPr>
          <w:color w:val="211D1E"/>
          <w:sz w:val="23"/>
          <w:szCs w:val="23"/>
        </w:rPr>
      </w:pPr>
    </w:p>
    <w:p w:rsidR="00A97687" w:rsidRDefault="00A97687" w:rsidP="00A97687">
      <w:pPr>
        <w:rPr>
          <w:color w:val="211D1E"/>
          <w:sz w:val="23"/>
          <w:szCs w:val="23"/>
        </w:rPr>
      </w:pPr>
      <w:r>
        <w:rPr>
          <w:color w:val="211D1E"/>
          <w:sz w:val="23"/>
          <w:szCs w:val="23"/>
        </w:rPr>
        <w:t>Teachers can support children’s development of the Nutrition foundations with the following:</w:t>
      </w:r>
    </w:p>
    <w:p w:rsidR="00A97687" w:rsidRDefault="00A97687" w:rsidP="00A97687">
      <w:pPr>
        <w:pStyle w:val="ListParagraph"/>
        <w:numPr>
          <w:ilvl w:val="0"/>
          <w:numId w:val="7"/>
        </w:numPr>
        <w:rPr>
          <w:color w:val="211D1E"/>
          <w:sz w:val="23"/>
          <w:szCs w:val="23"/>
        </w:rPr>
      </w:pPr>
      <w:r>
        <w:rPr>
          <w:color w:val="211D1E"/>
          <w:sz w:val="23"/>
          <w:szCs w:val="23"/>
        </w:rPr>
        <w:t xml:space="preserve">Introduce many different foods. This can be done through books, meals and snacks, and cooking activities. Include familiar and novel foods and foods from </w:t>
      </w:r>
      <w:r w:rsidR="006F574D">
        <w:rPr>
          <w:color w:val="211D1E"/>
          <w:sz w:val="23"/>
          <w:szCs w:val="23"/>
        </w:rPr>
        <w:t>the various cultural backgrounds of the children and their families.</w:t>
      </w:r>
    </w:p>
    <w:p w:rsidR="006F574D" w:rsidRDefault="006F574D" w:rsidP="00A97687">
      <w:pPr>
        <w:pStyle w:val="ListParagraph"/>
        <w:numPr>
          <w:ilvl w:val="0"/>
          <w:numId w:val="7"/>
        </w:numPr>
        <w:rPr>
          <w:color w:val="211D1E"/>
          <w:sz w:val="23"/>
          <w:szCs w:val="23"/>
        </w:rPr>
      </w:pPr>
      <w:r>
        <w:rPr>
          <w:color w:val="211D1E"/>
          <w:sz w:val="23"/>
          <w:szCs w:val="23"/>
        </w:rPr>
        <w:t>Recognize and accommodate differences in eating habits and food choices. Provide explanations for differences (e.g., eating from communal dishes, feeding tubes, avoiding certain foods, etc.) by having a family member or specialist come in to explain.</w:t>
      </w:r>
    </w:p>
    <w:p w:rsidR="006F574D" w:rsidRDefault="006F574D" w:rsidP="00A97687">
      <w:pPr>
        <w:pStyle w:val="ListParagraph"/>
        <w:numPr>
          <w:ilvl w:val="0"/>
          <w:numId w:val="7"/>
        </w:numPr>
        <w:rPr>
          <w:color w:val="211D1E"/>
          <w:sz w:val="23"/>
          <w:szCs w:val="23"/>
        </w:rPr>
      </w:pPr>
      <w:r>
        <w:rPr>
          <w:color w:val="211D1E"/>
          <w:sz w:val="23"/>
          <w:szCs w:val="23"/>
        </w:rPr>
        <w:t>Provide opportunities and encouragement in food exploration. Encourage children to explore with all five senses.</w:t>
      </w:r>
    </w:p>
    <w:p w:rsidR="006F574D" w:rsidRDefault="006F574D" w:rsidP="00A97687">
      <w:pPr>
        <w:pStyle w:val="ListParagraph"/>
        <w:numPr>
          <w:ilvl w:val="0"/>
          <w:numId w:val="7"/>
        </w:numPr>
        <w:rPr>
          <w:color w:val="211D1E"/>
          <w:sz w:val="23"/>
          <w:szCs w:val="23"/>
        </w:rPr>
      </w:pPr>
      <w:r>
        <w:rPr>
          <w:color w:val="211D1E"/>
          <w:sz w:val="23"/>
          <w:szCs w:val="23"/>
        </w:rPr>
        <w:t xml:space="preserve">Integrate nutrition with the other areas of learning through cooking activities. </w:t>
      </w:r>
    </w:p>
    <w:p w:rsidR="006F574D" w:rsidRDefault="006F574D" w:rsidP="00A97687">
      <w:pPr>
        <w:pStyle w:val="ListParagraph"/>
        <w:numPr>
          <w:ilvl w:val="0"/>
          <w:numId w:val="7"/>
        </w:numPr>
        <w:rPr>
          <w:color w:val="211D1E"/>
          <w:sz w:val="23"/>
          <w:szCs w:val="23"/>
        </w:rPr>
      </w:pPr>
      <w:r>
        <w:rPr>
          <w:color w:val="211D1E"/>
          <w:sz w:val="23"/>
          <w:szCs w:val="23"/>
        </w:rPr>
        <w:t>Show children where food is produced. Expand nutrition education through field trips to gardens, farms, orchards, local produce markets, kitchens, restaurants, grocery stores, etc. and bring in visiting experts (e.g., farmers, food co-op members, community gardeners).</w:t>
      </w:r>
    </w:p>
    <w:p w:rsidR="006F574D" w:rsidRDefault="006F574D" w:rsidP="00A97687">
      <w:pPr>
        <w:pStyle w:val="ListParagraph"/>
        <w:numPr>
          <w:ilvl w:val="0"/>
          <w:numId w:val="7"/>
        </w:numPr>
        <w:rPr>
          <w:color w:val="211D1E"/>
          <w:sz w:val="23"/>
          <w:szCs w:val="23"/>
        </w:rPr>
      </w:pPr>
      <w:r>
        <w:rPr>
          <w:color w:val="211D1E"/>
          <w:sz w:val="23"/>
          <w:szCs w:val="23"/>
        </w:rPr>
        <w:t>Help children experience gardening as they raise herbs, fruits, or vegetables.</w:t>
      </w:r>
    </w:p>
    <w:p w:rsidR="006F574D" w:rsidRDefault="006F574D" w:rsidP="00A97687">
      <w:pPr>
        <w:pStyle w:val="ListParagraph"/>
        <w:numPr>
          <w:ilvl w:val="0"/>
          <w:numId w:val="7"/>
        </w:numPr>
        <w:rPr>
          <w:color w:val="211D1E"/>
          <w:sz w:val="23"/>
          <w:szCs w:val="23"/>
        </w:rPr>
      </w:pPr>
      <w:r>
        <w:rPr>
          <w:color w:val="211D1E"/>
          <w:sz w:val="23"/>
          <w:szCs w:val="23"/>
        </w:rPr>
        <w:lastRenderedPageBreak/>
        <w:t>Establish special interest areas for children to engage in dramatic play (e.g., grocery stores, restaurants, picnics, etc.).</w:t>
      </w:r>
    </w:p>
    <w:p w:rsidR="00136167" w:rsidRPr="00136167" w:rsidRDefault="00136167" w:rsidP="00136167">
      <w:pPr>
        <w:pStyle w:val="ListParagraph"/>
        <w:numPr>
          <w:ilvl w:val="0"/>
          <w:numId w:val="7"/>
        </w:numPr>
        <w:rPr>
          <w:color w:val="211D1E"/>
          <w:sz w:val="23"/>
          <w:szCs w:val="23"/>
        </w:rPr>
      </w:pPr>
      <w:r>
        <w:rPr>
          <w:color w:val="211D1E"/>
          <w:sz w:val="23"/>
          <w:szCs w:val="23"/>
        </w:rPr>
        <w:t>Encourage role playing by providing props including: place mats, tablecloths, table-setting items, pretend food items, cooking utensils, menus, and other items that represent the children’s families.</w:t>
      </w:r>
    </w:p>
    <w:p w:rsidR="006F574D" w:rsidRDefault="006F574D" w:rsidP="00A97687">
      <w:pPr>
        <w:pStyle w:val="ListParagraph"/>
        <w:numPr>
          <w:ilvl w:val="0"/>
          <w:numId w:val="7"/>
        </w:numPr>
        <w:rPr>
          <w:color w:val="211D1E"/>
          <w:sz w:val="23"/>
          <w:szCs w:val="23"/>
        </w:rPr>
      </w:pPr>
      <w:r>
        <w:rPr>
          <w:color w:val="211D1E"/>
          <w:sz w:val="23"/>
          <w:szCs w:val="23"/>
        </w:rPr>
        <w:t>Integrate nutrition education with basic hygiene education</w:t>
      </w:r>
      <w:r w:rsidR="00A82880">
        <w:rPr>
          <w:color w:val="211D1E"/>
          <w:sz w:val="23"/>
          <w:szCs w:val="23"/>
        </w:rPr>
        <w:t xml:space="preserve"> (e.g.</w:t>
      </w:r>
      <w:r w:rsidR="00136167">
        <w:rPr>
          <w:color w:val="211D1E"/>
          <w:sz w:val="23"/>
          <w:szCs w:val="23"/>
        </w:rPr>
        <w:t xml:space="preserve">, washing hands before and after preparing </w:t>
      </w:r>
      <w:r w:rsidR="00A82880">
        <w:rPr>
          <w:color w:val="211D1E"/>
          <w:sz w:val="23"/>
          <w:szCs w:val="23"/>
        </w:rPr>
        <w:t>foods) and other learning areas (e.g., singing songs and discussions).</w:t>
      </w:r>
    </w:p>
    <w:p w:rsidR="00136167" w:rsidRDefault="00136167" w:rsidP="00A97687">
      <w:pPr>
        <w:pStyle w:val="ListParagraph"/>
        <w:numPr>
          <w:ilvl w:val="0"/>
          <w:numId w:val="7"/>
        </w:numPr>
        <w:rPr>
          <w:color w:val="211D1E"/>
          <w:sz w:val="23"/>
          <w:szCs w:val="23"/>
        </w:rPr>
      </w:pPr>
      <w:r>
        <w:rPr>
          <w:color w:val="211D1E"/>
          <w:sz w:val="23"/>
          <w:szCs w:val="23"/>
        </w:rPr>
        <w:t>Model and coach children’s behaviors. Each what the children are being served.</w:t>
      </w:r>
    </w:p>
    <w:p w:rsidR="00136167" w:rsidRDefault="00136167" w:rsidP="00A97687">
      <w:pPr>
        <w:pStyle w:val="ListParagraph"/>
        <w:numPr>
          <w:ilvl w:val="0"/>
          <w:numId w:val="7"/>
        </w:numPr>
        <w:rPr>
          <w:color w:val="211D1E"/>
          <w:sz w:val="23"/>
          <w:szCs w:val="23"/>
        </w:rPr>
      </w:pPr>
      <w:r>
        <w:rPr>
          <w:color w:val="211D1E"/>
          <w:sz w:val="23"/>
          <w:szCs w:val="23"/>
        </w:rPr>
        <w:t>Encourage children to share information about family meals. Explore cultural diversity and how children’s families eat at home.</w:t>
      </w:r>
    </w:p>
    <w:p w:rsidR="00136167" w:rsidRDefault="00136167" w:rsidP="00A97687">
      <w:pPr>
        <w:pStyle w:val="ListParagraph"/>
        <w:numPr>
          <w:ilvl w:val="0"/>
          <w:numId w:val="7"/>
        </w:numPr>
        <w:rPr>
          <w:color w:val="211D1E"/>
          <w:sz w:val="23"/>
          <w:szCs w:val="23"/>
        </w:rPr>
      </w:pPr>
      <w:r>
        <w:rPr>
          <w:color w:val="211D1E"/>
          <w:sz w:val="23"/>
          <w:szCs w:val="23"/>
        </w:rPr>
        <w:t>Serve snacks and meals family style. Adults and children eat together, share the same food, and talk with each other informally.</w:t>
      </w:r>
    </w:p>
    <w:p w:rsidR="00A82880" w:rsidRDefault="00A82880" w:rsidP="00A82880">
      <w:pPr>
        <w:pStyle w:val="ListParagraph"/>
        <w:numPr>
          <w:ilvl w:val="0"/>
          <w:numId w:val="7"/>
        </w:numPr>
        <w:rPr>
          <w:color w:val="211D1E"/>
          <w:sz w:val="23"/>
          <w:szCs w:val="23"/>
        </w:rPr>
      </w:pPr>
      <w:r>
        <w:rPr>
          <w:color w:val="211D1E"/>
          <w:sz w:val="23"/>
          <w:szCs w:val="23"/>
        </w:rPr>
        <w:t xml:space="preserve">Encourage tasting all foods, but don’t compel them to taste or eat certain foods. </w:t>
      </w:r>
    </w:p>
    <w:p w:rsidR="00A82880" w:rsidRDefault="00A82880" w:rsidP="00A82880">
      <w:pPr>
        <w:pStyle w:val="ListParagraph"/>
        <w:numPr>
          <w:ilvl w:val="0"/>
          <w:numId w:val="7"/>
        </w:numPr>
        <w:rPr>
          <w:color w:val="211D1E"/>
          <w:sz w:val="23"/>
          <w:szCs w:val="23"/>
        </w:rPr>
      </w:pPr>
      <w:r>
        <w:rPr>
          <w:color w:val="211D1E"/>
          <w:sz w:val="23"/>
          <w:szCs w:val="23"/>
        </w:rPr>
        <w:t>Serve foods prepared in many ways (e.g., raw, grilled, steamed, cut in shapes, shredded</w:t>
      </w:r>
      <w:proofErr w:type="gramStart"/>
      <w:r>
        <w:rPr>
          <w:color w:val="211D1E"/>
          <w:sz w:val="23"/>
          <w:szCs w:val="23"/>
        </w:rPr>
        <w:t>, )</w:t>
      </w:r>
      <w:proofErr w:type="gramEnd"/>
      <w:r>
        <w:rPr>
          <w:color w:val="211D1E"/>
          <w:sz w:val="23"/>
          <w:szCs w:val="23"/>
        </w:rPr>
        <w:t>.</w:t>
      </w:r>
    </w:p>
    <w:p w:rsidR="00A82880" w:rsidRDefault="00A82880" w:rsidP="00A82880">
      <w:pPr>
        <w:pStyle w:val="ListParagraph"/>
        <w:numPr>
          <w:ilvl w:val="0"/>
          <w:numId w:val="7"/>
        </w:numPr>
        <w:rPr>
          <w:color w:val="211D1E"/>
          <w:sz w:val="23"/>
          <w:szCs w:val="23"/>
        </w:rPr>
      </w:pPr>
      <w:r>
        <w:rPr>
          <w:color w:val="211D1E"/>
          <w:sz w:val="23"/>
          <w:szCs w:val="23"/>
        </w:rPr>
        <w:t>Combine new foods with familiar ones.</w:t>
      </w:r>
    </w:p>
    <w:p w:rsidR="00A82880" w:rsidRDefault="00A82880" w:rsidP="00A82880">
      <w:pPr>
        <w:pStyle w:val="ListParagraph"/>
        <w:numPr>
          <w:ilvl w:val="0"/>
          <w:numId w:val="7"/>
        </w:numPr>
        <w:rPr>
          <w:color w:val="211D1E"/>
          <w:sz w:val="23"/>
          <w:szCs w:val="23"/>
        </w:rPr>
      </w:pPr>
      <w:r>
        <w:rPr>
          <w:color w:val="211D1E"/>
          <w:sz w:val="23"/>
          <w:szCs w:val="23"/>
        </w:rPr>
        <w:t xml:space="preserve">Be aware of individual food restrictions and help children make appropriate choices. </w:t>
      </w:r>
    </w:p>
    <w:p w:rsidR="00A82880" w:rsidRDefault="00A82880" w:rsidP="00A82880">
      <w:pPr>
        <w:pStyle w:val="ListParagraph"/>
        <w:numPr>
          <w:ilvl w:val="0"/>
          <w:numId w:val="7"/>
        </w:numPr>
        <w:rPr>
          <w:color w:val="211D1E"/>
          <w:sz w:val="23"/>
          <w:szCs w:val="23"/>
        </w:rPr>
      </w:pPr>
      <w:r>
        <w:rPr>
          <w:color w:val="211D1E"/>
          <w:sz w:val="23"/>
          <w:szCs w:val="23"/>
        </w:rPr>
        <w:t>Offer a variety of nutritious, appetizing foods in small portions.</w:t>
      </w:r>
    </w:p>
    <w:p w:rsidR="00A82880" w:rsidRDefault="00A82880" w:rsidP="00A82880">
      <w:pPr>
        <w:pStyle w:val="ListParagraph"/>
        <w:numPr>
          <w:ilvl w:val="0"/>
          <w:numId w:val="7"/>
        </w:numPr>
        <w:rPr>
          <w:color w:val="211D1E"/>
          <w:sz w:val="23"/>
          <w:szCs w:val="23"/>
        </w:rPr>
      </w:pPr>
      <w:r>
        <w:rPr>
          <w:color w:val="211D1E"/>
          <w:sz w:val="23"/>
          <w:szCs w:val="23"/>
        </w:rPr>
        <w:t>Encourage children to chew their food well and eat slowly.</w:t>
      </w:r>
    </w:p>
    <w:p w:rsidR="00A82880" w:rsidRDefault="00A82880" w:rsidP="00A82880">
      <w:pPr>
        <w:pStyle w:val="ListParagraph"/>
        <w:numPr>
          <w:ilvl w:val="0"/>
          <w:numId w:val="7"/>
        </w:numPr>
        <w:rPr>
          <w:color w:val="211D1E"/>
          <w:sz w:val="23"/>
          <w:szCs w:val="23"/>
        </w:rPr>
      </w:pPr>
      <w:r>
        <w:rPr>
          <w:color w:val="211D1E"/>
          <w:sz w:val="23"/>
          <w:szCs w:val="23"/>
        </w:rPr>
        <w:t xml:space="preserve">Teach children to recognize signs of hunger. </w:t>
      </w:r>
      <w:r w:rsidR="00662883">
        <w:rPr>
          <w:color w:val="211D1E"/>
          <w:sz w:val="23"/>
          <w:szCs w:val="23"/>
        </w:rPr>
        <w:t>Encourage children to decide how much to eat and to stop when they feel full.</w:t>
      </w:r>
    </w:p>
    <w:p w:rsidR="00662883" w:rsidRDefault="00662883" w:rsidP="00A82880">
      <w:pPr>
        <w:pStyle w:val="ListParagraph"/>
        <w:numPr>
          <w:ilvl w:val="0"/>
          <w:numId w:val="7"/>
        </w:numPr>
        <w:rPr>
          <w:color w:val="211D1E"/>
          <w:sz w:val="23"/>
          <w:szCs w:val="23"/>
        </w:rPr>
      </w:pPr>
      <w:r>
        <w:rPr>
          <w:color w:val="211D1E"/>
          <w:sz w:val="23"/>
          <w:szCs w:val="23"/>
        </w:rPr>
        <w:t>Discuss how the body uses food.</w:t>
      </w:r>
    </w:p>
    <w:p w:rsidR="00662883" w:rsidRDefault="00B5648D" w:rsidP="00A82880">
      <w:pPr>
        <w:pStyle w:val="ListParagraph"/>
        <w:numPr>
          <w:ilvl w:val="0"/>
          <w:numId w:val="7"/>
        </w:numPr>
        <w:rPr>
          <w:color w:val="211D1E"/>
          <w:sz w:val="23"/>
          <w:szCs w:val="23"/>
        </w:rPr>
      </w:pPr>
      <w:r>
        <w:rPr>
          <w:noProof/>
          <w:color w:val="211D1E"/>
          <w:sz w:val="23"/>
          <w:szCs w:val="23"/>
        </w:rPr>
        <mc:AlternateContent>
          <mc:Choice Requires="wps">
            <w:drawing>
              <wp:anchor distT="0" distB="0" distL="114300" distR="114300" simplePos="0" relativeHeight="251672576" behindDoc="1" locked="0" layoutInCell="1" allowOverlap="1" wp14:anchorId="08F2CA8E" wp14:editId="65516D65">
                <wp:simplePos x="0" y="0"/>
                <wp:positionH relativeFrom="column">
                  <wp:posOffset>-44088</wp:posOffset>
                </wp:positionH>
                <wp:positionV relativeFrom="paragraph">
                  <wp:posOffset>477157</wp:posOffset>
                </wp:positionV>
                <wp:extent cx="6041571" cy="3586843"/>
                <wp:effectExtent l="0" t="0" r="16510" b="13970"/>
                <wp:wrapTight wrapText="bothSides">
                  <wp:wrapPolygon edited="0">
                    <wp:start x="0" y="0"/>
                    <wp:lineTo x="0" y="21569"/>
                    <wp:lineTo x="21591" y="21569"/>
                    <wp:lineTo x="21591"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6041571" cy="3586843"/>
                        </a:xfrm>
                        <a:prstGeom prst="rect">
                          <a:avLst/>
                        </a:prstGeom>
                        <a:solidFill>
                          <a:sysClr val="window" lastClr="FFFFFF"/>
                        </a:solidFill>
                        <a:ln w="6350">
                          <a:solidFill>
                            <a:prstClr val="black"/>
                          </a:solidFill>
                        </a:ln>
                      </wps:spPr>
                      <wps:txbx>
                        <w:txbxContent>
                          <w:p w:rsidR="00B5648D" w:rsidRPr="00B5648D" w:rsidRDefault="00B5648D" w:rsidP="00B5648D">
                            <w:pPr>
                              <w:rPr>
                                <w:color w:val="211D1E"/>
                                <w:sz w:val="23"/>
                                <w:szCs w:val="23"/>
                              </w:rPr>
                            </w:pPr>
                            <w:r>
                              <w:rPr>
                                <w:color w:val="211D1E"/>
                                <w:sz w:val="23"/>
                                <w:szCs w:val="23"/>
                              </w:rPr>
                              <w:t>Vignettes</w:t>
                            </w:r>
                          </w:p>
                          <w:p w:rsidR="00B5648D" w:rsidRDefault="00B5648D" w:rsidP="00B5648D">
                            <w:pPr>
                              <w:rPr>
                                <w:i/>
                                <w:iCs/>
                                <w:color w:val="211D1E"/>
                                <w:sz w:val="23"/>
                                <w:szCs w:val="23"/>
                              </w:rPr>
                            </w:pPr>
                            <w:r w:rsidRPr="00662883">
                              <w:rPr>
                                <w:i/>
                                <w:iCs/>
                                <w:color w:val="211D1E"/>
                                <w:sz w:val="23"/>
                                <w:szCs w:val="23"/>
                              </w:rPr>
                              <w:t xml:space="preserve">“I don’t like that.” Every day at lunch for the past three weeks, Amy said the same thing. She would eat the meat and fruit but would not taste any vegetables or bread. Mr. Rios asked Mrs. Gardner, Amy’s grandmother, “What does Amy like to eat at home?” Mrs. Gardner replied, “She has never eaten very much at one time, and now all she wants is mashed potatoes. She looks healthy, but I’m worried about her.” </w:t>
                            </w:r>
                          </w:p>
                          <w:p w:rsidR="00B5648D" w:rsidRDefault="00B5648D" w:rsidP="00B5648D">
                            <w:pPr>
                              <w:rPr>
                                <w:i/>
                                <w:iCs/>
                                <w:color w:val="211D1E"/>
                                <w:sz w:val="23"/>
                                <w:szCs w:val="23"/>
                              </w:rPr>
                            </w:pPr>
                            <w:r w:rsidRPr="00662883">
                              <w:rPr>
                                <w:i/>
                                <w:iCs/>
                                <w:color w:val="211D1E"/>
                                <w:sz w:val="23"/>
                                <w:szCs w:val="23"/>
                              </w:rPr>
                              <w:t xml:space="preserve">Mr. Rios continued to observe Amy’s eating habits and encouraged her to try other foods. As the children served their plates, he asked them about the different colors and smells. Using small serving utensils, he encouraged each child to take a small amount. If a child said he did not want it, Mr. Rios assured him that he did not have to eat it but gently encouraged him to put a tiny bit on his plate. </w:t>
                            </w:r>
                          </w:p>
                          <w:p w:rsidR="00B5648D" w:rsidRPr="00662883" w:rsidRDefault="00B5648D" w:rsidP="00B5648D">
                            <w:pPr>
                              <w:rPr>
                                <w:i/>
                                <w:color w:val="211D1E"/>
                                <w:sz w:val="23"/>
                                <w:szCs w:val="23"/>
                              </w:rPr>
                            </w:pPr>
                            <w:r w:rsidRPr="00662883">
                              <w:rPr>
                                <w:i/>
                                <w:iCs/>
                                <w:color w:val="211D1E"/>
                                <w:sz w:val="23"/>
                                <w:szCs w:val="23"/>
                              </w:rPr>
                              <w:t>As Mr. Rios planned learning activities for the following weeks, he included a cooking activity along with snack time two days each week. He involved children’s families by asking them to send ideas or simple recipes for favorite snack foods. Through these activities, the children were introduced to different foods, some new and some familiar, and various methods of food preparation (e.g., cooked versus raw, single food versus combined foods).</w:t>
                            </w:r>
                          </w:p>
                          <w:p w:rsidR="00B5648D" w:rsidRDefault="00B5648D" w:rsidP="00B5648D">
                            <w:pPr>
                              <w:rPr>
                                <w:i/>
                                <w:iCs/>
                                <w:color w:val="211D1E"/>
                                <w:sz w:val="23"/>
                                <w:szCs w:val="23"/>
                              </w:rPr>
                            </w:pPr>
                          </w:p>
                          <w:p w:rsidR="00B5648D" w:rsidRDefault="00B5648D" w:rsidP="00B564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F2CA8E" id="Text Box 18" o:spid="_x0000_s1033" type="#_x0000_t202" style="position:absolute;left:0;text-align:left;margin-left:-3.45pt;margin-top:37.55pt;width:475.7pt;height:282.4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" fillcolor="window" strokeweight=".5pt">
                <v:textbox>
                  <w:txbxContent>
                    <w:p w:rsidR="00B5648D" w:rsidRPr="00B5648D" w:rsidRDefault="00B5648D" w:rsidP="00B5648D">
                      <w:pPr>
                        <w:rPr>
                          <w:color w:val="211D1E"/>
                          <w:sz w:val="23"/>
                          <w:szCs w:val="23"/>
                        </w:rPr>
                      </w:pPr>
                      <w:r>
                        <w:rPr>
                          <w:color w:val="211D1E"/>
                          <w:sz w:val="23"/>
                          <w:szCs w:val="23"/>
                        </w:rPr>
                        <w:t>Vignettes</w:t>
                      </w:r>
                    </w:p>
                    <w:p w:rsidR="00B5648D" w:rsidRDefault="00B5648D" w:rsidP="00B5648D">
                      <w:pPr>
                        <w:rPr>
                          <w:i/>
                          <w:iCs/>
                          <w:color w:val="211D1E"/>
                          <w:sz w:val="23"/>
                          <w:szCs w:val="23"/>
                        </w:rPr>
                      </w:pPr>
                      <w:r w:rsidRPr="00662883">
                        <w:rPr>
                          <w:i/>
                          <w:iCs/>
                          <w:color w:val="211D1E"/>
                          <w:sz w:val="23"/>
                          <w:szCs w:val="23"/>
                        </w:rPr>
                        <w:t xml:space="preserve">“I don’t like that.” Every day at lunch for the past three weeks, Amy said the same thing. She would eat the meat and fruit but would not taste any vegetables or bread. Mr. Rios asked Mrs. Gardner, Amy’s grandmother, “What does Amy like to eat at home?” Mrs. Gardner replied, “She has never eaten very much at one time, and now all she wants is mashed potatoes. She looks healthy, but I’m worried about her.” </w:t>
                      </w:r>
                    </w:p>
                    <w:p w:rsidR="00B5648D" w:rsidRDefault="00B5648D" w:rsidP="00B5648D">
                      <w:pPr>
                        <w:rPr>
                          <w:i/>
                          <w:iCs/>
                          <w:color w:val="211D1E"/>
                          <w:sz w:val="23"/>
                          <w:szCs w:val="23"/>
                        </w:rPr>
                      </w:pPr>
                      <w:r w:rsidRPr="00662883">
                        <w:rPr>
                          <w:i/>
                          <w:iCs/>
                          <w:color w:val="211D1E"/>
                          <w:sz w:val="23"/>
                          <w:szCs w:val="23"/>
                        </w:rPr>
                        <w:t xml:space="preserve">Mr. Rios continued to observe Amy’s eating habits and encouraged her to try other foods. As the children served their plates, he asked them about the different colors and smells. Using small serving utensils, he encouraged each child to take a small amount. If a child said he did not want it, Mr. Rios assured him that he did not have to eat it but gently encouraged him to put a tiny bit on his plate. </w:t>
                      </w:r>
                    </w:p>
                    <w:p w:rsidR="00B5648D" w:rsidRPr="00662883" w:rsidRDefault="00B5648D" w:rsidP="00B5648D">
                      <w:pPr>
                        <w:rPr>
                          <w:i/>
                          <w:color w:val="211D1E"/>
                          <w:sz w:val="23"/>
                          <w:szCs w:val="23"/>
                        </w:rPr>
                      </w:pPr>
                      <w:r w:rsidRPr="00662883">
                        <w:rPr>
                          <w:i/>
                          <w:iCs/>
                          <w:color w:val="211D1E"/>
                          <w:sz w:val="23"/>
                          <w:szCs w:val="23"/>
                        </w:rPr>
                        <w:t>As Mr. Rios planned learning activities for the following weeks, he included a cooking activity along with snack time two days each week. He involved children’s families by asking them to send ideas or simple recipes for favorite snack foods. Through these activities, the children were introduced to different foods, some new and some familiar, and various methods of food preparation (e.g., cooked versus raw, single food versus combined foods).</w:t>
                      </w:r>
                    </w:p>
                    <w:p w:rsidR="00B5648D" w:rsidRDefault="00B5648D" w:rsidP="00B5648D">
                      <w:pPr>
                        <w:rPr>
                          <w:i/>
                          <w:iCs/>
                          <w:color w:val="211D1E"/>
                          <w:sz w:val="23"/>
                          <w:szCs w:val="23"/>
                        </w:rPr>
                      </w:pPr>
                    </w:p>
                    <w:p w:rsidR="00B5648D" w:rsidRDefault="00B5648D" w:rsidP="00B5648D"/>
                  </w:txbxContent>
                </v:textbox>
                <w10:wrap type="tight"/>
              </v:shape>
            </w:pict>
          </mc:Fallback>
        </mc:AlternateContent>
      </w:r>
      <w:r w:rsidR="00662883">
        <w:rPr>
          <w:color w:val="211D1E"/>
          <w:sz w:val="23"/>
          <w:szCs w:val="23"/>
        </w:rPr>
        <w:t>Reinforce learning throughout the day (not just at meal and snack times).</w:t>
      </w:r>
    </w:p>
    <w:p w:rsidR="009F3510" w:rsidRDefault="009F3510" w:rsidP="009F3510">
      <w:pPr>
        <w:jc w:val="center"/>
        <w:rPr>
          <w:b/>
          <w:color w:val="211D1E"/>
          <w:sz w:val="24"/>
          <w:szCs w:val="23"/>
        </w:rPr>
      </w:pPr>
      <w:r>
        <w:rPr>
          <w:b/>
          <w:color w:val="211D1E"/>
          <w:sz w:val="24"/>
          <w:szCs w:val="23"/>
        </w:rPr>
        <w:lastRenderedPageBreak/>
        <w:t>Engaging Families</w:t>
      </w:r>
    </w:p>
    <w:p w:rsidR="00544C9D" w:rsidRDefault="009F3510" w:rsidP="009F3510">
      <w:pPr>
        <w:rPr>
          <w:color w:val="211D1E"/>
          <w:sz w:val="23"/>
          <w:szCs w:val="23"/>
        </w:rPr>
      </w:pPr>
      <w:r>
        <w:rPr>
          <w:color w:val="211D1E"/>
          <w:sz w:val="23"/>
          <w:szCs w:val="23"/>
        </w:rPr>
        <w:t>T</w:t>
      </w:r>
      <w:r w:rsidRPr="009F3510">
        <w:rPr>
          <w:color w:val="211D1E"/>
          <w:sz w:val="23"/>
          <w:szCs w:val="23"/>
        </w:rPr>
        <w:t>eache</w:t>
      </w:r>
      <w:r>
        <w:rPr>
          <w:color w:val="211D1E"/>
          <w:sz w:val="23"/>
          <w:szCs w:val="23"/>
        </w:rPr>
        <w:t>rs can use the following strate</w:t>
      </w:r>
      <w:r w:rsidRPr="009F3510">
        <w:rPr>
          <w:color w:val="211D1E"/>
          <w:sz w:val="23"/>
          <w:szCs w:val="23"/>
        </w:rPr>
        <w:t>gies can help families to develop their children’s health habits:</w:t>
      </w:r>
    </w:p>
    <w:p w:rsidR="009F3510" w:rsidRDefault="009F3510" w:rsidP="009F3510">
      <w:pPr>
        <w:pStyle w:val="ListParagraph"/>
        <w:numPr>
          <w:ilvl w:val="0"/>
          <w:numId w:val="4"/>
        </w:numPr>
        <w:rPr>
          <w:color w:val="211D1E"/>
          <w:sz w:val="23"/>
          <w:szCs w:val="23"/>
        </w:rPr>
      </w:pPr>
      <w:r>
        <w:rPr>
          <w:color w:val="211D1E"/>
          <w:sz w:val="23"/>
          <w:szCs w:val="23"/>
        </w:rPr>
        <w:t>Provide families with concise, accurate information about ways to promote and develop good health habits in children. Information should be presented in English and home languages.</w:t>
      </w:r>
    </w:p>
    <w:p w:rsidR="0032226D" w:rsidRPr="0032226D" w:rsidRDefault="0032226D" w:rsidP="0032226D">
      <w:pPr>
        <w:pStyle w:val="ListParagraph"/>
        <w:numPr>
          <w:ilvl w:val="0"/>
          <w:numId w:val="4"/>
        </w:numPr>
        <w:rPr>
          <w:color w:val="211D1E"/>
          <w:sz w:val="23"/>
          <w:szCs w:val="23"/>
        </w:rPr>
      </w:pPr>
      <w:r>
        <w:rPr>
          <w:color w:val="211D1E"/>
          <w:sz w:val="23"/>
          <w:szCs w:val="23"/>
        </w:rPr>
        <w:t>Share written and visual safety messages with families through newsletters, brochures, and bulletin boards, web pages, and take home activities in English and home languages. Emphasize safety issues that relate to your program and community.</w:t>
      </w:r>
    </w:p>
    <w:p w:rsidR="00662883" w:rsidRPr="00662883" w:rsidRDefault="009F3510" w:rsidP="00662883">
      <w:pPr>
        <w:pStyle w:val="ListParagraph"/>
        <w:numPr>
          <w:ilvl w:val="0"/>
          <w:numId w:val="4"/>
        </w:numPr>
        <w:rPr>
          <w:color w:val="211D1E"/>
          <w:sz w:val="23"/>
          <w:szCs w:val="23"/>
        </w:rPr>
      </w:pPr>
      <w:r>
        <w:rPr>
          <w:color w:val="211D1E"/>
          <w:sz w:val="23"/>
          <w:szCs w:val="23"/>
        </w:rPr>
        <w:t xml:space="preserve">Provide individualized information as well as general health information to all families. </w:t>
      </w:r>
      <w:r w:rsidR="0032226D">
        <w:rPr>
          <w:color w:val="211D1E"/>
          <w:sz w:val="23"/>
          <w:szCs w:val="23"/>
        </w:rPr>
        <w:t xml:space="preserve">Provide safety information, especially those that involve higher risk in specific communities (e.g., water safety, gun safety, or lead poisoning). </w:t>
      </w:r>
      <w:r>
        <w:rPr>
          <w:color w:val="211D1E"/>
          <w:sz w:val="23"/>
          <w:szCs w:val="23"/>
        </w:rPr>
        <w:t>Use daily contact, workshops, and parent meetings to share information. Make sure workshops and meetings are offered at a variety of times and provide child care.</w:t>
      </w:r>
    </w:p>
    <w:p w:rsidR="0032226D" w:rsidRDefault="0032226D" w:rsidP="009F3510">
      <w:pPr>
        <w:pStyle w:val="ListParagraph"/>
        <w:numPr>
          <w:ilvl w:val="0"/>
          <w:numId w:val="4"/>
        </w:numPr>
        <w:rPr>
          <w:color w:val="211D1E"/>
          <w:sz w:val="23"/>
          <w:szCs w:val="23"/>
        </w:rPr>
      </w:pPr>
      <w:r>
        <w:rPr>
          <w:color w:val="211D1E"/>
          <w:sz w:val="23"/>
          <w:szCs w:val="23"/>
        </w:rPr>
        <w:t>During family conferences, find out what messages family members would like reinforced at school. Safety rules and supervision may differ at home.</w:t>
      </w:r>
    </w:p>
    <w:p w:rsidR="0032226D" w:rsidRDefault="0032226D" w:rsidP="009F3510">
      <w:pPr>
        <w:pStyle w:val="ListParagraph"/>
        <w:numPr>
          <w:ilvl w:val="0"/>
          <w:numId w:val="4"/>
        </w:numPr>
        <w:rPr>
          <w:color w:val="211D1E"/>
          <w:sz w:val="23"/>
          <w:szCs w:val="23"/>
        </w:rPr>
      </w:pPr>
      <w:r>
        <w:rPr>
          <w:color w:val="211D1E"/>
          <w:sz w:val="23"/>
          <w:szCs w:val="23"/>
        </w:rPr>
        <w:t>Post emergency plans on family bulletin boards and provide families a written copy of the program’s emergency plans.</w:t>
      </w:r>
    </w:p>
    <w:p w:rsidR="00284094" w:rsidRDefault="00284094" w:rsidP="009F3510">
      <w:pPr>
        <w:pStyle w:val="ListParagraph"/>
        <w:numPr>
          <w:ilvl w:val="0"/>
          <w:numId w:val="4"/>
        </w:numPr>
        <w:rPr>
          <w:color w:val="211D1E"/>
          <w:sz w:val="23"/>
          <w:szCs w:val="23"/>
        </w:rPr>
      </w:pPr>
      <w:r>
        <w:rPr>
          <w:color w:val="211D1E"/>
          <w:sz w:val="23"/>
          <w:szCs w:val="23"/>
        </w:rPr>
        <w:t>Encourage families to plan and practice emergency drills for fires, earthquakes, floods, violent encounters, or other emergency situations that might occur in their homes and communities.</w:t>
      </w:r>
    </w:p>
    <w:p w:rsidR="009F3510" w:rsidRDefault="009F3510" w:rsidP="009F3510">
      <w:pPr>
        <w:pStyle w:val="ListParagraph"/>
        <w:numPr>
          <w:ilvl w:val="0"/>
          <w:numId w:val="4"/>
        </w:numPr>
        <w:rPr>
          <w:color w:val="211D1E"/>
          <w:sz w:val="23"/>
          <w:szCs w:val="23"/>
        </w:rPr>
      </w:pPr>
      <w:r>
        <w:rPr>
          <w:color w:val="211D1E"/>
          <w:sz w:val="23"/>
          <w:szCs w:val="23"/>
        </w:rPr>
        <w:t xml:space="preserve">As you introduce health routines (e.g., handwashing and </w:t>
      </w:r>
      <w:proofErr w:type="spellStart"/>
      <w:r>
        <w:rPr>
          <w:color w:val="211D1E"/>
          <w:sz w:val="23"/>
          <w:szCs w:val="23"/>
        </w:rPr>
        <w:t>toothbrushing</w:t>
      </w:r>
      <w:proofErr w:type="spellEnd"/>
      <w:r>
        <w:rPr>
          <w:color w:val="211D1E"/>
          <w:sz w:val="23"/>
          <w:szCs w:val="23"/>
        </w:rPr>
        <w:t xml:space="preserve">), invite family members to participate and model. </w:t>
      </w:r>
    </w:p>
    <w:p w:rsidR="009F3510" w:rsidRDefault="009F3510" w:rsidP="009F3510">
      <w:pPr>
        <w:pStyle w:val="ListParagraph"/>
        <w:numPr>
          <w:ilvl w:val="0"/>
          <w:numId w:val="4"/>
        </w:numPr>
        <w:rPr>
          <w:color w:val="211D1E"/>
          <w:sz w:val="23"/>
          <w:szCs w:val="23"/>
        </w:rPr>
      </w:pPr>
      <w:r>
        <w:rPr>
          <w:color w:val="211D1E"/>
          <w:sz w:val="23"/>
          <w:szCs w:val="23"/>
        </w:rPr>
        <w:t>Encourage families to contribute ideas or materials to interest areas that reflect diverse health habits at home.</w:t>
      </w:r>
    </w:p>
    <w:p w:rsidR="00284094" w:rsidRDefault="00284094" w:rsidP="009F3510">
      <w:pPr>
        <w:pStyle w:val="ListParagraph"/>
        <w:numPr>
          <w:ilvl w:val="0"/>
          <w:numId w:val="4"/>
        </w:numPr>
        <w:rPr>
          <w:color w:val="211D1E"/>
          <w:sz w:val="23"/>
          <w:szCs w:val="23"/>
        </w:rPr>
      </w:pPr>
      <w:r>
        <w:rPr>
          <w:color w:val="211D1E"/>
          <w:sz w:val="23"/>
          <w:szCs w:val="23"/>
        </w:rPr>
        <w:t>Invite family members to help children learn about people who can help in emergency situations (firefighters, paramedics, construction workers, electricians, meteorologists, cleaning businesses, etc.)</w:t>
      </w:r>
    </w:p>
    <w:p w:rsidR="002A6B4B" w:rsidRDefault="009F3510" w:rsidP="009F3510">
      <w:pPr>
        <w:pStyle w:val="ListParagraph"/>
        <w:numPr>
          <w:ilvl w:val="0"/>
          <w:numId w:val="4"/>
        </w:numPr>
        <w:rPr>
          <w:color w:val="211D1E"/>
          <w:sz w:val="23"/>
          <w:szCs w:val="23"/>
        </w:rPr>
      </w:pPr>
      <w:r>
        <w:rPr>
          <w:color w:val="211D1E"/>
          <w:sz w:val="23"/>
          <w:szCs w:val="23"/>
        </w:rPr>
        <w:t xml:space="preserve">Be sensitive and respectful of different values or beliefs, as well as varying levels of access to health products and services. </w:t>
      </w:r>
    </w:p>
    <w:p w:rsidR="009F3510" w:rsidRDefault="009F3510" w:rsidP="009F3510">
      <w:pPr>
        <w:pStyle w:val="ListParagraph"/>
        <w:numPr>
          <w:ilvl w:val="0"/>
          <w:numId w:val="4"/>
        </w:numPr>
        <w:rPr>
          <w:color w:val="211D1E"/>
          <w:sz w:val="23"/>
          <w:szCs w:val="23"/>
        </w:rPr>
      </w:pPr>
      <w:r>
        <w:rPr>
          <w:color w:val="211D1E"/>
          <w:sz w:val="23"/>
          <w:szCs w:val="23"/>
        </w:rPr>
        <w:t xml:space="preserve">Gather information on available and accessible </w:t>
      </w:r>
      <w:r w:rsidR="002A6B4B">
        <w:rPr>
          <w:color w:val="211D1E"/>
          <w:sz w:val="23"/>
          <w:szCs w:val="23"/>
        </w:rPr>
        <w:t xml:space="preserve">health, safety, and nutrition </w:t>
      </w:r>
      <w:r>
        <w:rPr>
          <w:color w:val="211D1E"/>
          <w:sz w:val="23"/>
          <w:szCs w:val="23"/>
        </w:rPr>
        <w:t>resources in the community, including those for children with special needs, and provide this information to all families, translated into their home languages.</w:t>
      </w:r>
    </w:p>
    <w:p w:rsidR="00662883" w:rsidRDefault="00662883" w:rsidP="009F3510">
      <w:pPr>
        <w:pStyle w:val="ListParagraph"/>
        <w:numPr>
          <w:ilvl w:val="0"/>
          <w:numId w:val="4"/>
        </w:numPr>
        <w:rPr>
          <w:color w:val="211D1E"/>
          <w:sz w:val="23"/>
          <w:szCs w:val="23"/>
        </w:rPr>
      </w:pPr>
      <w:r>
        <w:rPr>
          <w:color w:val="211D1E"/>
          <w:sz w:val="23"/>
          <w:szCs w:val="23"/>
        </w:rPr>
        <w:t>Provide families with weekly or monthly menus in their home languages.</w:t>
      </w:r>
    </w:p>
    <w:p w:rsidR="00662883" w:rsidRDefault="00662883" w:rsidP="009F3510">
      <w:pPr>
        <w:pStyle w:val="ListParagraph"/>
        <w:numPr>
          <w:ilvl w:val="0"/>
          <w:numId w:val="4"/>
        </w:numPr>
        <w:rPr>
          <w:color w:val="211D1E"/>
          <w:sz w:val="23"/>
          <w:szCs w:val="23"/>
        </w:rPr>
      </w:pPr>
      <w:r>
        <w:rPr>
          <w:color w:val="211D1E"/>
          <w:sz w:val="23"/>
          <w:szCs w:val="23"/>
        </w:rPr>
        <w:t>Recognize families have the most information about their children’s food preference, serving styles, and restrictions in eating habits.</w:t>
      </w:r>
    </w:p>
    <w:p w:rsidR="00662883" w:rsidRDefault="00662883" w:rsidP="009F3510">
      <w:pPr>
        <w:pStyle w:val="ListParagraph"/>
        <w:numPr>
          <w:ilvl w:val="0"/>
          <w:numId w:val="4"/>
        </w:numPr>
        <w:rPr>
          <w:color w:val="211D1E"/>
          <w:sz w:val="23"/>
          <w:szCs w:val="23"/>
        </w:rPr>
      </w:pPr>
      <w:r>
        <w:rPr>
          <w:color w:val="211D1E"/>
          <w:sz w:val="23"/>
          <w:szCs w:val="23"/>
        </w:rPr>
        <w:t>Offer workshops and information on nutritious and economical meals based on the families’ cultural, ethnic, and personal food preferences.</w:t>
      </w:r>
    </w:p>
    <w:p w:rsidR="00662883" w:rsidRDefault="00662883" w:rsidP="009F3510">
      <w:pPr>
        <w:pStyle w:val="ListParagraph"/>
        <w:numPr>
          <w:ilvl w:val="0"/>
          <w:numId w:val="4"/>
        </w:numPr>
        <w:rPr>
          <w:color w:val="211D1E"/>
          <w:sz w:val="23"/>
          <w:szCs w:val="23"/>
        </w:rPr>
      </w:pPr>
      <w:r>
        <w:rPr>
          <w:color w:val="211D1E"/>
          <w:sz w:val="23"/>
          <w:szCs w:val="23"/>
        </w:rPr>
        <w:t>Encourage families to use available community resources for meal planning.</w:t>
      </w:r>
    </w:p>
    <w:p w:rsidR="00662883" w:rsidRDefault="00662883" w:rsidP="009F3510">
      <w:pPr>
        <w:pStyle w:val="ListParagraph"/>
        <w:numPr>
          <w:ilvl w:val="0"/>
          <w:numId w:val="4"/>
        </w:numPr>
        <w:rPr>
          <w:color w:val="211D1E"/>
          <w:sz w:val="23"/>
          <w:szCs w:val="23"/>
        </w:rPr>
      </w:pPr>
      <w:r>
        <w:rPr>
          <w:color w:val="211D1E"/>
          <w:sz w:val="23"/>
          <w:szCs w:val="23"/>
        </w:rPr>
        <w:t>Provide lists of foods or simple recipes for a variety of foods that are nutrient-dense, low fat, sodium, and sugar, and look and taste great. Include foods that reflect cultural preferences and are available locally.</w:t>
      </w:r>
    </w:p>
    <w:p w:rsidR="00662883" w:rsidRDefault="00662883" w:rsidP="009F3510">
      <w:pPr>
        <w:pStyle w:val="ListParagraph"/>
        <w:numPr>
          <w:ilvl w:val="0"/>
          <w:numId w:val="4"/>
        </w:numPr>
        <w:rPr>
          <w:color w:val="211D1E"/>
          <w:sz w:val="23"/>
          <w:szCs w:val="23"/>
        </w:rPr>
      </w:pPr>
      <w:r>
        <w:rPr>
          <w:color w:val="211D1E"/>
          <w:sz w:val="23"/>
          <w:szCs w:val="23"/>
        </w:rPr>
        <w:lastRenderedPageBreak/>
        <w:t xml:space="preserve">Encourage families to involve children </w:t>
      </w:r>
      <w:r w:rsidR="002A6B4B">
        <w:rPr>
          <w:color w:val="211D1E"/>
          <w:sz w:val="23"/>
          <w:szCs w:val="23"/>
        </w:rPr>
        <w:t>in food preparation.</w:t>
      </w:r>
    </w:p>
    <w:p w:rsidR="002A6B4B" w:rsidRDefault="002A6B4B" w:rsidP="009F3510">
      <w:pPr>
        <w:pStyle w:val="ListParagraph"/>
        <w:numPr>
          <w:ilvl w:val="0"/>
          <w:numId w:val="4"/>
        </w:numPr>
        <w:rPr>
          <w:color w:val="211D1E"/>
          <w:sz w:val="23"/>
          <w:szCs w:val="23"/>
        </w:rPr>
      </w:pPr>
      <w:r>
        <w:rPr>
          <w:color w:val="211D1E"/>
          <w:sz w:val="23"/>
          <w:szCs w:val="23"/>
        </w:rPr>
        <w:t>Invite families to share their favorite family recipes.</w:t>
      </w:r>
    </w:p>
    <w:p w:rsidR="002A6B4B" w:rsidRDefault="002A6B4B" w:rsidP="009F3510">
      <w:pPr>
        <w:pStyle w:val="ListParagraph"/>
        <w:numPr>
          <w:ilvl w:val="0"/>
          <w:numId w:val="4"/>
        </w:numPr>
        <w:rPr>
          <w:color w:val="211D1E"/>
          <w:sz w:val="23"/>
          <w:szCs w:val="23"/>
        </w:rPr>
      </w:pPr>
      <w:r>
        <w:rPr>
          <w:color w:val="211D1E"/>
          <w:sz w:val="23"/>
          <w:szCs w:val="23"/>
        </w:rPr>
        <w:t>Invite families to visit the classroom and to sit with children during mealtimes and participate in nutrition related activities.</w:t>
      </w:r>
    </w:p>
    <w:p w:rsidR="002A6B4B" w:rsidRDefault="002A6B4B" w:rsidP="009F3510">
      <w:pPr>
        <w:pStyle w:val="ListParagraph"/>
        <w:numPr>
          <w:ilvl w:val="0"/>
          <w:numId w:val="4"/>
        </w:numPr>
        <w:rPr>
          <w:color w:val="211D1E"/>
          <w:sz w:val="23"/>
          <w:szCs w:val="23"/>
        </w:rPr>
      </w:pPr>
      <w:r>
        <w:rPr>
          <w:color w:val="211D1E"/>
          <w:sz w:val="23"/>
          <w:szCs w:val="23"/>
        </w:rPr>
        <w:t>Include families in planning the menu and meal-service routines.</w:t>
      </w:r>
    </w:p>
    <w:p w:rsidR="002A6B4B" w:rsidRDefault="002A6B4B" w:rsidP="009F3510">
      <w:pPr>
        <w:pStyle w:val="ListParagraph"/>
        <w:numPr>
          <w:ilvl w:val="0"/>
          <w:numId w:val="4"/>
        </w:numPr>
        <w:rPr>
          <w:color w:val="211D1E"/>
          <w:sz w:val="23"/>
          <w:szCs w:val="23"/>
        </w:rPr>
      </w:pPr>
      <w:r>
        <w:rPr>
          <w:color w:val="211D1E"/>
          <w:sz w:val="23"/>
          <w:szCs w:val="23"/>
        </w:rPr>
        <w:t xml:space="preserve">Provide information to all families on nutrition, child growth and development, nutrition risk factors, and community resources. </w:t>
      </w:r>
    </w:p>
    <w:p w:rsidR="002A6B4B" w:rsidRDefault="002A6B4B" w:rsidP="009F3510">
      <w:pPr>
        <w:pStyle w:val="ListParagraph"/>
        <w:numPr>
          <w:ilvl w:val="0"/>
          <w:numId w:val="4"/>
        </w:numPr>
        <w:rPr>
          <w:color w:val="211D1E"/>
          <w:sz w:val="23"/>
          <w:szCs w:val="23"/>
        </w:rPr>
      </w:pPr>
      <w:r>
        <w:rPr>
          <w:color w:val="211D1E"/>
          <w:sz w:val="23"/>
          <w:szCs w:val="23"/>
        </w:rPr>
        <w:t>Encourage families to ask questions and provide information about their children’s eating habits or nutritional concerns.</w:t>
      </w:r>
    </w:p>
    <w:p w:rsidR="009F3510" w:rsidRDefault="00B5648D" w:rsidP="00B5648D">
      <w:pPr>
        <w:rPr>
          <w:sz w:val="24"/>
        </w:rPr>
      </w:pPr>
      <w:r>
        <w:rPr>
          <w:sz w:val="24"/>
        </w:rPr>
        <w:t xml:space="preserve">Source: </w:t>
      </w:r>
      <w:hyperlink r:id="rId58" w:history="1">
        <w:r w:rsidR="0032226D" w:rsidRPr="003B172B">
          <w:rPr>
            <w:rStyle w:val="Hyperlink"/>
            <w:sz w:val="24"/>
          </w:rPr>
          <w:t>https://www.cde.ca.gov/sp/cd/re/documents/psframeworkvol2.pdf</w:t>
        </w:r>
      </w:hyperlink>
      <w:r w:rsidR="0032226D">
        <w:rPr>
          <w:sz w:val="24"/>
        </w:rPr>
        <w:t xml:space="preserve"> </w:t>
      </w:r>
      <w:r w:rsidR="0032226D" w:rsidRPr="0032226D">
        <w:rPr>
          <w:sz w:val="24"/>
        </w:rPr>
        <w:t>from page</w:t>
      </w:r>
      <w:r>
        <w:rPr>
          <w:sz w:val="24"/>
        </w:rPr>
        <w:t>s</w:t>
      </w:r>
      <w:r w:rsidR="0032226D" w:rsidRPr="0032226D">
        <w:rPr>
          <w:sz w:val="24"/>
        </w:rPr>
        <w:t xml:space="preserve"> 250-251</w:t>
      </w:r>
      <w:r w:rsidR="0032226D">
        <w:rPr>
          <w:sz w:val="24"/>
        </w:rPr>
        <w:t>; 260-</w:t>
      </w:r>
      <w:r w:rsidR="00284094">
        <w:rPr>
          <w:sz w:val="24"/>
        </w:rPr>
        <w:t>261;</w:t>
      </w:r>
      <w:r w:rsidR="00662883">
        <w:rPr>
          <w:sz w:val="24"/>
        </w:rPr>
        <w:t xml:space="preserve"> 274-275</w:t>
      </w:r>
    </w:p>
    <w:p w:rsidR="002A6B4B" w:rsidRPr="002A6B4B" w:rsidRDefault="002A6B4B" w:rsidP="002A6B4B">
      <w:pPr>
        <w:ind w:left="360"/>
        <w:jc w:val="center"/>
        <w:rPr>
          <w:b/>
          <w:sz w:val="24"/>
        </w:rPr>
      </w:pPr>
      <w:r w:rsidRPr="002A6B4B">
        <w:rPr>
          <w:b/>
          <w:sz w:val="24"/>
        </w:rPr>
        <w:t>Conclusion</w:t>
      </w:r>
    </w:p>
    <w:p w:rsidR="00B5648D" w:rsidRDefault="002A6B4B" w:rsidP="002A6B4B">
      <w:pPr>
        <w:rPr>
          <w:sz w:val="24"/>
        </w:rPr>
      </w:pPr>
      <w:r>
        <w:rPr>
          <w:sz w:val="24"/>
        </w:rPr>
        <w:t>T</w:t>
      </w:r>
      <w:r w:rsidRPr="002A6B4B">
        <w:rPr>
          <w:sz w:val="24"/>
        </w:rPr>
        <w:t>he early years of children’s lives are crucial to the development of behaviors that contribute to good health, and early childhood teachers can significantly enhance opportunities for young children to learn about health by providing a</w:t>
      </w:r>
      <w:r>
        <w:rPr>
          <w:sz w:val="24"/>
        </w:rPr>
        <w:t>ppro</w:t>
      </w:r>
      <w:r w:rsidRPr="002A6B4B">
        <w:rPr>
          <w:sz w:val="24"/>
        </w:rPr>
        <w:t>priate experiences. Many adult chronic diseases and conditions, such as obesity, diabetes, and heart disease, are related to lifestyle choices about nutrition and fit-ness and often begin in childhood. Early childh</w:t>
      </w:r>
      <w:r>
        <w:rPr>
          <w:sz w:val="24"/>
        </w:rPr>
        <w:t>ood teachers have a responsibil</w:t>
      </w:r>
      <w:r w:rsidRPr="002A6B4B">
        <w:rPr>
          <w:sz w:val="24"/>
        </w:rPr>
        <w:t xml:space="preserve">ity to not only help children learn about their bodies and ways to stay healthy, but also to work with parents and families. </w:t>
      </w:r>
    </w:p>
    <w:p w:rsidR="002A6B4B" w:rsidRPr="002A6B4B" w:rsidRDefault="002A6B4B" w:rsidP="002A6B4B">
      <w:pPr>
        <w:rPr>
          <w:sz w:val="24"/>
        </w:rPr>
      </w:pPr>
      <w:r w:rsidRPr="002A6B4B">
        <w:rPr>
          <w:sz w:val="24"/>
        </w:rPr>
        <w:t>A respectful and integrated approach that</w:t>
      </w:r>
      <w:r>
        <w:rPr>
          <w:sz w:val="24"/>
        </w:rPr>
        <w:t xml:space="preserve"> </w:t>
      </w:r>
      <w:r w:rsidRPr="002A6B4B">
        <w:rPr>
          <w:sz w:val="24"/>
        </w:rPr>
        <w:t>me</w:t>
      </w:r>
      <w:r>
        <w:rPr>
          <w:sz w:val="24"/>
        </w:rPr>
        <w:t>shes home and preschool environ</w:t>
      </w:r>
      <w:r w:rsidRPr="002A6B4B">
        <w:rPr>
          <w:sz w:val="24"/>
        </w:rPr>
        <w:t>ments and involves responsible adults can help children initiate a lifelong process of learning about themselves, their relationships to others, and the world around them. Health education is an essential part of the curriculum for young children. The topic of health is incorporated into daily routines and the environment; it is also the focus of planned learning activities. Early child-hood educators have the challenge of modeling a healthy</w:t>
      </w:r>
      <w:r>
        <w:rPr>
          <w:sz w:val="24"/>
        </w:rPr>
        <w:t xml:space="preserve"> lifestyle for the chil</w:t>
      </w:r>
      <w:r w:rsidRPr="002A6B4B">
        <w:rPr>
          <w:sz w:val="24"/>
        </w:rPr>
        <w:t>dren they teach—one that will benefit both themselves and the children.</w:t>
      </w:r>
    </w:p>
    <w:p w:rsidR="00544C9D" w:rsidRPr="00690346" w:rsidRDefault="00B5648D" w:rsidP="00690346">
      <w:pPr>
        <w:rPr>
          <w:color w:val="211D1E"/>
          <w:sz w:val="23"/>
          <w:szCs w:val="23"/>
        </w:rPr>
      </w:pPr>
      <w:r>
        <w:rPr>
          <w:sz w:val="24"/>
        </w:rPr>
        <w:t xml:space="preserve">Source: </w:t>
      </w:r>
      <w:hyperlink r:id="rId59" w:history="1">
        <w:r w:rsidRPr="003B172B">
          <w:rPr>
            <w:rStyle w:val="Hyperlink"/>
            <w:sz w:val="24"/>
          </w:rPr>
          <w:t>https://www.cde.ca.gov/sp/cd/re/documents/psframeworkvol2.pdf</w:t>
        </w:r>
      </w:hyperlink>
      <w:r>
        <w:rPr>
          <w:sz w:val="24"/>
        </w:rPr>
        <w:t xml:space="preserve"> </w:t>
      </w:r>
      <w:r w:rsidRPr="0032226D">
        <w:rPr>
          <w:sz w:val="24"/>
        </w:rPr>
        <w:t>from page</w:t>
      </w:r>
      <w:r>
        <w:rPr>
          <w:sz w:val="24"/>
        </w:rPr>
        <w:t xml:space="preserve"> 276</w:t>
      </w:r>
    </w:p>
    <w:sectPr w:rsidR="00544C9D" w:rsidRPr="00690346">
      <w:headerReference w:type="even" r:id="rId60"/>
      <w:headerReference w:type="default" r:id="rId61"/>
      <w:footerReference w:type="even" r:id="rId62"/>
      <w:footerReference w:type="default" r:id="rId63"/>
      <w:headerReference w:type="first" r:id="rId64"/>
      <w:footerReference w:type="firs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2065" w:rsidRDefault="00892065" w:rsidP="00ED25F8">
      <w:pPr>
        <w:spacing w:after="0" w:line="240" w:lineRule="auto"/>
      </w:pPr>
      <w:r>
        <w:separator/>
      </w:r>
    </w:p>
  </w:endnote>
  <w:endnote w:type="continuationSeparator" w:id="0">
    <w:p w:rsidR="00892065" w:rsidRDefault="00892065" w:rsidP="00ED2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5F8" w:rsidRDefault="00ED25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5F8" w:rsidRDefault="00ED25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5F8" w:rsidRDefault="00ED25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2065" w:rsidRDefault="00892065" w:rsidP="00ED25F8">
      <w:pPr>
        <w:spacing w:after="0" w:line="240" w:lineRule="auto"/>
      </w:pPr>
      <w:r>
        <w:separator/>
      </w:r>
    </w:p>
  </w:footnote>
  <w:footnote w:type="continuationSeparator" w:id="0">
    <w:p w:rsidR="00892065" w:rsidRDefault="00892065" w:rsidP="00ED25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5F8" w:rsidRDefault="00ED25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5501954" o:spid="_x0000_s2050"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5F8" w:rsidRDefault="00ED25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5501955" o:spid="_x0000_s2051"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5F8" w:rsidRDefault="00ED25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5501953"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BF50AB"/>
    <w:multiLevelType w:val="hybridMultilevel"/>
    <w:tmpl w:val="D6F89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E95E2B"/>
    <w:multiLevelType w:val="hybridMultilevel"/>
    <w:tmpl w:val="CFD01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3E5B4A"/>
    <w:multiLevelType w:val="hybridMultilevel"/>
    <w:tmpl w:val="F356B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200916"/>
    <w:multiLevelType w:val="hybridMultilevel"/>
    <w:tmpl w:val="7D9A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BB2DEA"/>
    <w:multiLevelType w:val="hybridMultilevel"/>
    <w:tmpl w:val="604A6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557D41"/>
    <w:multiLevelType w:val="hybridMultilevel"/>
    <w:tmpl w:val="0B6EC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EE0C28"/>
    <w:multiLevelType w:val="hybridMultilevel"/>
    <w:tmpl w:val="35A2F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B9633D"/>
    <w:multiLevelType w:val="hybridMultilevel"/>
    <w:tmpl w:val="DEA64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0"/>
  </w:num>
  <w:num w:numId="5">
    <w:abstractNumId w:val="6"/>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520"/>
    <w:rsid w:val="00050BEB"/>
    <w:rsid w:val="00136167"/>
    <w:rsid w:val="002555CD"/>
    <w:rsid w:val="00284094"/>
    <w:rsid w:val="002A6B4B"/>
    <w:rsid w:val="0032226D"/>
    <w:rsid w:val="0033163B"/>
    <w:rsid w:val="00385048"/>
    <w:rsid w:val="003F1D50"/>
    <w:rsid w:val="00463D1D"/>
    <w:rsid w:val="00544C9D"/>
    <w:rsid w:val="006417A1"/>
    <w:rsid w:val="00662883"/>
    <w:rsid w:val="00676DA4"/>
    <w:rsid w:val="00690346"/>
    <w:rsid w:val="006F574D"/>
    <w:rsid w:val="00865F6B"/>
    <w:rsid w:val="00892065"/>
    <w:rsid w:val="008A7420"/>
    <w:rsid w:val="009F3510"/>
    <w:rsid w:val="00A82880"/>
    <w:rsid w:val="00A97687"/>
    <w:rsid w:val="00AB7520"/>
    <w:rsid w:val="00B5648D"/>
    <w:rsid w:val="00B74283"/>
    <w:rsid w:val="00CE0520"/>
    <w:rsid w:val="00ED25F8"/>
    <w:rsid w:val="00F27225"/>
    <w:rsid w:val="00F91C96"/>
    <w:rsid w:val="00FA4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AA68CCA9-0551-419F-ACCC-5C3C3E5DE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7520"/>
    <w:pPr>
      <w:ind w:left="720"/>
      <w:contextualSpacing/>
    </w:pPr>
  </w:style>
  <w:style w:type="character" w:styleId="Hyperlink">
    <w:name w:val="Hyperlink"/>
    <w:basedOn w:val="DefaultParagraphFont"/>
    <w:uiPriority w:val="99"/>
    <w:unhideWhenUsed/>
    <w:rsid w:val="00690346"/>
    <w:rPr>
      <w:color w:val="0563C1" w:themeColor="hyperlink"/>
      <w:u w:val="single"/>
    </w:rPr>
  </w:style>
  <w:style w:type="table" w:styleId="TableGrid">
    <w:name w:val="Table Grid"/>
    <w:basedOn w:val="TableNormal"/>
    <w:uiPriority w:val="39"/>
    <w:rsid w:val="00865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A4F82"/>
    <w:rPr>
      <w:color w:val="954F72" w:themeColor="followedHyperlink"/>
      <w:u w:val="single"/>
    </w:rPr>
  </w:style>
  <w:style w:type="paragraph" w:styleId="Header">
    <w:name w:val="header"/>
    <w:basedOn w:val="Normal"/>
    <w:link w:val="HeaderChar"/>
    <w:uiPriority w:val="99"/>
    <w:unhideWhenUsed/>
    <w:rsid w:val="00ED25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25F8"/>
  </w:style>
  <w:style w:type="paragraph" w:styleId="Footer">
    <w:name w:val="footer"/>
    <w:basedOn w:val="Normal"/>
    <w:link w:val="FooterChar"/>
    <w:uiPriority w:val="99"/>
    <w:unhideWhenUsed/>
    <w:rsid w:val="00ED25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25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e.ca.gov/sp/cd/re/documents/psframeworkvol2.pdf" TargetMode="External"/><Relationship Id="rId18" Type="http://schemas.openxmlformats.org/officeDocument/2006/relationships/hyperlink" Target="https://www.cde.ca.gov/sp/cd/re/documents/psframeworkvol2.pdf" TargetMode="External"/><Relationship Id="rId26" Type="http://schemas.openxmlformats.org/officeDocument/2006/relationships/hyperlink" Target="https://www.cde.ca.gov/sp/cd/re/documents/psframeworkvol2.pdf" TargetMode="External"/><Relationship Id="rId39" Type="http://schemas.openxmlformats.org/officeDocument/2006/relationships/hyperlink" Target="https://www.cde.ca.gov/sp/cd/re/documents/psframeworkvol2.pdf" TargetMode="External"/><Relationship Id="rId21" Type="http://schemas.openxmlformats.org/officeDocument/2006/relationships/image" Target="media/image4.png"/><Relationship Id="rId34" Type="http://schemas.openxmlformats.org/officeDocument/2006/relationships/hyperlink" Target="https://www.cde.ca.gov/sp/cd/re/documents/psframeworkvol2.pdf%20from%20page%20252" TargetMode="External"/><Relationship Id="rId42" Type="http://schemas.openxmlformats.org/officeDocument/2006/relationships/hyperlink" Target="https://www.cde.ca.gov/sp/cd/re/documents/psframeworkvol2.pdf" TargetMode="External"/><Relationship Id="rId47" Type="http://schemas.openxmlformats.org/officeDocument/2006/relationships/hyperlink" Target="https://www.cde.ca.gov/sp/cd/re/documents/psframeworkvol2.pdf" TargetMode="External"/><Relationship Id="rId50" Type="http://schemas.openxmlformats.org/officeDocument/2006/relationships/image" Target="media/image12.png"/><Relationship Id="rId55" Type="http://schemas.openxmlformats.org/officeDocument/2006/relationships/hyperlink" Target="https://www.cde.ca.gov/sp/cd/re/documents/psframeworkvol2.pdf"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de.ca.gov/sp/cd/re/documents/psframeworkvol2.pdf" TargetMode="External"/><Relationship Id="rId29" Type="http://schemas.openxmlformats.org/officeDocument/2006/relationships/hyperlink" Target="https://www.cde.ca.gov/sp/cd/re/documents/psframeworkvol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cde.ca.gov/sp/cd/re/documents/psframeworkvol2.pdf" TargetMode="External"/><Relationship Id="rId32" Type="http://schemas.openxmlformats.org/officeDocument/2006/relationships/hyperlink" Target="https://www.cde.ca.gov/sp/cd/re/documents/psframeworkvol2.pdf%20from%20page%20252" TargetMode="External"/><Relationship Id="rId37" Type="http://schemas.openxmlformats.org/officeDocument/2006/relationships/image" Target="media/image9.png"/><Relationship Id="rId40" Type="http://schemas.openxmlformats.org/officeDocument/2006/relationships/hyperlink" Target="https://www.cde.ca.gov/sp/cd/re/documents/psframeworkvol2.pdf" TargetMode="External"/><Relationship Id="rId45" Type="http://schemas.openxmlformats.org/officeDocument/2006/relationships/hyperlink" Target="https://www.cde.ca.gov/sp/cd/re/documents/psframeworkvol2.pdf" TargetMode="External"/><Relationship Id="rId53" Type="http://schemas.openxmlformats.org/officeDocument/2006/relationships/hyperlink" Target="https://www.cde.ca.gov/sp/cd/re/documents/psframeworkvol2.pdf" TargetMode="External"/><Relationship Id="rId58" Type="http://schemas.openxmlformats.org/officeDocument/2006/relationships/hyperlink" Target="https://www.cde.ca.gov/sp/cd/re/documents/psframeworkvol2.pdf"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de.ca.gov/sp/cd/re/documents/psframeworkvol2.pdf%20from%20pages%20229-231" TargetMode="External"/><Relationship Id="rId23" Type="http://schemas.openxmlformats.org/officeDocument/2006/relationships/image" Target="media/image5.png"/><Relationship Id="rId28" Type="http://schemas.openxmlformats.org/officeDocument/2006/relationships/hyperlink" Target="https://www.cde.ca.gov/sp/cd/re/documents/psframeworkvol2.pdf" TargetMode="External"/><Relationship Id="rId36" Type="http://schemas.openxmlformats.org/officeDocument/2006/relationships/hyperlink" Target="https://www.cde.ca.gov/sp/cd/re/documents/psframeworkvol2.pdf%20from%20page%20253" TargetMode="External"/><Relationship Id="rId49" Type="http://schemas.openxmlformats.org/officeDocument/2006/relationships/hyperlink" Target="https://www.cde.ca.gov/sp/cd/re/documents/psframeworkvol2.pdf" TargetMode="External"/><Relationship Id="rId57" Type="http://schemas.openxmlformats.org/officeDocument/2006/relationships/hyperlink" Target="https://www.cde.ca.gov/sp/cd/re/documents/psframeworkvol2.pdf" TargetMode="External"/><Relationship Id="rId61"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hyperlink" Target="https://www.cde.ca.gov/sp/cd/re/documents/psframeworkvol2.pdf" TargetMode="External"/><Relationship Id="rId44" Type="http://schemas.openxmlformats.org/officeDocument/2006/relationships/hyperlink" Target="https://www.cde.ca.gov/sp/cd/re/documents/psframeworkvol2.pdf" TargetMode="External"/><Relationship Id="rId52" Type="http://schemas.openxmlformats.org/officeDocument/2006/relationships/image" Target="media/image13.pn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cde.ca.gov/sp/cd/re/documents/psframeworkvol2.pdf" TargetMode="External"/><Relationship Id="rId14" Type="http://schemas.openxmlformats.org/officeDocument/2006/relationships/hyperlink" Target="https://www.cde.ca.gov/sp/cd/re/documents/psframeworkvol2.pdf" TargetMode="External"/><Relationship Id="rId22" Type="http://schemas.openxmlformats.org/officeDocument/2006/relationships/hyperlink" Target="https://www.cde.ca.gov/sp/cd/re/documents/psframeworkvol2.pdf%20from%20page%20239" TargetMode="External"/><Relationship Id="rId27" Type="http://schemas.openxmlformats.org/officeDocument/2006/relationships/hyperlink" Target="https://www.cde.ca.gov/sp/cd/re/documents/psframeworkvol2.pdf" TargetMode="External"/><Relationship Id="rId30" Type="http://schemas.openxmlformats.org/officeDocument/2006/relationships/hyperlink" Target="https://www.cde.ca.gov/sp/cd/re/documents/psframeworkvol2.pdf" TargetMode="External"/><Relationship Id="rId35" Type="http://schemas.openxmlformats.org/officeDocument/2006/relationships/image" Target="media/image8.png"/><Relationship Id="rId43" Type="http://schemas.openxmlformats.org/officeDocument/2006/relationships/hyperlink" Target="https://www.cde.ca.gov/sp/cd/re/documents/psframeworkvol2.pdf" TargetMode="External"/><Relationship Id="rId48" Type="http://schemas.openxmlformats.org/officeDocument/2006/relationships/image" Target="media/image11.png"/><Relationship Id="rId56" Type="http://schemas.openxmlformats.org/officeDocument/2006/relationships/hyperlink" Target="https://www.cde.ca.gov/sp/cd/re/documents/psframeworkvol2.pdf" TargetMode="External"/><Relationship Id="rId64" Type="http://schemas.openxmlformats.org/officeDocument/2006/relationships/header" Target="header3.xml"/><Relationship Id="rId8" Type="http://schemas.openxmlformats.org/officeDocument/2006/relationships/hyperlink" Target="https://www.cde.ca.gov/sp/cd/re/documents/psframeworkvol2.pdf" TargetMode="External"/><Relationship Id="rId51" Type="http://schemas.openxmlformats.org/officeDocument/2006/relationships/hyperlink" Target="https://www.cde.ca.gov/sp/cd/re/documents/psframeworkvol2.pdf" TargetMode="External"/><Relationship Id="rId3" Type="http://schemas.openxmlformats.org/officeDocument/2006/relationships/styles" Target="styles.xml"/><Relationship Id="rId12" Type="http://schemas.openxmlformats.org/officeDocument/2006/relationships/hyperlink" Target="https://www.cde.ca.gov/sp/cd/re/documents/psfoundationsvol2.pdf" TargetMode="External"/><Relationship Id="rId17" Type="http://schemas.openxmlformats.org/officeDocument/2006/relationships/hyperlink" Target="https://www.cde.ca.gov/sp/cd/re/documents/psframeworkvol2.pdf" TargetMode="External"/><Relationship Id="rId25" Type="http://schemas.openxmlformats.org/officeDocument/2006/relationships/image" Target="media/image6.png"/><Relationship Id="rId33" Type="http://schemas.openxmlformats.org/officeDocument/2006/relationships/image" Target="media/image7.emf"/><Relationship Id="rId38" Type="http://schemas.openxmlformats.org/officeDocument/2006/relationships/hyperlink" Target="https://www.cde.ca.gov/sp/cd/re/documents/psframeworkvol2.pdf" TargetMode="External"/><Relationship Id="rId46" Type="http://schemas.openxmlformats.org/officeDocument/2006/relationships/image" Target="media/image10.png"/><Relationship Id="rId59" Type="http://schemas.openxmlformats.org/officeDocument/2006/relationships/hyperlink" Target="https://www.cde.ca.gov/sp/cd/re/documents/psframeworkvol2.pdf" TargetMode="External"/><Relationship Id="rId67" Type="http://schemas.openxmlformats.org/officeDocument/2006/relationships/theme" Target="theme/theme1.xml"/><Relationship Id="rId20" Type="http://schemas.openxmlformats.org/officeDocument/2006/relationships/hyperlink" Target="https://www.cde.ca.gov/sp/cd/re/documents/psframeworkvol2.pdf" TargetMode="External"/><Relationship Id="rId41" Type="http://schemas.openxmlformats.org/officeDocument/2006/relationships/hyperlink" Target="https://www.cde.ca.gov/sp/cd/re/documents/psframeworkvol2.pdf" TargetMode="External"/><Relationship Id="rId54" Type="http://schemas.openxmlformats.org/officeDocument/2006/relationships/hyperlink" Target="https://www.cde.ca.gov/sp/cd/re/documents/psframeworkvol2.pdf" TargetMode="External"/><Relationship Id="rId6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58865-AF90-4AB5-A073-C1EA3FBB6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3863</Words>
  <Characters>22024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College of the Canyons</Company>
  <LinksUpToDate>false</LinksUpToDate>
  <CharactersWithSpaces>25836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 Jennifer</dc:creator>
  <cp:keywords/>
  <dc:description/>
  <cp:lastModifiedBy>Paris, Jennifer</cp:lastModifiedBy>
  <cp:revision>2</cp:revision>
  <dcterms:created xsi:type="dcterms:W3CDTF">2018-09-07T17:30:00Z</dcterms:created>
  <dcterms:modified xsi:type="dcterms:W3CDTF">2018-09-07T17:30:00Z</dcterms:modified>
</cp:coreProperties>
</file>