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57F5" w:rsidRDefault="004D76F6">
      <w:pPr>
        <w:ind w:right="90"/>
        <w:jc w:val="center"/>
        <w:rPr>
          <w:sz w:val="26"/>
          <w:szCs w:val="26"/>
        </w:rPr>
      </w:pPr>
      <w:r>
        <w:rPr>
          <w:b/>
          <w:sz w:val="26"/>
          <w:szCs w:val="26"/>
        </w:rPr>
        <w:t>PERSON WITH DISABILITY (PWD) FRIENDLY ESTABLISHMENT 201</w:t>
      </w:r>
      <w:r>
        <w:rPr>
          <w:b/>
          <w:sz w:val="26"/>
          <w:szCs w:val="26"/>
        </w:rPr>
        <w:t>7</w:t>
      </w:r>
    </w:p>
    <w:p w:rsidR="001457F5" w:rsidRDefault="004D76F6">
      <w:pPr>
        <w:jc w:val="center"/>
      </w:pPr>
      <w:r>
        <w:rPr>
          <w:b/>
        </w:rPr>
        <w:t>General Criteria, Nomination Form and Guide Questions</w:t>
      </w:r>
      <w:bookmarkStart w:id="0" w:name="_GoBack"/>
      <w:bookmarkEnd w:id="0"/>
    </w:p>
    <w:p w:rsidR="001457F5" w:rsidRDefault="001457F5">
      <w:pPr>
        <w:ind w:right="90"/>
        <w:rPr>
          <w:sz w:val="26"/>
          <w:szCs w:val="26"/>
        </w:rPr>
      </w:pPr>
    </w:p>
    <w:p w:rsidR="00E53CF3" w:rsidRPr="00FC3CC2" w:rsidRDefault="00E53CF3" w:rsidP="00E53CF3">
      <w:pPr>
        <w:rPr>
          <w:b/>
        </w:rPr>
      </w:pPr>
      <w:r w:rsidRPr="00FC3CC2">
        <w:rPr>
          <w:b/>
        </w:rPr>
        <w:t>Deadline</w:t>
      </w:r>
      <w:r>
        <w:rPr>
          <w:b/>
        </w:rPr>
        <w:t xml:space="preserve"> for submission</w:t>
      </w:r>
      <w:r w:rsidRPr="00FC3CC2">
        <w:rPr>
          <w:b/>
        </w:rPr>
        <w:t xml:space="preserve">: </w:t>
      </w:r>
      <w:r>
        <w:rPr>
          <w:b/>
        </w:rPr>
        <w:t>March 31</w:t>
      </w:r>
      <w:r w:rsidRPr="00FC3CC2">
        <w:rPr>
          <w:b/>
        </w:rPr>
        <w:t xml:space="preserve">, 2017 </w:t>
      </w:r>
    </w:p>
    <w:p w:rsidR="001457F5" w:rsidRDefault="001457F5">
      <w:pPr>
        <w:ind w:right="90"/>
      </w:pPr>
    </w:p>
    <w:p w:rsidR="001457F5" w:rsidRDefault="004D76F6">
      <w:pPr>
        <w:ind w:left="840" w:right="200"/>
        <w:rPr>
          <w:sz w:val="26"/>
          <w:szCs w:val="26"/>
        </w:rPr>
      </w:pPr>
      <w:r>
        <w:rPr>
          <w:sz w:val="26"/>
          <w:szCs w:val="26"/>
        </w:rPr>
        <w:t>The award is given to establishment or building/facilities that is fully accessible to PWDs, with compliance to all architectural features and facilities provided to the general public. </w:t>
      </w:r>
    </w:p>
    <w:p w:rsidR="001457F5" w:rsidRDefault="004D76F6">
      <w:pPr>
        <w:rPr>
          <w:sz w:val="26"/>
          <w:szCs w:val="26"/>
        </w:rPr>
      </w:pPr>
      <w:r>
        <w:rPr>
          <w:sz w:val="26"/>
          <w:szCs w:val="26"/>
        </w:rPr>
        <w:t> </w:t>
      </w:r>
    </w:p>
    <w:p w:rsidR="001457F5" w:rsidRDefault="004D76F6">
      <w:pPr>
        <w:ind w:left="840" w:right="200"/>
        <w:rPr>
          <w:sz w:val="26"/>
          <w:szCs w:val="26"/>
        </w:rPr>
      </w:pPr>
      <w:r>
        <w:rPr>
          <w:sz w:val="26"/>
          <w:szCs w:val="26"/>
        </w:rPr>
        <w:t>All standards and dimensions of the criteria are based on the IRR (</w:t>
      </w:r>
      <w:r>
        <w:rPr>
          <w:sz w:val="26"/>
          <w:szCs w:val="26"/>
        </w:rPr>
        <w:t>implementing rules and regulations) of BP 344 (Batas Pambansa Blng. 344), otherwise known as the accessibility law for PWDs (Persons with Disabilities). </w:t>
      </w:r>
    </w:p>
    <w:p w:rsidR="001457F5" w:rsidRDefault="004D76F6">
      <w:pPr>
        <w:ind w:left="840" w:right="200"/>
        <w:rPr>
          <w:sz w:val="26"/>
          <w:szCs w:val="26"/>
        </w:rPr>
      </w:pPr>
      <w:r>
        <w:rPr>
          <w:sz w:val="26"/>
          <w:szCs w:val="26"/>
        </w:rPr>
        <w:t>For other dimensions not indicated in the criteria, refer to the IRR of BP 344.</w:t>
      </w:r>
    </w:p>
    <w:p w:rsidR="001457F5" w:rsidRDefault="004D76F6">
      <w:pPr>
        <w:rPr>
          <w:sz w:val="26"/>
          <w:szCs w:val="26"/>
        </w:rPr>
      </w:pPr>
      <w:r>
        <w:rPr>
          <w:sz w:val="26"/>
          <w:szCs w:val="26"/>
        </w:rPr>
        <w:t> </w:t>
      </w:r>
    </w:p>
    <w:p w:rsidR="001457F5" w:rsidRDefault="004D76F6">
      <w:pPr>
        <w:ind w:left="840" w:right="200"/>
        <w:rPr>
          <w:sz w:val="26"/>
          <w:szCs w:val="26"/>
        </w:rPr>
      </w:pPr>
      <w:r>
        <w:rPr>
          <w:b/>
          <w:sz w:val="26"/>
          <w:szCs w:val="26"/>
        </w:rPr>
        <w:t>To be considered for</w:t>
      </w:r>
      <w:r>
        <w:rPr>
          <w:b/>
          <w:sz w:val="26"/>
          <w:szCs w:val="26"/>
        </w:rPr>
        <w:t xml:space="preserve"> the Award, establishment nominee must meet the following:</w:t>
      </w:r>
    </w:p>
    <w:p w:rsidR="001457F5" w:rsidRDefault="001457F5">
      <w:pPr>
        <w:ind w:left="840" w:right="200"/>
        <w:rPr>
          <w:sz w:val="26"/>
          <w:szCs w:val="26"/>
        </w:rPr>
      </w:pPr>
    </w:p>
    <w:p w:rsidR="001457F5" w:rsidRDefault="004D76F6">
      <w:pPr>
        <w:ind w:left="840" w:right="200"/>
        <w:rPr>
          <w:sz w:val="26"/>
          <w:szCs w:val="26"/>
        </w:rPr>
      </w:pPr>
      <w:r>
        <w:rPr>
          <w:b/>
          <w:sz w:val="26"/>
          <w:szCs w:val="26"/>
        </w:rPr>
        <w:t>1. Required Submittals for All:</w:t>
      </w:r>
    </w:p>
    <w:p w:rsidR="001457F5" w:rsidRDefault="004D76F6">
      <w:pPr>
        <w:ind w:left="840" w:right="200" w:firstLine="360"/>
        <w:rPr>
          <w:sz w:val="26"/>
          <w:szCs w:val="26"/>
        </w:rPr>
      </w:pPr>
      <w:r>
        <w:rPr>
          <w:sz w:val="26"/>
          <w:szCs w:val="26"/>
        </w:rPr>
        <w:t>(i) Written narrative about the nominated establishment, explaining in 150 words, the type and function of the building/facilities,  the demography of the building/</w:t>
      </w:r>
      <w:r>
        <w:rPr>
          <w:sz w:val="26"/>
          <w:szCs w:val="26"/>
        </w:rPr>
        <w:t>facilities,  and  what considerations  had been provided to make the building/facilities accessible to PWDs.</w:t>
      </w:r>
    </w:p>
    <w:p w:rsidR="001457F5" w:rsidRDefault="004D76F6">
      <w:pPr>
        <w:rPr>
          <w:sz w:val="26"/>
          <w:szCs w:val="26"/>
        </w:rPr>
      </w:pPr>
      <w:r>
        <w:rPr>
          <w:sz w:val="26"/>
          <w:szCs w:val="26"/>
        </w:rPr>
        <w:t> </w:t>
      </w:r>
    </w:p>
    <w:p w:rsidR="001457F5" w:rsidRDefault="004D76F6">
      <w:pPr>
        <w:ind w:left="840" w:right="200" w:firstLine="360"/>
        <w:rPr>
          <w:sz w:val="26"/>
          <w:szCs w:val="26"/>
        </w:rPr>
      </w:pPr>
      <w:r>
        <w:rPr>
          <w:sz w:val="26"/>
          <w:szCs w:val="26"/>
        </w:rPr>
        <w:t>(ii) Floor plan or site development plan.  Provide a reduced size floor  plan or site development plan  of the establishment or  building/facilit</w:t>
      </w:r>
      <w:r>
        <w:rPr>
          <w:sz w:val="26"/>
          <w:szCs w:val="26"/>
        </w:rPr>
        <w:t xml:space="preserve">ies.  Recommended reduced size of the floor plan or site development plan can either be on A3 sheet  for large establishments and  on  A4 sheet  for small establishments.    Not-To-Scale  floor plans or site development plans are acceptable.  In addition, </w:t>
      </w:r>
      <w:r>
        <w:rPr>
          <w:sz w:val="26"/>
          <w:szCs w:val="26"/>
        </w:rPr>
        <w:t>areas that are not related to the submittal can be deleted or blocked off, as long as the route to the accessible facilities are shown. </w:t>
      </w:r>
    </w:p>
    <w:p w:rsidR="001457F5" w:rsidRDefault="004D76F6">
      <w:pPr>
        <w:rPr>
          <w:sz w:val="26"/>
          <w:szCs w:val="26"/>
        </w:rPr>
      </w:pPr>
      <w:r>
        <w:rPr>
          <w:sz w:val="26"/>
          <w:szCs w:val="26"/>
        </w:rPr>
        <w:t> </w:t>
      </w:r>
    </w:p>
    <w:p w:rsidR="001457F5" w:rsidRDefault="004D76F6">
      <w:pPr>
        <w:ind w:left="840" w:right="200"/>
        <w:rPr>
          <w:sz w:val="26"/>
          <w:szCs w:val="26"/>
        </w:rPr>
      </w:pPr>
      <w:r>
        <w:rPr>
          <w:sz w:val="26"/>
          <w:szCs w:val="26"/>
        </w:rPr>
        <w:t>(iii) Location of Accessible facilities.  The floor  plan  must indicate or highlight  the  locations of each accessi</w:t>
      </w:r>
      <w:r>
        <w:rPr>
          <w:sz w:val="26"/>
          <w:szCs w:val="26"/>
        </w:rPr>
        <w:t>ble  architectural  facilities including appropriate labeling or tagging.  These architectural facilities includes, ramps (if any), washroom/toilets/baths for PWDs (if any), reserve parking stalls for PWDs (if any), main doors/entrances (if any), elevators</w:t>
      </w:r>
      <w:r>
        <w:rPr>
          <w:sz w:val="26"/>
          <w:szCs w:val="26"/>
        </w:rPr>
        <w:t>/lifts (if any),  telephones / ATMs or Automatic Teller Machines (if any), and other exterior/interior accessible facilities provided to the general public. </w:t>
      </w:r>
    </w:p>
    <w:p w:rsidR="001457F5" w:rsidRDefault="004D76F6">
      <w:pPr>
        <w:rPr>
          <w:sz w:val="26"/>
          <w:szCs w:val="26"/>
        </w:rPr>
      </w:pPr>
      <w:r>
        <w:rPr>
          <w:sz w:val="26"/>
          <w:szCs w:val="26"/>
        </w:rPr>
        <w:t> </w:t>
      </w:r>
    </w:p>
    <w:p w:rsidR="001457F5" w:rsidRDefault="004D76F6">
      <w:pPr>
        <w:ind w:left="840" w:right="200"/>
        <w:rPr>
          <w:sz w:val="26"/>
          <w:szCs w:val="26"/>
        </w:rPr>
      </w:pPr>
      <w:r>
        <w:rPr>
          <w:sz w:val="26"/>
          <w:szCs w:val="26"/>
        </w:rPr>
        <w:t>(iv) Supplemental Photos for each accessible features and facilities. Provide  colored photos  w</w:t>
      </w:r>
      <w:r>
        <w:rPr>
          <w:sz w:val="26"/>
          <w:szCs w:val="26"/>
        </w:rPr>
        <w:t xml:space="preserve">ith proper labels/tagging for  each architectural features and facilities of the establishment.  Refer to the architectural features </w:t>
      </w:r>
      <w:r>
        <w:rPr>
          <w:sz w:val="26"/>
          <w:szCs w:val="26"/>
        </w:rPr>
        <w:lastRenderedPageBreak/>
        <w:t>and facilities of the IRR of BP344 indicated below.  If there are  4 ramps, provide 4 separate photos for each ramp, includ</w:t>
      </w:r>
      <w:r>
        <w:rPr>
          <w:sz w:val="26"/>
          <w:szCs w:val="26"/>
        </w:rPr>
        <w:t>ing reference label/tagging, properly  coordinated with the floor plan or site development plan. </w:t>
      </w:r>
    </w:p>
    <w:p w:rsidR="001457F5" w:rsidRDefault="004D76F6">
      <w:pPr>
        <w:rPr>
          <w:sz w:val="26"/>
          <w:szCs w:val="26"/>
        </w:rPr>
      </w:pPr>
      <w:r>
        <w:rPr>
          <w:sz w:val="26"/>
          <w:szCs w:val="26"/>
        </w:rPr>
        <w:t> </w:t>
      </w:r>
    </w:p>
    <w:p w:rsidR="001457F5" w:rsidRDefault="004D76F6">
      <w:pPr>
        <w:ind w:left="840" w:right="200"/>
        <w:rPr>
          <w:sz w:val="26"/>
          <w:szCs w:val="26"/>
        </w:rPr>
      </w:pPr>
      <w:r>
        <w:rPr>
          <w:sz w:val="26"/>
          <w:szCs w:val="26"/>
        </w:rPr>
        <w:t>(v) Submission of Actual detailed dimensions. Provide as part of the attachment, actual dimensions of each accessible features and facilities as shown on th</w:t>
      </w:r>
      <w:r>
        <w:rPr>
          <w:sz w:val="26"/>
          <w:szCs w:val="26"/>
        </w:rPr>
        <w:t>e attached form.  Dimensions must be based on architectural finishes, unless otherwise indicated. </w:t>
      </w:r>
    </w:p>
    <w:p w:rsidR="001457F5" w:rsidRDefault="004D76F6">
      <w:pPr>
        <w:ind w:left="1560" w:right="200"/>
        <w:rPr>
          <w:sz w:val="26"/>
          <w:szCs w:val="26"/>
        </w:rPr>
      </w:pPr>
      <w:r>
        <w:rPr>
          <w:sz w:val="26"/>
          <w:szCs w:val="26"/>
        </w:rPr>
        <w:t>Example:</w:t>
      </w:r>
      <w:r>
        <w:rPr>
          <w:color w:val="222222"/>
          <w:sz w:val="26"/>
          <w:szCs w:val="26"/>
          <w:highlight w:val="white"/>
        </w:rPr>
        <w:t>   accessible ramp</w:t>
      </w:r>
      <w:r>
        <w:rPr>
          <w:color w:val="222222"/>
          <w:sz w:val="26"/>
          <w:szCs w:val="26"/>
        </w:rPr>
        <w:br/>
      </w:r>
      <w:r>
        <w:rPr>
          <w:color w:val="222222"/>
          <w:sz w:val="26"/>
          <w:szCs w:val="26"/>
        </w:rPr>
        <w:br/>
      </w:r>
      <w:r>
        <w:rPr>
          <w:color w:val="222222"/>
          <w:sz w:val="26"/>
          <w:szCs w:val="26"/>
          <w:highlight w:val="white"/>
        </w:rPr>
        <w:t>a). handrails, including height dimension from floor line to top line</w:t>
      </w:r>
      <w:r>
        <w:rPr>
          <w:color w:val="222222"/>
          <w:sz w:val="26"/>
          <w:szCs w:val="26"/>
        </w:rPr>
        <w:br/>
      </w:r>
      <w:r>
        <w:rPr>
          <w:color w:val="222222"/>
          <w:sz w:val="26"/>
          <w:szCs w:val="26"/>
          <w:highlight w:val="white"/>
        </w:rPr>
        <w:t>of upper handrail and floor line to top line of lower handr</w:t>
      </w:r>
      <w:r>
        <w:rPr>
          <w:color w:val="222222"/>
          <w:sz w:val="26"/>
          <w:szCs w:val="26"/>
          <w:highlight w:val="white"/>
        </w:rPr>
        <w:t>ail (in</w:t>
      </w:r>
      <w:r>
        <w:rPr>
          <w:color w:val="222222"/>
          <w:sz w:val="26"/>
          <w:szCs w:val="26"/>
        </w:rPr>
        <w:br/>
      </w:r>
      <w:r>
        <w:rPr>
          <w:color w:val="222222"/>
          <w:sz w:val="26"/>
          <w:szCs w:val="26"/>
          <w:highlight w:val="white"/>
        </w:rPr>
        <w:t>metric)</w:t>
      </w:r>
      <w:r>
        <w:rPr>
          <w:color w:val="222222"/>
          <w:sz w:val="26"/>
          <w:szCs w:val="26"/>
        </w:rPr>
        <w:br/>
      </w:r>
      <w:r>
        <w:rPr>
          <w:color w:val="222222"/>
          <w:sz w:val="26"/>
          <w:szCs w:val="26"/>
        </w:rPr>
        <w:br/>
      </w:r>
      <w:r>
        <w:rPr>
          <w:color w:val="222222"/>
          <w:sz w:val="26"/>
          <w:szCs w:val="26"/>
          <w:highlight w:val="white"/>
        </w:rPr>
        <w:t>b). clear width of ramp refers to the clear distance between the</w:t>
      </w:r>
      <w:r>
        <w:rPr>
          <w:color w:val="222222"/>
          <w:sz w:val="26"/>
          <w:szCs w:val="26"/>
        </w:rPr>
        <w:br/>
      </w:r>
      <w:r>
        <w:rPr>
          <w:color w:val="222222"/>
          <w:sz w:val="26"/>
          <w:szCs w:val="26"/>
          <w:highlight w:val="white"/>
        </w:rPr>
        <w:t>handrails on both sides (in metric)</w:t>
      </w:r>
      <w:r>
        <w:rPr>
          <w:color w:val="222222"/>
          <w:sz w:val="26"/>
          <w:szCs w:val="26"/>
        </w:rPr>
        <w:br/>
      </w:r>
      <w:r>
        <w:rPr>
          <w:color w:val="222222"/>
          <w:sz w:val="26"/>
          <w:szCs w:val="26"/>
        </w:rPr>
        <w:br/>
      </w:r>
      <w:r>
        <w:rPr>
          <w:color w:val="222222"/>
          <w:sz w:val="26"/>
          <w:szCs w:val="26"/>
          <w:highlight w:val="white"/>
        </w:rPr>
        <w:t>c). gradient including the dimension of the rise of the ramp and the</w:t>
      </w:r>
      <w:r>
        <w:rPr>
          <w:color w:val="222222"/>
          <w:sz w:val="26"/>
          <w:szCs w:val="26"/>
        </w:rPr>
        <w:br/>
      </w:r>
      <w:r>
        <w:rPr>
          <w:color w:val="222222"/>
          <w:sz w:val="26"/>
          <w:szCs w:val="26"/>
          <w:highlight w:val="white"/>
        </w:rPr>
        <w:t>horizontal length of the ramp (in metric)</w:t>
      </w:r>
      <w:r>
        <w:rPr>
          <w:color w:val="222222"/>
          <w:sz w:val="26"/>
          <w:szCs w:val="26"/>
        </w:rPr>
        <w:br/>
      </w:r>
      <w:r>
        <w:rPr>
          <w:color w:val="222222"/>
          <w:sz w:val="26"/>
          <w:szCs w:val="26"/>
        </w:rPr>
        <w:br/>
      </w:r>
      <w:r>
        <w:rPr>
          <w:color w:val="222222"/>
          <w:sz w:val="26"/>
          <w:szCs w:val="26"/>
          <w:highlight w:val="white"/>
        </w:rPr>
        <w:t>d.)  dimensions of signag</w:t>
      </w:r>
      <w:r>
        <w:rPr>
          <w:color w:val="222222"/>
          <w:sz w:val="26"/>
          <w:szCs w:val="26"/>
          <w:highlight w:val="white"/>
        </w:rPr>
        <w:t>e of UN symbol of accessibility whether on</w:t>
      </w:r>
      <w:r>
        <w:rPr>
          <w:color w:val="222222"/>
          <w:sz w:val="26"/>
          <w:szCs w:val="26"/>
        </w:rPr>
        <w:br/>
      </w:r>
      <w:r>
        <w:rPr>
          <w:color w:val="222222"/>
          <w:sz w:val="26"/>
          <w:szCs w:val="26"/>
          <w:highlight w:val="white"/>
        </w:rPr>
        <w:t>pavement or upright (in metric)</w:t>
      </w:r>
      <w:r>
        <w:rPr>
          <w:color w:val="222222"/>
          <w:sz w:val="26"/>
          <w:szCs w:val="26"/>
        </w:rPr>
        <w:br/>
      </w:r>
      <w:r>
        <w:rPr>
          <w:color w:val="222222"/>
          <w:sz w:val="26"/>
          <w:szCs w:val="26"/>
        </w:rPr>
        <w:br/>
      </w:r>
      <w:r>
        <w:rPr>
          <w:color w:val="222222"/>
          <w:sz w:val="26"/>
          <w:szCs w:val="26"/>
          <w:highlight w:val="white"/>
        </w:rPr>
        <w:t>e). other architectural features as indicated under ramp of the</w:t>
      </w:r>
      <w:r>
        <w:rPr>
          <w:color w:val="222222"/>
          <w:sz w:val="26"/>
          <w:szCs w:val="26"/>
        </w:rPr>
        <w:br/>
      </w:r>
      <w:r>
        <w:rPr>
          <w:color w:val="222222"/>
          <w:sz w:val="26"/>
          <w:szCs w:val="26"/>
          <w:highlight w:val="white"/>
        </w:rPr>
        <w:t>Architectural Features and Facilities criteria.</w:t>
      </w:r>
      <w:r>
        <w:rPr>
          <w:color w:val="222222"/>
          <w:sz w:val="26"/>
          <w:szCs w:val="26"/>
        </w:rPr>
        <w:br/>
      </w:r>
      <w:r>
        <w:rPr>
          <w:color w:val="222222"/>
          <w:sz w:val="26"/>
          <w:szCs w:val="26"/>
        </w:rPr>
        <w:br/>
      </w:r>
      <w:r>
        <w:rPr>
          <w:color w:val="222222"/>
          <w:sz w:val="26"/>
          <w:szCs w:val="26"/>
        </w:rPr>
        <w:br/>
      </w:r>
      <w:r>
        <w:rPr>
          <w:color w:val="222222"/>
          <w:sz w:val="26"/>
          <w:szCs w:val="26"/>
          <w:highlight w:val="white"/>
        </w:rPr>
        <w:t xml:space="preserve">The Audit team will verify the actual dimensions as submitted for </w:t>
      </w:r>
      <w:r>
        <w:rPr>
          <w:color w:val="222222"/>
          <w:sz w:val="26"/>
          <w:szCs w:val="26"/>
          <w:highlight w:val="white"/>
        </w:rPr>
        <w:t>validation.</w:t>
      </w:r>
      <w:r>
        <w:rPr>
          <w:sz w:val="26"/>
          <w:szCs w:val="26"/>
        </w:rPr>
        <w:t> </w:t>
      </w:r>
    </w:p>
    <w:p w:rsidR="001457F5" w:rsidRDefault="001457F5">
      <w:pPr>
        <w:rPr>
          <w:sz w:val="26"/>
          <w:szCs w:val="26"/>
        </w:rPr>
      </w:pPr>
    </w:p>
    <w:p w:rsidR="001457F5" w:rsidRDefault="004D76F6">
      <w:pPr>
        <w:ind w:left="840" w:right="200"/>
        <w:rPr>
          <w:sz w:val="26"/>
          <w:szCs w:val="26"/>
        </w:rPr>
      </w:pPr>
      <w:r>
        <w:rPr>
          <w:b/>
          <w:sz w:val="26"/>
          <w:szCs w:val="26"/>
        </w:rPr>
        <w:t> </w:t>
      </w:r>
    </w:p>
    <w:p w:rsidR="001457F5" w:rsidRDefault="004D76F6">
      <w:pPr>
        <w:ind w:left="840" w:right="200"/>
        <w:rPr>
          <w:sz w:val="26"/>
          <w:szCs w:val="26"/>
        </w:rPr>
      </w:pPr>
      <w:r>
        <w:rPr>
          <w:b/>
          <w:sz w:val="26"/>
          <w:szCs w:val="26"/>
        </w:rPr>
        <w:t>2.  Requirements for Previously Awarded PWD Friendly Establishments.</w:t>
      </w:r>
    </w:p>
    <w:p w:rsidR="001457F5" w:rsidRDefault="004D76F6">
      <w:pPr>
        <w:rPr>
          <w:sz w:val="26"/>
          <w:szCs w:val="26"/>
        </w:rPr>
      </w:pPr>
      <w:r>
        <w:rPr>
          <w:sz w:val="26"/>
          <w:szCs w:val="26"/>
        </w:rPr>
        <w:t> </w:t>
      </w:r>
    </w:p>
    <w:p w:rsidR="001457F5" w:rsidRDefault="004D76F6">
      <w:pPr>
        <w:ind w:left="840" w:right="200"/>
        <w:rPr>
          <w:sz w:val="26"/>
          <w:szCs w:val="26"/>
        </w:rPr>
      </w:pPr>
      <w:r>
        <w:rPr>
          <w:sz w:val="26"/>
          <w:szCs w:val="26"/>
        </w:rPr>
        <w:t xml:space="preserve">Previously awarded  PWD Friendly establishments may be nominated again for  recognition, only if they have provided significant upgrades or additional accessible provisions to enhance their  architectural features and facilities for PWDs within the last 2 </w:t>
      </w:r>
      <w:r>
        <w:rPr>
          <w:sz w:val="26"/>
          <w:szCs w:val="26"/>
        </w:rPr>
        <w:t>years.</w:t>
      </w:r>
    </w:p>
    <w:p w:rsidR="001457F5" w:rsidRDefault="004D76F6">
      <w:pPr>
        <w:rPr>
          <w:sz w:val="26"/>
          <w:szCs w:val="26"/>
        </w:rPr>
      </w:pPr>
      <w:r>
        <w:rPr>
          <w:sz w:val="26"/>
          <w:szCs w:val="26"/>
        </w:rPr>
        <w:t> </w:t>
      </w:r>
    </w:p>
    <w:p w:rsidR="001457F5" w:rsidRDefault="004D76F6">
      <w:pPr>
        <w:ind w:left="840" w:right="200"/>
        <w:rPr>
          <w:sz w:val="26"/>
          <w:szCs w:val="26"/>
        </w:rPr>
      </w:pPr>
      <w:r>
        <w:rPr>
          <w:sz w:val="26"/>
          <w:szCs w:val="26"/>
        </w:rPr>
        <w:t>These nominated establishments or building/facilities previously awarded will be required  to comply  with the same submittal requirement for first time  nominees.</w:t>
      </w:r>
    </w:p>
    <w:p w:rsidR="001457F5" w:rsidRDefault="004D76F6">
      <w:pPr>
        <w:rPr>
          <w:sz w:val="26"/>
          <w:szCs w:val="26"/>
        </w:rPr>
      </w:pPr>
      <w:r>
        <w:rPr>
          <w:sz w:val="26"/>
          <w:szCs w:val="26"/>
        </w:rPr>
        <w:t> </w:t>
      </w:r>
    </w:p>
    <w:p w:rsidR="001457F5" w:rsidRDefault="004D76F6">
      <w:pPr>
        <w:ind w:left="840" w:right="200"/>
        <w:rPr>
          <w:sz w:val="26"/>
          <w:szCs w:val="26"/>
        </w:rPr>
      </w:pPr>
      <w:r>
        <w:rPr>
          <w:b/>
          <w:sz w:val="26"/>
          <w:szCs w:val="26"/>
        </w:rPr>
        <w:lastRenderedPageBreak/>
        <w:t>3.  Requirements for Special Awards</w:t>
      </w:r>
    </w:p>
    <w:p w:rsidR="001457F5" w:rsidRDefault="004D76F6">
      <w:pPr>
        <w:rPr>
          <w:sz w:val="26"/>
          <w:szCs w:val="26"/>
        </w:rPr>
      </w:pPr>
      <w:r>
        <w:rPr>
          <w:sz w:val="26"/>
          <w:szCs w:val="26"/>
        </w:rPr>
        <w:t> </w:t>
      </w:r>
    </w:p>
    <w:p w:rsidR="001457F5" w:rsidRDefault="004D76F6">
      <w:pPr>
        <w:ind w:left="840" w:right="200" w:firstLine="720"/>
        <w:rPr>
          <w:sz w:val="26"/>
          <w:szCs w:val="26"/>
        </w:rPr>
      </w:pPr>
      <w:r>
        <w:rPr>
          <w:sz w:val="26"/>
          <w:szCs w:val="26"/>
        </w:rPr>
        <w:t xml:space="preserve">For other types of facilities not included </w:t>
      </w:r>
      <w:r>
        <w:rPr>
          <w:sz w:val="26"/>
          <w:szCs w:val="26"/>
        </w:rPr>
        <w:t>in Rule III of BP 344, although its facilities or travel web network is evaluated to be fully accessible to PWDs, will also be given a special recognition award.  These travel web network facilities may be classified as:</w:t>
      </w:r>
    </w:p>
    <w:p w:rsidR="001457F5" w:rsidRDefault="004D76F6">
      <w:pPr>
        <w:rPr>
          <w:sz w:val="26"/>
          <w:szCs w:val="26"/>
        </w:rPr>
      </w:pPr>
      <w:r>
        <w:rPr>
          <w:sz w:val="26"/>
          <w:szCs w:val="26"/>
        </w:rPr>
        <w:t> </w:t>
      </w:r>
    </w:p>
    <w:p w:rsidR="001457F5" w:rsidRDefault="004D76F6">
      <w:pPr>
        <w:ind w:left="1200" w:right="200"/>
        <w:rPr>
          <w:sz w:val="26"/>
          <w:szCs w:val="26"/>
        </w:rPr>
      </w:pPr>
      <w:r>
        <w:rPr>
          <w:sz w:val="26"/>
          <w:szCs w:val="26"/>
        </w:rPr>
        <w:t>1.  Accessible Pedestrian Sidewal</w:t>
      </w:r>
      <w:r>
        <w:rPr>
          <w:sz w:val="26"/>
          <w:szCs w:val="26"/>
        </w:rPr>
        <w:t xml:space="preserve">k/Roadway Network, where an accessible route/routes will connect to a network of accessible locators, accessible buildings, and/or accessible facilities, within the development or community.   Additional credits will be given if audible pedestrian traffic </w:t>
      </w:r>
      <w:r>
        <w:rPr>
          <w:sz w:val="26"/>
          <w:szCs w:val="26"/>
        </w:rPr>
        <w:t>signals are installed throughout the accessible route network.</w:t>
      </w:r>
    </w:p>
    <w:p w:rsidR="001457F5" w:rsidRDefault="004D76F6">
      <w:pPr>
        <w:ind w:left="1200" w:right="200"/>
        <w:rPr>
          <w:sz w:val="26"/>
          <w:szCs w:val="26"/>
        </w:rPr>
      </w:pPr>
      <w:r>
        <w:rPr>
          <w:sz w:val="26"/>
          <w:szCs w:val="26"/>
        </w:rPr>
        <w:t>2.   PWD Friendly Transportation/Mobility Network including accessible transportation  terminal facilities with accessible connecting walkways/routes, leading to accessible transportation vehic</w:t>
      </w:r>
      <w:r>
        <w:rPr>
          <w:sz w:val="26"/>
          <w:szCs w:val="26"/>
        </w:rPr>
        <w:t>le/vehicles.  Submittal must include in one package, the following:</w:t>
      </w:r>
    </w:p>
    <w:p w:rsidR="001457F5" w:rsidRDefault="004D76F6">
      <w:pPr>
        <w:ind w:left="1560" w:right="200"/>
        <w:rPr>
          <w:sz w:val="26"/>
          <w:szCs w:val="26"/>
        </w:rPr>
      </w:pPr>
      <w:r>
        <w:rPr>
          <w:sz w:val="26"/>
          <w:szCs w:val="26"/>
        </w:rPr>
        <w:t>2.a) accessible transportation terminal</w:t>
      </w:r>
    </w:p>
    <w:p w:rsidR="001457F5" w:rsidRDefault="004D76F6">
      <w:pPr>
        <w:ind w:left="1560" w:right="200"/>
        <w:rPr>
          <w:sz w:val="26"/>
          <w:szCs w:val="26"/>
        </w:rPr>
      </w:pPr>
      <w:r>
        <w:rPr>
          <w:sz w:val="26"/>
          <w:szCs w:val="26"/>
        </w:rPr>
        <w:t>2.b) accessible connecting  passageway/walkway/route  from the accessible transportation terminal,  to the  accessible transportation vehicle</w:t>
      </w:r>
    </w:p>
    <w:p w:rsidR="001457F5" w:rsidRDefault="004D76F6">
      <w:pPr>
        <w:ind w:left="1560" w:right="200"/>
        <w:rPr>
          <w:sz w:val="26"/>
          <w:szCs w:val="26"/>
        </w:rPr>
      </w:pPr>
      <w:r>
        <w:rPr>
          <w:sz w:val="26"/>
          <w:szCs w:val="26"/>
        </w:rPr>
        <w:t>2.c) a</w:t>
      </w:r>
      <w:r>
        <w:rPr>
          <w:sz w:val="26"/>
          <w:szCs w:val="26"/>
        </w:rPr>
        <w:t>ccessible transportation vehicle</w:t>
      </w:r>
    </w:p>
    <w:p w:rsidR="001457F5" w:rsidRDefault="004D76F6">
      <w:pPr>
        <w:ind w:left="1200" w:right="200"/>
        <w:rPr>
          <w:sz w:val="26"/>
          <w:szCs w:val="26"/>
        </w:rPr>
      </w:pPr>
      <w:r>
        <w:rPr>
          <w:sz w:val="26"/>
          <w:szCs w:val="26"/>
        </w:rPr>
        <w:t>3. Other Type of buildings/facilities or Travel Web/Mobility Network not indicated in Rule III of the IRR of BP 344, although have provided accessible features and facilities for PWDs to be self-reliant, can be nominated fo</w:t>
      </w:r>
      <w:r>
        <w:rPr>
          <w:sz w:val="26"/>
          <w:szCs w:val="26"/>
        </w:rPr>
        <w:t>r recognition.</w:t>
      </w:r>
    </w:p>
    <w:p w:rsidR="001457F5" w:rsidRDefault="004D76F6">
      <w:pPr>
        <w:ind w:left="1200" w:right="200"/>
        <w:rPr>
          <w:sz w:val="26"/>
          <w:szCs w:val="26"/>
        </w:rPr>
      </w:pPr>
      <w:r>
        <w:rPr>
          <w:sz w:val="26"/>
          <w:szCs w:val="26"/>
        </w:rPr>
        <w:t>     - For this section, submittals must show the accessible travel routes starting from an accessible point of origin, to an accessible point of destination, passing through a travel web network of accessible routes.  This network must comp</w:t>
      </w:r>
      <w:r>
        <w:rPr>
          <w:sz w:val="26"/>
          <w:szCs w:val="26"/>
        </w:rPr>
        <w:t>ly to the standards and dimensions indicated in the architectural features and facilities of the IRR of bp 344.  Submittal includes site development plan or other related plans, showing the flow of the travel web network, highlighting the accessible featur</w:t>
      </w:r>
      <w:r>
        <w:rPr>
          <w:sz w:val="26"/>
          <w:szCs w:val="26"/>
        </w:rPr>
        <w:t>es and facilities along the network.  In addition, submittal must include photos of the accessible features and facilities, properly tagged and labeled, with attached schedules of their actual dimensions. </w:t>
      </w:r>
    </w:p>
    <w:p w:rsidR="001457F5" w:rsidRDefault="004D76F6">
      <w:pPr>
        <w:rPr>
          <w:sz w:val="26"/>
          <w:szCs w:val="26"/>
        </w:rPr>
      </w:pPr>
      <w:r>
        <w:rPr>
          <w:sz w:val="26"/>
          <w:szCs w:val="26"/>
        </w:rPr>
        <w:t> </w:t>
      </w:r>
    </w:p>
    <w:p w:rsidR="001457F5" w:rsidRDefault="004D76F6">
      <w:pPr>
        <w:ind w:left="840"/>
        <w:rPr>
          <w:sz w:val="26"/>
          <w:szCs w:val="26"/>
        </w:rPr>
      </w:pPr>
      <w:r>
        <w:rPr>
          <w:b/>
          <w:sz w:val="26"/>
          <w:szCs w:val="26"/>
        </w:rPr>
        <w:t>4.  Architectural Features and Facilities Standa</w:t>
      </w:r>
      <w:r>
        <w:rPr>
          <w:b/>
          <w:sz w:val="26"/>
          <w:szCs w:val="26"/>
        </w:rPr>
        <w:t>rds and Dimensions:</w:t>
      </w:r>
    </w:p>
    <w:p w:rsidR="001457F5" w:rsidRDefault="004D76F6">
      <w:pPr>
        <w:rPr>
          <w:sz w:val="26"/>
          <w:szCs w:val="26"/>
        </w:rPr>
      </w:pPr>
      <w:r>
        <w:rPr>
          <w:sz w:val="26"/>
          <w:szCs w:val="26"/>
        </w:rPr>
        <w:t> </w:t>
      </w:r>
    </w:p>
    <w:p w:rsidR="001457F5" w:rsidRDefault="004D76F6">
      <w:pPr>
        <w:ind w:left="1200"/>
        <w:rPr>
          <w:sz w:val="26"/>
          <w:szCs w:val="26"/>
        </w:rPr>
      </w:pPr>
      <w:r>
        <w:rPr>
          <w:sz w:val="26"/>
          <w:szCs w:val="26"/>
        </w:rPr>
        <w:t>1. Ramps</w:t>
      </w:r>
    </w:p>
    <w:p w:rsidR="001457F5" w:rsidRDefault="004D76F6">
      <w:pPr>
        <w:ind w:left="1200"/>
        <w:rPr>
          <w:sz w:val="26"/>
          <w:szCs w:val="26"/>
        </w:rPr>
      </w:pPr>
      <w:r>
        <w:rPr>
          <w:sz w:val="26"/>
          <w:szCs w:val="26"/>
        </w:rPr>
        <w:t>      -   gradient is 1:12 (maximum)</w:t>
      </w:r>
    </w:p>
    <w:p w:rsidR="001457F5" w:rsidRDefault="004D76F6">
      <w:pPr>
        <w:ind w:left="1200"/>
        <w:rPr>
          <w:sz w:val="26"/>
          <w:szCs w:val="26"/>
        </w:rPr>
      </w:pPr>
      <w:r>
        <w:rPr>
          <w:sz w:val="26"/>
          <w:szCs w:val="26"/>
        </w:rPr>
        <w:t>-  located at/near the main entrance</w:t>
      </w:r>
    </w:p>
    <w:p w:rsidR="001457F5" w:rsidRDefault="004D76F6">
      <w:pPr>
        <w:ind w:left="1200"/>
        <w:rPr>
          <w:sz w:val="26"/>
          <w:szCs w:val="26"/>
        </w:rPr>
      </w:pPr>
      <w:r>
        <w:rPr>
          <w:sz w:val="26"/>
          <w:szCs w:val="26"/>
        </w:rPr>
        <w:t>-  with two (2) handrails at both sides 700mm/900mm</w:t>
      </w:r>
    </w:p>
    <w:p w:rsidR="001457F5" w:rsidRDefault="004D76F6">
      <w:pPr>
        <w:ind w:left="1200"/>
        <w:rPr>
          <w:sz w:val="26"/>
          <w:szCs w:val="26"/>
        </w:rPr>
      </w:pPr>
      <w:r>
        <w:rPr>
          <w:sz w:val="26"/>
          <w:szCs w:val="26"/>
        </w:rPr>
        <w:lastRenderedPageBreak/>
        <w:t>-  maximum length – 6.00m (with landing area)</w:t>
      </w:r>
    </w:p>
    <w:p w:rsidR="001457F5" w:rsidRDefault="004D76F6">
      <w:pPr>
        <w:ind w:left="1200"/>
        <w:rPr>
          <w:sz w:val="26"/>
          <w:szCs w:val="26"/>
        </w:rPr>
      </w:pPr>
      <w:r>
        <w:rPr>
          <w:sz w:val="26"/>
          <w:szCs w:val="26"/>
        </w:rPr>
        <w:t>-  width of ramp – 1.20m (minimum)</w:t>
      </w:r>
    </w:p>
    <w:p w:rsidR="001457F5" w:rsidRDefault="004D76F6">
      <w:pPr>
        <w:ind w:left="1200"/>
        <w:rPr>
          <w:sz w:val="26"/>
          <w:szCs w:val="26"/>
        </w:rPr>
      </w:pPr>
      <w:r>
        <w:rPr>
          <w:sz w:val="26"/>
          <w:szCs w:val="26"/>
        </w:rPr>
        <w:t>-  location is not dangerous to user</w:t>
      </w:r>
    </w:p>
    <w:p w:rsidR="001457F5" w:rsidRDefault="004D76F6">
      <w:pPr>
        <w:rPr>
          <w:sz w:val="26"/>
          <w:szCs w:val="26"/>
        </w:rPr>
      </w:pPr>
      <w:r>
        <w:rPr>
          <w:sz w:val="26"/>
          <w:szCs w:val="26"/>
        </w:rPr>
        <w:t> </w:t>
      </w:r>
    </w:p>
    <w:p w:rsidR="001457F5" w:rsidRDefault="004D76F6">
      <w:pPr>
        <w:ind w:left="1200"/>
        <w:rPr>
          <w:sz w:val="26"/>
          <w:szCs w:val="26"/>
        </w:rPr>
      </w:pPr>
      <w:r>
        <w:rPr>
          <w:sz w:val="26"/>
          <w:szCs w:val="26"/>
        </w:rPr>
        <w:t>2. Washrooms and Toilets  </w:t>
      </w:r>
    </w:p>
    <w:p w:rsidR="001457F5" w:rsidRDefault="004D76F6">
      <w:pPr>
        <w:ind w:left="1200"/>
        <w:rPr>
          <w:sz w:val="26"/>
          <w:szCs w:val="26"/>
        </w:rPr>
      </w:pPr>
      <w:r>
        <w:rPr>
          <w:sz w:val="26"/>
          <w:szCs w:val="26"/>
        </w:rPr>
        <w:t>- cubicle dimension (minimum 1.70m X 1.80m)</w:t>
      </w:r>
    </w:p>
    <w:p w:rsidR="001457F5" w:rsidRDefault="004D76F6">
      <w:pPr>
        <w:ind w:left="1200"/>
        <w:rPr>
          <w:sz w:val="26"/>
          <w:szCs w:val="26"/>
        </w:rPr>
      </w:pPr>
      <w:r>
        <w:rPr>
          <w:sz w:val="26"/>
          <w:szCs w:val="26"/>
        </w:rPr>
        <w:t>- width of door – 800mm (minimum)</w:t>
      </w:r>
    </w:p>
    <w:p w:rsidR="001457F5" w:rsidRDefault="004D76F6">
      <w:pPr>
        <w:ind w:left="1200"/>
        <w:rPr>
          <w:sz w:val="26"/>
          <w:szCs w:val="26"/>
        </w:rPr>
      </w:pPr>
      <w:r>
        <w:rPr>
          <w:sz w:val="26"/>
          <w:szCs w:val="26"/>
        </w:rPr>
        <w:t>- permit easy passage of wheelchair (1.50m turning space)</w:t>
      </w:r>
    </w:p>
    <w:p w:rsidR="001457F5" w:rsidRDefault="004D76F6">
      <w:pPr>
        <w:ind w:left="1200"/>
        <w:rPr>
          <w:sz w:val="26"/>
          <w:szCs w:val="26"/>
        </w:rPr>
      </w:pPr>
      <w:r>
        <w:rPr>
          <w:sz w:val="26"/>
          <w:szCs w:val="26"/>
        </w:rPr>
        <w:t>- one movable grab bar with 800mm mounting height</w:t>
      </w:r>
    </w:p>
    <w:p w:rsidR="001457F5" w:rsidRDefault="004D76F6">
      <w:pPr>
        <w:ind w:left="1200"/>
        <w:rPr>
          <w:sz w:val="26"/>
          <w:szCs w:val="26"/>
        </w:rPr>
      </w:pPr>
      <w:r>
        <w:rPr>
          <w:sz w:val="26"/>
          <w:szCs w:val="26"/>
        </w:rPr>
        <w:t>- on</w:t>
      </w:r>
      <w:r>
        <w:rPr>
          <w:sz w:val="26"/>
          <w:szCs w:val="26"/>
        </w:rPr>
        <w:t>e fixed to the adjacent wall with 800mm mounting height</w:t>
      </w:r>
    </w:p>
    <w:p w:rsidR="001457F5" w:rsidRDefault="004D76F6">
      <w:pPr>
        <w:ind w:left="1200"/>
        <w:rPr>
          <w:sz w:val="26"/>
          <w:szCs w:val="26"/>
        </w:rPr>
      </w:pPr>
      <w:r>
        <w:rPr>
          <w:sz w:val="26"/>
          <w:szCs w:val="26"/>
        </w:rPr>
        <w:t>- lavatory with 800mm mounting height and 650mm vertical leg room space</w:t>
      </w:r>
    </w:p>
    <w:p w:rsidR="001457F5" w:rsidRDefault="004D76F6">
      <w:pPr>
        <w:rPr>
          <w:sz w:val="26"/>
          <w:szCs w:val="26"/>
        </w:rPr>
      </w:pPr>
      <w:r>
        <w:rPr>
          <w:sz w:val="26"/>
          <w:szCs w:val="26"/>
        </w:rPr>
        <w:t> </w:t>
      </w:r>
    </w:p>
    <w:p w:rsidR="001457F5" w:rsidRDefault="004D76F6">
      <w:pPr>
        <w:ind w:left="1200"/>
        <w:rPr>
          <w:sz w:val="26"/>
          <w:szCs w:val="26"/>
        </w:rPr>
      </w:pPr>
      <w:r>
        <w:rPr>
          <w:sz w:val="26"/>
          <w:szCs w:val="26"/>
        </w:rPr>
        <w:t>3. Parking Areas/ Stalls</w:t>
      </w:r>
    </w:p>
    <w:p w:rsidR="001457F5" w:rsidRDefault="004D76F6">
      <w:pPr>
        <w:ind w:left="1200"/>
        <w:rPr>
          <w:sz w:val="26"/>
          <w:szCs w:val="26"/>
        </w:rPr>
      </w:pPr>
      <w:r>
        <w:rPr>
          <w:sz w:val="26"/>
          <w:szCs w:val="26"/>
        </w:rPr>
        <w:t>-  located at the nearest entrance with signage (@ pavement)</w:t>
      </w:r>
    </w:p>
    <w:p w:rsidR="001457F5" w:rsidRDefault="004D76F6">
      <w:pPr>
        <w:ind w:left="1200"/>
        <w:rPr>
          <w:sz w:val="26"/>
          <w:szCs w:val="26"/>
        </w:rPr>
      </w:pPr>
      <w:r>
        <w:rPr>
          <w:sz w:val="26"/>
          <w:szCs w:val="26"/>
        </w:rPr>
        <w:t>-  stall width – 3.70m (minimum)</w:t>
      </w:r>
    </w:p>
    <w:p w:rsidR="001457F5" w:rsidRDefault="004D76F6">
      <w:pPr>
        <w:rPr>
          <w:sz w:val="26"/>
          <w:szCs w:val="26"/>
        </w:rPr>
      </w:pPr>
      <w:r>
        <w:rPr>
          <w:sz w:val="26"/>
          <w:szCs w:val="26"/>
        </w:rPr>
        <w:t> </w:t>
      </w:r>
    </w:p>
    <w:p w:rsidR="001457F5" w:rsidRDefault="004D76F6">
      <w:pPr>
        <w:ind w:left="1200"/>
        <w:rPr>
          <w:sz w:val="26"/>
          <w:szCs w:val="26"/>
        </w:rPr>
      </w:pPr>
      <w:r>
        <w:rPr>
          <w:sz w:val="26"/>
          <w:szCs w:val="26"/>
        </w:rPr>
        <w:t>4. Si</w:t>
      </w:r>
      <w:r>
        <w:rPr>
          <w:sz w:val="26"/>
          <w:szCs w:val="26"/>
        </w:rPr>
        <w:t>gnage (directional and informational signs)</w:t>
      </w:r>
    </w:p>
    <w:p w:rsidR="001457F5" w:rsidRDefault="004D76F6">
      <w:pPr>
        <w:ind w:left="1560"/>
        <w:rPr>
          <w:sz w:val="26"/>
          <w:szCs w:val="26"/>
        </w:rPr>
      </w:pPr>
      <w:r>
        <w:rPr>
          <w:sz w:val="26"/>
          <w:szCs w:val="26"/>
        </w:rPr>
        <w:t>- At toilet, ramp, parking</w:t>
      </w:r>
    </w:p>
    <w:p w:rsidR="001457F5" w:rsidRDefault="004D76F6">
      <w:pPr>
        <w:ind w:left="1560"/>
        <w:rPr>
          <w:sz w:val="26"/>
          <w:szCs w:val="26"/>
        </w:rPr>
      </w:pPr>
      <w:r>
        <w:rPr>
          <w:sz w:val="26"/>
          <w:szCs w:val="26"/>
        </w:rPr>
        <w:t>-  Mounting height for toilet door, bottom 1.40 m and upper 1.60m</w:t>
      </w:r>
    </w:p>
    <w:p w:rsidR="001457F5" w:rsidRDefault="004D76F6">
      <w:pPr>
        <w:ind w:left="1560"/>
        <w:rPr>
          <w:sz w:val="26"/>
          <w:szCs w:val="26"/>
        </w:rPr>
      </w:pPr>
      <w:r>
        <w:rPr>
          <w:sz w:val="26"/>
          <w:szCs w:val="26"/>
        </w:rPr>
        <w:t>-  2.0 m headroom clearance for Protruding wall mounted signage</w:t>
      </w:r>
    </w:p>
    <w:p w:rsidR="001457F5" w:rsidRDefault="004D76F6">
      <w:pPr>
        <w:ind w:left="1560"/>
        <w:rPr>
          <w:sz w:val="26"/>
          <w:szCs w:val="26"/>
        </w:rPr>
      </w:pPr>
      <w:r>
        <w:rPr>
          <w:sz w:val="26"/>
          <w:szCs w:val="26"/>
        </w:rPr>
        <w:t>  -  UN symbol of accessibility</w:t>
      </w:r>
    </w:p>
    <w:p w:rsidR="001457F5" w:rsidRDefault="004D76F6">
      <w:pPr>
        <w:ind w:left="1560"/>
        <w:rPr>
          <w:sz w:val="26"/>
          <w:szCs w:val="26"/>
        </w:rPr>
      </w:pPr>
      <w:r>
        <w:rPr>
          <w:sz w:val="26"/>
          <w:szCs w:val="26"/>
        </w:rPr>
        <w:t>  -  Refer to BP344 for standards and dimensions</w:t>
      </w:r>
    </w:p>
    <w:p w:rsidR="001457F5" w:rsidRDefault="004D76F6">
      <w:pPr>
        <w:rPr>
          <w:sz w:val="26"/>
          <w:szCs w:val="26"/>
        </w:rPr>
      </w:pPr>
      <w:r>
        <w:rPr>
          <w:sz w:val="26"/>
          <w:szCs w:val="26"/>
        </w:rPr>
        <w:t> </w:t>
      </w:r>
    </w:p>
    <w:p w:rsidR="001457F5" w:rsidRDefault="004D76F6">
      <w:pPr>
        <w:ind w:left="840"/>
        <w:rPr>
          <w:sz w:val="26"/>
          <w:szCs w:val="26"/>
        </w:rPr>
      </w:pPr>
      <w:r>
        <w:rPr>
          <w:sz w:val="26"/>
          <w:szCs w:val="26"/>
        </w:rPr>
        <w:t>5. Non-skid flooring</w:t>
      </w:r>
    </w:p>
    <w:p w:rsidR="001457F5" w:rsidRDefault="004D76F6">
      <w:pPr>
        <w:ind w:left="1200"/>
        <w:rPr>
          <w:sz w:val="26"/>
          <w:szCs w:val="26"/>
        </w:rPr>
      </w:pPr>
      <w:r>
        <w:rPr>
          <w:sz w:val="26"/>
          <w:szCs w:val="26"/>
        </w:rPr>
        <w:t>- Toilet flooring, ramp flooring (with grooves)</w:t>
      </w:r>
    </w:p>
    <w:p w:rsidR="001457F5" w:rsidRDefault="004D76F6">
      <w:pPr>
        <w:rPr>
          <w:sz w:val="26"/>
          <w:szCs w:val="26"/>
        </w:rPr>
      </w:pPr>
      <w:r>
        <w:rPr>
          <w:sz w:val="26"/>
          <w:szCs w:val="26"/>
        </w:rPr>
        <w:t> </w:t>
      </w:r>
    </w:p>
    <w:p w:rsidR="001457F5" w:rsidRDefault="004D76F6">
      <w:pPr>
        <w:ind w:left="840"/>
        <w:rPr>
          <w:sz w:val="26"/>
          <w:szCs w:val="26"/>
        </w:rPr>
      </w:pPr>
      <w:r>
        <w:rPr>
          <w:sz w:val="26"/>
          <w:szCs w:val="26"/>
        </w:rPr>
        <w:t>6. Doors and entrances </w:t>
      </w:r>
    </w:p>
    <w:p w:rsidR="001457F5" w:rsidRDefault="004D76F6">
      <w:pPr>
        <w:ind w:left="1560"/>
        <w:rPr>
          <w:sz w:val="26"/>
          <w:szCs w:val="26"/>
        </w:rPr>
      </w:pPr>
      <w:r>
        <w:rPr>
          <w:sz w:val="26"/>
          <w:szCs w:val="26"/>
        </w:rPr>
        <w:t>- entrances should be accessible from arrival and departure points to interior lobby</w:t>
      </w:r>
    </w:p>
    <w:p w:rsidR="001457F5" w:rsidRDefault="004D76F6">
      <w:pPr>
        <w:ind w:left="1560"/>
        <w:rPr>
          <w:sz w:val="26"/>
          <w:szCs w:val="26"/>
        </w:rPr>
      </w:pPr>
      <w:r>
        <w:rPr>
          <w:sz w:val="26"/>
          <w:szCs w:val="26"/>
        </w:rPr>
        <w:t>- entrances with vestibules shall be provided a level area with at least 1.80m depth and 1.50m width</w:t>
      </w:r>
    </w:p>
    <w:p w:rsidR="001457F5" w:rsidRDefault="004D76F6">
      <w:pPr>
        <w:ind w:left="1560"/>
        <w:rPr>
          <w:sz w:val="26"/>
          <w:szCs w:val="26"/>
        </w:rPr>
      </w:pPr>
      <w:r>
        <w:rPr>
          <w:sz w:val="26"/>
          <w:szCs w:val="26"/>
        </w:rPr>
        <w:t>- door width – 800mm (minimum)</w:t>
      </w:r>
    </w:p>
    <w:p w:rsidR="001457F5" w:rsidRDefault="004D76F6">
      <w:pPr>
        <w:ind w:left="1560"/>
        <w:rPr>
          <w:sz w:val="26"/>
          <w:szCs w:val="26"/>
        </w:rPr>
      </w:pPr>
      <w:r>
        <w:rPr>
          <w:sz w:val="26"/>
          <w:szCs w:val="26"/>
        </w:rPr>
        <w:t>- doorknobs and other hardware located between 820mm – 1.06m (900mm preferred)</w:t>
      </w:r>
    </w:p>
    <w:p w:rsidR="001457F5" w:rsidRDefault="004D76F6">
      <w:pPr>
        <w:ind w:left="1560"/>
        <w:rPr>
          <w:sz w:val="26"/>
          <w:szCs w:val="26"/>
        </w:rPr>
      </w:pPr>
      <w:r>
        <w:rPr>
          <w:sz w:val="26"/>
          <w:szCs w:val="26"/>
        </w:rPr>
        <w:t>- door operable by a pressure/ force not more</w:t>
      </w:r>
      <w:r>
        <w:rPr>
          <w:sz w:val="26"/>
          <w:szCs w:val="26"/>
        </w:rPr>
        <w:t xml:space="preserve"> than 4 kg.</w:t>
      </w:r>
    </w:p>
    <w:p w:rsidR="001457F5" w:rsidRDefault="004D76F6">
      <w:pPr>
        <w:rPr>
          <w:sz w:val="26"/>
          <w:szCs w:val="26"/>
        </w:rPr>
      </w:pPr>
      <w:r>
        <w:rPr>
          <w:sz w:val="26"/>
          <w:szCs w:val="26"/>
        </w:rPr>
        <w:t> </w:t>
      </w:r>
    </w:p>
    <w:p w:rsidR="001457F5" w:rsidRDefault="004D76F6">
      <w:pPr>
        <w:ind w:left="840"/>
        <w:rPr>
          <w:sz w:val="26"/>
          <w:szCs w:val="26"/>
        </w:rPr>
      </w:pPr>
      <w:r>
        <w:rPr>
          <w:sz w:val="26"/>
          <w:szCs w:val="26"/>
        </w:rPr>
        <w:t>7. Stairs </w:t>
      </w:r>
    </w:p>
    <w:p w:rsidR="001457F5" w:rsidRDefault="004D76F6">
      <w:pPr>
        <w:ind w:left="1560"/>
        <w:rPr>
          <w:sz w:val="26"/>
          <w:szCs w:val="26"/>
        </w:rPr>
      </w:pPr>
      <w:r>
        <w:rPr>
          <w:sz w:val="26"/>
          <w:szCs w:val="26"/>
        </w:rPr>
        <w:t>- tread surfaces – slip-resistant material</w:t>
      </w:r>
    </w:p>
    <w:p w:rsidR="001457F5" w:rsidRDefault="004D76F6">
      <w:pPr>
        <w:ind w:left="1560"/>
        <w:rPr>
          <w:sz w:val="26"/>
          <w:szCs w:val="26"/>
        </w:rPr>
      </w:pPr>
      <w:r>
        <w:rPr>
          <w:sz w:val="26"/>
          <w:szCs w:val="26"/>
        </w:rPr>
        <w:t>- slanted nosings are preferred than projecting nosings</w:t>
      </w:r>
    </w:p>
    <w:p w:rsidR="001457F5" w:rsidRDefault="004D76F6">
      <w:pPr>
        <w:rPr>
          <w:sz w:val="26"/>
          <w:szCs w:val="26"/>
        </w:rPr>
      </w:pPr>
      <w:r>
        <w:rPr>
          <w:sz w:val="26"/>
          <w:szCs w:val="26"/>
        </w:rPr>
        <w:t> </w:t>
      </w:r>
    </w:p>
    <w:p w:rsidR="001457F5" w:rsidRDefault="004D76F6">
      <w:pPr>
        <w:ind w:left="840"/>
        <w:rPr>
          <w:sz w:val="26"/>
          <w:szCs w:val="26"/>
        </w:rPr>
      </w:pPr>
      <w:r>
        <w:rPr>
          <w:sz w:val="26"/>
          <w:szCs w:val="26"/>
        </w:rPr>
        <w:t>8. Corridors</w:t>
      </w:r>
    </w:p>
    <w:p w:rsidR="001457F5" w:rsidRDefault="004D76F6">
      <w:pPr>
        <w:ind w:left="1560"/>
        <w:rPr>
          <w:sz w:val="26"/>
          <w:szCs w:val="26"/>
        </w:rPr>
      </w:pPr>
      <w:r>
        <w:rPr>
          <w:sz w:val="26"/>
          <w:szCs w:val="26"/>
        </w:rPr>
        <w:t>-  minimum clear width – 1.20m</w:t>
      </w:r>
    </w:p>
    <w:p w:rsidR="001457F5" w:rsidRDefault="004D76F6">
      <w:pPr>
        <w:ind w:left="1560"/>
        <w:rPr>
          <w:sz w:val="26"/>
          <w:szCs w:val="26"/>
        </w:rPr>
      </w:pPr>
      <w:r>
        <w:rPr>
          <w:sz w:val="26"/>
          <w:szCs w:val="26"/>
        </w:rPr>
        <w:lastRenderedPageBreak/>
        <w:t>- recesses/turnabout spaces (minimum area – 1.50m x 1.50m)</w:t>
      </w:r>
    </w:p>
    <w:p w:rsidR="001457F5" w:rsidRDefault="004D76F6">
      <w:pPr>
        <w:ind w:left="1560"/>
        <w:rPr>
          <w:sz w:val="26"/>
          <w:szCs w:val="26"/>
        </w:rPr>
      </w:pPr>
      <w:r>
        <w:rPr>
          <w:sz w:val="26"/>
          <w:szCs w:val="26"/>
        </w:rPr>
        <w:t>- turnabout spaces should b</w:t>
      </w:r>
      <w:r>
        <w:rPr>
          <w:sz w:val="26"/>
          <w:szCs w:val="26"/>
        </w:rPr>
        <w:t>e provided at or within 3.50m of every deadend</w:t>
      </w:r>
    </w:p>
    <w:p w:rsidR="001457F5" w:rsidRDefault="004D76F6">
      <w:pPr>
        <w:ind w:left="1560"/>
        <w:rPr>
          <w:sz w:val="26"/>
          <w:szCs w:val="26"/>
        </w:rPr>
      </w:pPr>
      <w:r>
        <w:rPr>
          <w:sz w:val="26"/>
          <w:szCs w:val="26"/>
        </w:rPr>
        <w:t>- slip-resistant surface/floor finish</w:t>
      </w:r>
    </w:p>
    <w:p w:rsidR="001457F5" w:rsidRDefault="004D76F6">
      <w:pPr>
        <w:rPr>
          <w:sz w:val="26"/>
          <w:szCs w:val="26"/>
        </w:rPr>
      </w:pPr>
      <w:r>
        <w:rPr>
          <w:sz w:val="26"/>
          <w:szCs w:val="26"/>
        </w:rPr>
        <w:t> </w:t>
      </w:r>
    </w:p>
    <w:p w:rsidR="001457F5" w:rsidRDefault="004D76F6">
      <w:pPr>
        <w:ind w:left="840"/>
        <w:rPr>
          <w:sz w:val="26"/>
          <w:szCs w:val="26"/>
        </w:rPr>
      </w:pPr>
      <w:r>
        <w:rPr>
          <w:sz w:val="26"/>
          <w:szCs w:val="26"/>
        </w:rPr>
        <w:t>9. Elevators</w:t>
      </w:r>
    </w:p>
    <w:p w:rsidR="001457F5" w:rsidRDefault="004D76F6">
      <w:pPr>
        <w:ind w:left="1560"/>
        <w:rPr>
          <w:sz w:val="26"/>
          <w:szCs w:val="26"/>
        </w:rPr>
      </w:pPr>
      <w:r>
        <w:rPr>
          <w:sz w:val="26"/>
          <w:szCs w:val="26"/>
        </w:rPr>
        <w:t>- should be located not more than 30.00m from the entrance and easily locate with the aid of signage</w:t>
      </w:r>
    </w:p>
    <w:p w:rsidR="001457F5" w:rsidRDefault="004D76F6">
      <w:pPr>
        <w:ind w:left="1560"/>
        <w:rPr>
          <w:sz w:val="26"/>
          <w:szCs w:val="26"/>
        </w:rPr>
      </w:pPr>
      <w:r>
        <w:rPr>
          <w:sz w:val="26"/>
          <w:szCs w:val="26"/>
        </w:rPr>
        <w:t>- shall have a minimum dimension of 1.10m depth x 1.40m</w:t>
      </w:r>
      <w:r>
        <w:rPr>
          <w:sz w:val="26"/>
          <w:szCs w:val="26"/>
        </w:rPr>
        <w:t xml:space="preserve"> width</w:t>
      </w:r>
    </w:p>
    <w:p w:rsidR="001457F5" w:rsidRDefault="004D76F6">
      <w:pPr>
        <w:ind w:left="1560"/>
        <w:rPr>
          <w:sz w:val="26"/>
          <w:szCs w:val="26"/>
        </w:rPr>
      </w:pPr>
      <w:r>
        <w:rPr>
          <w:sz w:val="26"/>
          <w:szCs w:val="26"/>
        </w:rPr>
        <w:t>- control panels and emergency system shall be within reach of a seated person (centerline of topmost buttons  shall be 900mm – 1.20m from the floor)</w:t>
      </w:r>
    </w:p>
    <w:p w:rsidR="001457F5" w:rsidRDefault="004D76F6">
      <w:pPr>
        <w:ind w:left="1560"/>
        <w:rPr>
          <w:sz w:val="26"/>
          <w:szCs w:val="26"/>
        </w:rPr>
      </w:pPr>
      <w:r>
        <w:rPr>
          <w:sz w:val="26"/>
          <w:szCs w:val="26"/>
        </w:rPr>
        <w:t>- button controls shall be provided with Braille contractions</w:t>
      </w:r>
    </w:p>
    <w:p w:rsidR="001457F5" w:rsidRDefault="004D76F6">
      <w:pPr>
        <w:rPr>
          <w:sz w:val="26"/>
          <w:szCs w:val="26"/>
        </w:rPr>
      </w:pPr>
      <w:r>
        <w:rPr>
          <w:sz w:val="26"/>
          <w:szCs w:val="26"/>
        </w:rPr>
        <w:t> </w:t>
      </w:r>
    </w:p>
    <w:p w:rsidR="001457F5" w:rsidRDefault="004D76F6">
      <w:pPr>
        <w:ind w:left="840"/>
        <w:rPr>
          <w:sz w:val="26"/>
          <w:szCs w:val="26"/>
        </w:rPr>
      </w:pPr>
      <w:r>
        <w:rPr>
          <w:sz w:val="26"/>
          <w:szCs w:val="26"/>
        </w:rPr>
        <w:t>10. Switches, controls and buzzers</w:t>
      </w:r>
    </w:p>
    <w:p w:rsidR="001457F5" w:rsidRDefault="004D76F6">
      <w:pPr>
        <w:ind w:left="1560"/>
        <w:rPr>
          <w:sz w:val="26"/>
          <w:szCs w:val="26"/>
        </w:rPr>
      </w:pPr>
      <w:r>
        <w:rPr>
          <w:sz w:val="26"/>
          <w:szCs w:val="26"/>
        </w:rPr>
        <w:t>-  positioned within 1.20m - 1.30m above the floor</w:t>
      </w:r>
    </w:p>
    <w:p w:rsidR="001457F5" w:rsidRDefault="004D76F6">
      <w:pPr>
        <w:ind w:left="1560"/>
        <w:rPr>
          <w:sz w:val="26"/>
          <w:szCs w:val="26"/>
        </w:rPr>
      </w:pPr>
      <w:r>
        <w:rPr>
          <w:sz w:val="26"/>
          <w:szCs w:val="26"/>
        </w:rPr>
        <w:t>- manual switches should be located no farther than 200mm from the latch side of the door</w:t>
      </w:r>
    </w:p>
    <w:p w:rsidR="001457F5" w:rsidRDefault="004D76F6">
      <w:pPr>
        <w:rPr>
          <w:sz w:val="26"/>
          <w:szCs w:val="26"/>
        </w:rPr>
      </w:pPr>
      <w:r>
        <w:rPr>
          <w:sz w:val="26"/>
          <w:szCs w:val="26"/>
        </w:rPr>
        <w:t> </w:t>
      </w:r>
    </w:p>
    <w:p w:rsidR="001457F5" w:rsidRDefault="004D76F6">
      <w:pPr>
        <w:ind w:left="840"/>
        <w:rPr>
          <w:sz w:val="26"/>
          <w:szCs w:val="26"/>
        </w:rPr>
      </w:pPr>
      <w:r>
        <w:rPr>
          <w:sz w:val="26"/>
          <w:szCs w:val="26"/>
        </w:rPr>
        <w:t>11. Handrails</w:t>
      </w:r>
    </w:p>
    <w:p w:rsidR="001457F5" w:rsidRDefault="004D76F6">
      <w:pPr>
        <w:ind w:left="1560"/>
        <w:rPr>
          <w:sz w:val="26"/>
          <w:szCs w:val="26"/>
        </w:rPr>
      </w:pPr>
      <w:r>
        <w:rPr>
          <w:sz w:val="26"/>
          <w:szCs w:val="26"/>
        </w:rPr>
        <w:t>-  should be installed on both sides of ramps and stairs, and at the outer edges of dropped curbs</w:t>
      </w:r>
    </w:p>
    <w:p w:rsidR="001457F5" w:rsidRDefault="004D76F6">
      <w:pPr>
        <w:ind w:left="1560"/>
        <w:rPr>
          <w:sz w:val="26"/>
          <w:szCs w:val="26"/>
        </w:rPr>
      </w:pPr>
      <w:r>
        <w:rPr>
          <w:sz w:val="26"/>
          <w:szCs w:val="26"/>
        </w:rPr>
        <w:t>- (but not beyond the width of any crossing)</w:t>
      </w:r>
    </w:p>
    <w:p w:rsidR="001457F5" w:rsidRDefault="004D76F6">
      <w:pPr>
        <w:ind w:left="1560"/>
        <w:rPr>
          <w:sz w:val="26"/>
          <w:szCs w:val="26"/>
        </w:rPr>
      </w:pPr>
      <w:r>
        <w:rPr>
          <w:sz w:val="26"/>
          <w:szCs w:val="26"/>
        </w:rPr>
        <w:t>- shall have a diameter dimension of 30mm to 50mm</w:t>
      </w:r>
    </w:p>
    <w:p w:rsidR="001457F5" w:rsidRDefault="004D76F6">
      <w:pPr>
        <w:ind w:left="1560"/>
        <w:rPr>
          <w:sz w:val="26"/>
          <w:szCs w:val="26"/>
        </w:rPr>
      </w:pPr>
      <w:r>
        <w:rPr>
          <w:sz w:val="26"/>
          <w:szCs w:val="26"/>
        </w:rPr>
        <w:t>- handrails attached to walls shall have a clearance of 50mm</w:t>
      </w:r>
    </w:p>
    <w:p w:rsidR="001457F5" w:rsidRDefault="004D76F6">
      <w:pPr>
        <w:rPr>
          <w:sz w:val="26"/>
          <w:szCs w:val="26"/>
        </w:rPr>
      </w:pPr>
      <w:r>
        <w:rPr>
          <w:sz w:val="26"/>
          <w:szCs w:val="26"/>
        </w:rPr>
        <w:t> </w:t>
      </w:r>
    </w:p>
    <w:p w:rsidR="001457F5" w:rsidRDefault="004D76F6">
      <w:pPr>
        <w:ind w:left="840"/>
        <w:rPr>
          <w:sz w:val="26"/>
          <w:szCs w:val="26"/>
        </w:rPr>
      </w:pPr>
      <w:r>
        <w:rPr>
          <w:sz w:val="26"/>
          <w:szCs w:val="26"/>
        </w:rPr>
        <w:t>12. Drinking Fountain</w:t>
      </w:r>
    </w:p>
    <w:p w:rsidR="001457F5" w:rsidRDefault="004D76F6">
      <w:pPr>
        <w:ind w:left="1560"/>
        <w:rPr>
          <w:sz w:val="26"/>
          <w:szCs w:val="26"/>
        </w:rPr>
      </w:pPr>
      <w:r>
        <w:rPr>
          <w:sz w:val="26"/>
          <w:szCs w:val="26"/>
        </w:rPr>
        <w:t>- one (1) fountain for every 2,000 sq m of floor area or one (1) on each flo</w:t>
      </w:r>
      <w:r>
        <w:rPr>
          <w:sz w:val="26"/>
          <w:szCs w:val="26"/>
        </w:rPr>
        <w:t>or</w:t>
      </w:r>
    </w:p>
    <w:p w:rsidR="001457F5" w:rsidRDefault="004D76F6">
      <w:pPr>
        <w:ind w:left="1560"/>
        <w:rPr>
          <w:sz w:val="26"/>
          <w:szCs w:val="26"/>
        </w:rPr>
      </w:pPr>
      <w:r>
        <w:rPr>
          <w:sz w:val="26"/>
          <w:szCs w:val="26"/>
        </w:rPr>
        <w:t>- waterspout shall be at the front and shall be push-button controlled, maximum height – 850mm from the floor to the rim</w:t>
      </w:r>
    </w:p>
    <w:p w:rsidR="001457F5" w:rsidRDefault="004D76F6">
      <w:pPr>
        <w:rPr>
          <w:sz w:val="26"/>
          <w:szCs w:val="26"/>
        </w:rPr>
      </w:pPr>
      <w:r>
        <w:rPr>
          <w:sz w:val="26"/>
          <w:szCs w:val="26"/>
        </w:rPr>
        <w:t> </w:t>
      </w:r>
    </w:p>
    <w:p w:rsidR="001457F5" w:rsidRDefault="004D76F6">
      <w:pPr>
        <w:ind w:left="840"/>
        <w:rPr>
          <w:sz w:val="26"/>
          <w:szCs w:val="26"/>
        </w:rPr>
      </w:pPr>
      <w:r>
        <w:rPr>
          <w:sz w:val="26"/>
          <w:szCs w:val="26"/>
        </w:rPr>
        <w:t>13. Public telephones / ATMs </w:t>
      </w:r>
    </w:p>
    <w:p w:rsidR="001457F5" w:rsidRDefault="004D76F6">
      <w:pPr>
        <w:ind w:left="1560"/>
        <w:rPr>
          <w:sz w:val="26"/>
          <w:szCs w:val="26"/>
        </w:rPr>
      </w:pPr>
      <w:r>
        <w:rPr>
          <w:sz w:val="26"/>
          <w:szCs w:val="26"/>
        </w:rPr>
        <w:t>-  clear, unobstructed space of 1.50m x 1.50m infront of a wall-mounted and free-standing units  and</w:t>
      </w:r>
      <w:r>
        <w:rPr>
          <w:sz w:val="26"/>
          <w:szCs w:val="26"/>
        </w:rPr>
        <w:t xml:space="preserve"> at alcoves/recesses</w:t>
      </w:r>
    </w:p>
    <w:p w:rsidR="001457F5" w:rsidRDefault="004D76F6">
      <w:pPr>
        <w:ind w:left="1560"/>
        <w:rPr>
          <w:sz w:val="26"/>
          <w:szCs w:val="26"/>
        </w:rPr>
      </w:pPr>
      <w:r>
        <w:rPr>
          <w:sz w:val="26"/>
          <w:szCs w:val="26"/>
        </w:rPr>
        <w:t>- door width – 800mm (min.) for public telephones, coin slots, dialing controls, receivers and instructional signs shall be located at 1.10m (max.) above the floor</w:t>
      </w:r>
    </w:p>
    <w:p w:rsidR="001457F5" w:rsidRDefault="004D76F6">
      <w:pPr>
        <w:ind w:left="1560"/>
        <w:rPr>
          <w:sz w:val="26"/>
          <w:szCs w:val="26"/>
        </w:rPr>
      </w:pPr>
      <w:r>
        <w:rPr>
          <w:sz w:val="26"/>
          <w:szCs w:val="26"/>
        </w:rPr>
        <w:t>- for ATMs, card slot, cash disbursement slot, botton selectors, and key pad shall be located at 1.10m (max.) above the floor</w:t>
      </w:r>
    </w:p>
    <w:p w:rsidR="001457F5" w:rsidRDefault="004D76F6">
      <w:pPr>
        <w:rPr>
          <w:sz w:val="26"/>
          <w:szCs w:val="26"/>
        </w:rPr>
      </w:pPr>
      <w:r>
        <w:rPr>
          <w:sz w:val="26"/>
          <w:szCs w:val="26"/>
        </w:rPr>
        <w:t> </w:t>
      </w:r>
    </w:p>
    <w:p w:rsidR="001457F5" w:rsidRDefault="004D76F6">
      <w:pPr>
        <w:ind w:left="840"/>
        <w:rPr>
          <w:sz w:val="26"/>
          <w:szCs w:val="26"/>
        </w:rPr>
      </w:pPr>
      <w:r>
        <w:rPr>
          <w:sz w:val="26"/>
          <w:szCs w:val="26"/>
        </w:rPr>
        <w:t>14. Others</w:t>
      </w:r>
    </w:p>
    <w:p w:rsidR="001457F5" w:rsidRDefault="004D76F6">
      <w:pPr>
        <w:ind w:left="1560"/>
        <w:rPr>
          <w:sz w:val="26"/>
          <w:szCs w:val="26"/>
        </w:rPr>
      </w:pPr>
      <w:r>
        <w:rPr>
          <w:sz w:val="26"/>
          <w:szCs w:val="26"/>
        </w:rPr>
        <w:lastRenderedPageBreak/>
        <w:t>Credits will be given for facilities with one or more of the following awareness programs, or features/facilities. </w:t>
      </w:r>
    </w:p>
    <w:p w:rsidR="001457F5" w:rsidRDefault="004D76F6">
      <w:pPr>
        <w:ind w:left="1560"/>
        <w:rPr>
          <w:sz w:val="26"/>
          <w:szCs w:val="26"/>
        </w:rPr>
      </w:pPr>
      <w:r>
        <w:rPr>
          <w:sz w:val="26"/>
          <w:szCs w:val="26"/>
        </w:rPr>
        <w:t>W</w:t>
      </w:r>
      <w:r>
        <w:rPr>
          <w:sz w:val="26"/>
          <w:szCs w:val="26"/>
        </w:rPr>
        <w:t>eight percentage will be based on the extent of how they were provided. </w:t>
      </w:r>
    </w:p>
    <w:p w:rsidR="001457F5" w:rsidRDefault="004D76F6">
      <w:pPr>
        <w:ind w:left="1560"/>
        <w:rPr>
          <w:sz w:val="26"/>
          <w:szCs w:val="26"/>
        </w:rPr>
      </w:pPr>
      <w:r>
        <w:rPr>
          <w:sz w:val="26"/>
          <w:szCs w:val="26"/>
        </w:rPr>
        <w:t>Examples are:</w:t>
      </w:r>
    </w:p>
    <w:p w:rsidR="001457F5" w:rsidRDefault="004D76F6">
      <w:pPr>
        <w:ind w:left="1560"/>
        <w:rPr>
          <w:sz w:val="26"/>
          <w:szCs w:val="26"/>
        </w:rPr>
      </w:pPr>
      <w:r>
        <w:rPr>
          <w:sz w:val="26"/>
          <w:szCs w:val="26"/>
        </w:rPr>
        <w:t>- Lowered information counters</w:t>
      </w:r>
    </w:p>
    <w:p w:rsidR="001457F5" w:rsidRDefault="004D76F6">
      <w:pPr>
        <w:ind w:left="1560"/>
        <w:rPr>
          <w:sz w:val="26"/>
          <w:szCs w:val="26"/>
        </w:rPr>
      </w:pPr>
      <w:r>
        <w:rPr>
          <w:sz w:val="26"/>
          <w:szCs w:val="26"/>
        </w:rPr>
        <w:t>- Orientation seminars on assisting PWDs</w:t>
      </w:r>
    </w:p>
    <w:p w:rsidR="001457F5" w:rsidRDefault="004D76F6">
      <w:pPr>
        <w:ind w:left="1560"/>
        <w:rPr>
          <w:sz w:val="26"/>
          <w:szCs w:val="26"/>
        </w:rPr>
      </w:pPr>
      <w:r>
        <w:rPr>
          <w:sz w:val="26"/>
          <w:szCs w:val="26"/>
        </w:rPr>
        <w:t>- Orientation seminars on fire/earthquake evacuation drills for PWDs</w:t>
      </w:r>
    </w:p>
    <w:p w:rsidR="001457F5" w:rsidRDefault="004D76F6">
      <w:pPr>
        <w:ind w:left="1560"/>
        <w:rPr>
          <w:sz w:val="26"/>
          <w:szCs w:val="26"/>
        </w:rPr>
      </w:pPr>
      <w:r>
        <w:rPr>
          <w:sz w:val="26"/>
          <w:szCs w:val="26"/>
        </w:rPr>
        <w:t>- safe area of refuge for PW</w:t>
      </w:r>
      <w:r>
        <w:rPr>
          <w:sz w:val="26"/>
          <w:szCs w:val="26"/>
        </w:rPr>
        <w:t>Ds</w:t>
      </w:r>
    </w:p>
    <w:p w:rsidR="001457F5" w:rsidRDefault="004D76F6">
      <w:pPr>
        <w:ind w:left="1560"/>
        <w:rPr>
          <w:sz w:val="26"/>
          <w:szCs w:val="26"/>
        </w:rPr>
      </w:pPr>
      <w:r>
        <w:rPr>
          <w:sz w:val="26"/>
          <w:szCs w:val="26"/>
        </w:rPr>
        <w:t>- audio/visual emergency alarms</w:t>
      </w:r>
    </w:p>
    <w:p w:rsidR="001457F5" w:rsidRDefault="004D76F6">
      <w:pPr>
        <w:ind w:left="1560"/>
        <w:rPr>
          <w:sz w:val="26"/>
          <w:szCs w:val="26"/>
        </w:rPr>
      </w:pPr>
      <w:r>
        <w:rPr>
          <w:sz w:val="26"/>
          <w:szCs w:val="26"/>
        </w:rPr>
        <w:t>- audible pedestrian traffic signals for the visually impaired</w:t>
      </w:r>
    </w:p>
    <w:p w:rsidR="001457F5" w:rsidRDefault="004D76F6">
      <w:pPr>
        <w:ind w:left="1560"/>
        <w:rPr>
          <w:sz w:val="26"/>
          <w:szCs w:val="26"/>
        </w:rPr>
      </w:pPr>
      <w:r>
        <w:rPr>
          <w:sz w:val="26"/>
          <w:szCs w:val="26"/>
        </w:rPr>
        <w:t>- audio/braille/tactile maps</w:t>
      </w:r>
    </w:p>
    <w:p w:rsidR="001457F5" w:rsidRDefault="004D76F6">
      <w:pPr>
        <w:ind w:left="1560"/>
        <w:rPr>
          <w:sz w:val="26"/>
          <w:szCs w:val="26"/>
        </w:rPr>
      </w:pPr>
      <w:r>
        <w:rPr>
          <w:sz w:val="26"/>
          <w:szCs w:val="26"/>
        </w:rPr>
        <w:t>- tactile floor surface for guiding/direction/warning blocks for the visually impaired provision in company policies re: inclusion of PWDs</w:t>
      </w:r>
    </w:p>
    <w:p w:rsidR="001457F5" w:rsidRDefault="004D76F6">
      <w:pPr>
        <w:ind w:left="1560"/>
        <w:rPr>
          <w:sz w:val="26"/>
          <w:szCs w:val="26"/>
        </w:rPr>
      </w:pPr>
      <w:r>
        <w:rPr>
          <w:sz w:val="26"/>
          <w:szCs w:val="26"/>
        </w:rPr>
        <w:t>- provision on tenant design guidelines requiring strict compliance of BP 344</w:t>
      </w:r>
    </w:p>
    <w:p w:rsidR="001457F5" w:rsidRDefault="004D76F6">
      <w:pPr>
        <w:ind w:left="1560"/>
        <w:rPr>
          <w:sz w:val="26"/>
          <w:szCs w:val="26"/>
        </w:rPr>
      </w:pPr>
      <w:r>
        <w:rPr>
          <w:sz w:val="26"/>
          <w:szCs w:val="26"/>
        </w:rPr>
        <w:t>- other accessible features and facilit</w:t>
      </w:r>
      <w:r>
        <w:rPr>
          <w:sz w:val="26"/>
          <w:szCs w:val="26"/>
        </w:rPr>
        <w:t>ies not indicated in the IRR of BP344</w:t>
      </w: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1457F5">
      <w:pPr>
        <w:spacing w:after="200" w:line="276" w:lineRule="auto"/>
      </w:pPr>
    </w:p>
    <w:p w:rsidR="001457F5" w:rsidRDefault="004D76F6">
      <w:pPr>
        <w:rPr>
          <w:sz w:val="22"/>
          <w:szCs w:val="22"/>
        </w:rPr>
      </w:pPr>
      <w:r>
        <w:rPr>
          <w:sz w:val="22"/>
          <w:szCs w:val="22"/>
        </w:rPr>
        <w:t xml:space="preserve">Form   </w:t>
      </w:r>
    </w:p>
    <w:p w:rsidR="001457F5" w:rsidRDefault="004D76F6">
      <w:pPr>
        <w:ind w:right="90"/>
      </w:pPr>
      <w:r>
        <w:rPr>
          <w:b/>
        </w:rPr>
        <w:t>PWD FRIENDLY ESTABLISHMENT 201</w:t>
      </w:r>
      <w:r>
        <w:rPr>
          <w:b/>
        </w:rPr>
        <w:t>7</w:t>
      </w:r>
    </w:p>
    <w:p w:rsidR="001457F5" w:rsidRDefault="004D76F6">
      <w:pPr>
        <w:rPr>
          <w:sz w:val="22"/>
          <w:szCs w:val="22"/>
        </w:rPr>
      </w:pPr>
      <w:r>
        <w:rPr>
          <w:sz w:val="22"/>
          <w:szCs w:val="22"/>
        </w:rPr>
        <w:t>Apolinario Mabini Awards 201</w:t>
      </w:r>
      <w:r>
        <w:rPr>
          <w:sz w:val="22"/>
          <w:szCs w:val="22"/>
        </w:rPr>
        <w:t>7</w:t>
      </w:r>
    </w:p>
    <w:p w:rsidR="001457F5" w:rsidRDefault="001457F5">
      <w:pPr>
        <w:rPr>
          <w:sz w:val="22"/>
          <w:szCs w:val="22"/>
        </w:rPr>
      </w:pPr>
    </w:p>
    <w:p w:rsidR="001457F5" w:rsidRDefault="004D76F6">
      <w:pPr>
        <w:numPr>
          <w:ilvl w:val="0"/>
          <w:numId w:val="1"/>
        </w:numPr>
        <w:ind w:hanging="720"/>
        <w:rPr>
          <w:sz w:val="22"/>
          <w:szCs w:val="22"/>
        </w:rPr>
      </w:pPr>
      <w:r>
        <w:rPr>
          <w:sz w:val="22"/>
          <w:szCs w:val="22"/>
        </w:rPr>
        <w:t xml:space="preserve">Nominee Profile </w:t>
      </w:r>
    </w:p>
    <w:p w:rsidR="001457F5" w:rsidRDefault="001457F5">
      <w:pPr>
        <w:ind w:left="1080"/>
        <w:rPr>
          <w:sz w:val="22"/>
          <w:szCs w:val="22"/>
        </w:rPr>
      </w:pPr>
    </w:p>
    <w:tbl>
      <w:tblPr>
        <w:tblStyle w:val="a"/>
        <w:tblW w:w="9829" w:type="dxa"/>
        <w:tblInd w:w="-108"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963"/>
        <w:gridCol w:w="4138"/>
        <w:gridCol w:w="1728"/>
      </w:tblGrid>
      <w:tr w:rsidR="001457F5">
        <w:trPr>
          <w:trHeight w:val="720"/>
        </w:trPr>
        <w:tc>
          <w:tcPr>
            <w:tcW w:w="3963" w:type="dxa"/>
          </w:tcPr>
          <w:p w:rsidR="001457F5" w:rsidRDefault="004D76F6">
            <w:pPr>
              <w:rPr>
                <w:sz w:val="22"/>
                <w:szCs w:val="22"/>
              </w:rPr>
            </w:pPr>
            <w:r>
              <w:rPr>
                <w:sz w:val="22"/>
                <w:szCs w:val="22"/>
              </w:rPr>
              <w:t xml:space="preserve">Establishment  Name </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lastRenderedPageBreak/>
              <w:t>Company Name</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Official Address</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Phone/ Fax </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Website / Email </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SEC registration/ DTI if any: </w:t>
            </w:r>
          </w:p>
        </w:tc>
        <w:tc>
          <w:tcPr>
            <w:tcW w:w="5866" w:type="dxa"/>
            <w:gridSpan w:val="2"/>
          </w:tcPr>
          <w:p w:rsidR="001457F5" w:rsidRDefault="001457F5">
            <w:pPr>
              <w:rPr>
                <w:sz w:val="22"/>
                <w:szCs w:val="22"/>
              </w:rPr>
            </w:pPr>
          </w:p>
        </w:tc>
      </w:tr>
      <w:tr w:rsidR="001457F5">
        <w:trPr>
          <w:trHeight w:val="100"/>
        </w:trPr>
        <w:tc>
          <w:tcPr>
            <w:tcW w:w="9829" w:type="dxa"/>
            <w:gridSpan w:val="3"/>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Nominated by:  </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Position/ relationship to the nominee </w:t>
            </w:r>
          </w:p>
        </w:tc>
        <w:tc>
          <w:tcPr>
            <w:tcW w:w="5866" w:type="dxa"/>
            <w:gridSpan w:val="2"/>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Contact Details </w:t>
            </w:r>
          </w:p>
        </w:tc>
        <w:tc>
          <w:tcPr>
            <w:tcW w:w="5866" w:type="dxa"/>
            <w:gridSpan w:val="2"/>
            <w:tcBorders>
              <w:bottom w:val="single" w:sz="4" w:space="0" w:color="000000"/>
            </w:tcBorders>
          </w:tcPr>
          <w:p w:rsidR="001457F5" w:rsidRDefault="001457F5">
            <w:pPr>
              <w:rPr>
                <w:sz w:val="22"/>
                <w:szCs w:val="22"/>
              </w:rPr>
            </w:pPr>
          </w:p>
        </w:tc>
      </w:tr>
      <w:tr w:rsidR="001457F5">
        <w:trPr>
          <w:trHeight w:val="360"/>
        </w:trPr>
        <w:tc>
          <w:tcPr>
            <w:tcW w:w="3963" w:type="dxa"/>
          </w:tcPr>
          <w:p w:rsidR="001457F5" w:rsidRDefault="004D76F6">
            <w:pPr>
              <w:rPr>
                <w:sz w:val="22"/>
                <w:szCs w:val="22"/>
              </w:rPr>
            </w:pPr>
            <w:r>
              <w:rPr>
                <w:sz w:val="22"/>
                <w:szCs w:val="22"/>
              </w:rPr>
              <w:t xml:space="preserve">Attachments, if any </w:t>
            </w:r>
          </w:p>
        </w:tc>
        <w:tc>
          <w:tcPr>
            <w:tcW w:w="4138" w:type="dxa"/>
            <w:tcBorders>
              <w:top w:val="single" w:sz="4" w:space="0" w:color="000000"/>
              <w:right w:val="single" w:sz="4" w:space="0" w:color="000000"/>
            </w:tcBorders>
          </w:tcPr>
          <w:p w:rsidR="001457F5" w:rsidRDefault="004D76F6">
            <w:pPr>
              <w:rPr>
                <w:sz w:val="22"/>
                <w:szCs w:val="22"/>
              </w:rPr>
            </w:pPr>
            <w:r>
              <w:rPr>
                <w:sz w:val="22"/>
                <w:szCs w:val="22"/>
              </w:rPr>
              <w:t xml:space="preserve">Brochure </w:t>
            </w:r>
          </w:p>
        </w:tc>
        <w:tc>
          <w:tcPr>
            <w:tcW w:w="1728" w:type="dxa"/>
            <w:tcBorders>
              <w:top w:val="single" w:sz="4" w:space="0" w:color="000000"/>
              <w:left w:val="single" w:sz="4" w:space="0" w:color="000000"/>
            </w:tcBorders>
          </w:tcPr>
          <w:p w:rsidR="001457F5" w:rsidRDefault="001457F5">
            <w:pPr>
              <w:rPr>
                <w:sz w:val="22"/>
                <w:szCs w:val="22"/>
              </w:rPr>
            </w:pPr>
          </w:p>
        </w:tc>
      </w:tr>
      <w:tr w:rsidR="001457F5">
        <w:trPr>
          <w:trHeight w:val="360"/>
        </w:trPr>
        <w:tc>
          <w:tcPr>
            <w:tcW w:w="3963" w:type="dxa"/>
          </w:tcPr>
          <w:p w:rsidR="001457F5" w:rsidRDefault="001457F5">
            <w:pPr>
              <w:rPr>
                <w:sz w:val="22"/>
                <w:szCs w:val="22"/>
              </w:rPr>
            </w:pPr>
          </w:p>
        </w:tc>
        <w:tc>
          <w:tcPr>
            <w:tcW w:w="4138" w:type="dxa"/>
            <w:tcBorders>
              <w:top w:val="single" w:sz="4" w:space="0" w:color="000000"/>
              <w:right w:val="single" w:sz="4" w:space="0" w:color="000000"/>
            </w:tcBorders>
          </w:tcPr>
          <w:p w:rsidR="001457F5" w:rsidRDefault="004D76F6">
            <w:pPr>
              <w:rPr>
                <w:sz w:val="22"/>
                <w:szCs w:val="22"/>
              </w:rPr>
            </w:pPr>
            <w:r>
              <w:rPr>
                <w:sz w:val="22"/>
                <w:szCs w:val="22"/>
              </w:rPr>
              <w:t xml:space="preserve">  </w:t>
            </w:r>
            <w:r>
              <w:rPr>
                <w:i/>
                <w:sz w:val="22"/>
                <w:szCs w:val="22"/>
              </w:rPr>
              <w:t xml:space="preserve">See requirements : </w:t>
            </w:r>
          </w:p>
        </w:tc>
        <w:tc>
          <w:tcPr>
            <w:tcW w:w="1728" w:type="dxa"/>
            <w:tcBorders>
              <w:top w:val="single" w:sz="4" w:space="0" w:color="000000"/>
              <w:left w:val="single" w:sz="4" w:space="0" w:color="000000"/>
            </w:tcBorders>
          </w:tcPr>
          <w:p w:rsidR="001457F5" w:rsidRDefault="001457F5">
            <w:pPr>
              <w:rPr>
                <w:sz w:val="22"/>
                <w:szCs w:val="22"/>
              </w:rPr>
            </w:pPr>
          </w:p>
        </w:tc>
      </w:tr>
      <w:tr w:rsidR="001457F5">
        <w:trPr>
          <w:trHeight w:val="360"/>
        </w:trPr>
        <w:tc>
          <w:tcPr>
            <w:tcW w:w="3963" w:type="dxa"/>
          </w:tcPr>
          <w:p w:rsidR="001457F5" w:rsidRDefault="001457F5">
            <w:pPr>
              <w:rPr>
                <w:sz w:val="22"/>
                <w:szCs w:val="22"/>
              </w:rPr>
            </w:pPr>
          </w:p>
        </w:tc>
        <w:tc>
          <w:tcPr>
            <w:tcW w:w="4138" w:type="dxa"/>
            <w:tcBorders>
              <w:top w:val="single" w:sz="4" w:space="0" w:color="000000"/>
              <w:right w:val="single" w:sz="4" w:space="0" w:color="000000"/>
            </w:tcBorders>
          </w:tcPr>
          <w:p w:rsidR="001457F5" w:rsidRDefault="004D76F6">
            <w:pPr>
              <w:rPr>
                <w:sz w:val="22"/>
                <w:szCs w:val="22"/>
              </w:rPr>
            </w:pPr>
            <w:r>
              <w:rPr>
                <w:sz w:val="22"/>
                <w:szCs w:val="22"/>
              </w:rPr>
              <w:t xml:space="preserve">    </w:t>
            </w:r>
          </w:p>
        </w:tc>
        <w:tc>
          <w:tcPr>
            <w:tcW w:w="1728" w:type="dxa"/>
            <w:tcBorders>
              <w:top w:val="single" w:sz="4" w:space="0" w:color="000000"/>
              <w:left w:val="single" w:sz="4" w:space="0" w:color="000000"/>
            </w:tcBorders>
          </w:tcPr>
          <w:p w:rsidR="001457F5" w:rsidRDefault="001457F5">
            <w:pPr>
              <w:rPr>
                <w:sz w:val="22"/>
                <w:szCs w:val="22"/>
              </w:rPr>
            </w:pPr>
          </w:p>
        </w:tc>
      </w:tr>
      <w:tr w:rsidR="001457F5">
        <w:trPr>
          <w:trHeight w:val="360"/>
        </w:trPr>
        <w:tc>
          <w:tcPr>
            <w:tcW w:w="3963" w:type="dxa"/>
          </w:tcPr>
          <w:p w:rsidR="001457F5" w:rsidRDefault="001457F5">
            <w:pPr>
              <w:rPr>
                <w:sz w:val="22"/>
                <w:szCs w:val="22"/>
              </w:rPr>
            </w:pPr>
          </w:p>
        </w:tc>
        <w:tc>
          <w:tcPr>
            <w:tcW w:w="4138" w:type="dxa"/>
            <w:tcBorders>
              <w:top w:val="single" w:sz="4" w:space="0" w:color="000000"/>
              <w:right w:val="single" w:sz="4" w:space="0" w:color="000000"/>
            </w:tcBorders>
          </w:tcPr>
          <w:p w:rsidR="001457F5" w:rsidRDefault="004D76F6">
            <w:pPr>
              <w:rPr>
                <w:sz w:val="22"/>
                <w:szCs w:val="22"/>
              </w:rPr>
            </w:pPr>
            <w:r>
              <w:rPr>
                <w:sz w:val="22"/>
                <w:szCs w:val="22"/>
              </w:rPr>
              <w:t xml:space="preserve"> </w:t>
            </w:r>
          </w:p>
        </w:tc>
        <w:tc>
          <w:tcPr>
            <w:tcW w:w="1728" w:type="dxa"/>
            <w:tcBorders>
              <w:top w:val="single" w:sz="4" w:space="0" w:color="000000"/>
              <w:left w:val="single" w:sz="4" w:space="0" w:color="000000"/>
            </w:tcBorders>
          </w:tcPr>
          <w:p w:rsidR="001457F5" w:rsidRDefault="001457F5">
            <w:pPr>
              <w:rPr>
                <w:sz w:val="22"/>
                <w:szCs w:val="22"/>
              </w:rPr>
            </w:pPr>
          </w:p>
        </w:tc>
      </w:tr>
      <w:tr w:rsidR="001457F5">
        <w:trPr>
          <w:trHeight w:val="360"/>
        </w:trPr>
        <w:tc>
          <w:tcPr>
            <w:tcW w:w="3963" w:type="dxa"/>
          </w:tcPr>
          <w:p w:rsidR="001457F5" w:rsidRDefault="001457F5">
            <w:pPr>
              <w:rPr>
                <w:sz w:val="22"/>
                <w:szCs w:val="22"/>
              </w:rPr>
            </w:pPr>
          </w:p>
        </w:tc>
        <w:tc>
          <w:tcPr>
            <w:tcW w:w="4138" w:type="dxa"/>
            <w:tcBorders>
              <w:top w:val="single" w:sz="4" w:space="0" w:color="000000"/>
              <w:right w:val="single" w:sz="4" w:space="0" w:color="000000"/>
            </w:tcBorders>
          </w:tcPr>
          <w:p w:rsidR="001457F5" w:rsidRDefault="004D76F6">
            <w:pPr>
              <w:rPr>
                <w:sz w:val="22"/>
                <w:szCs w:val="22"/>
              </w:rPr>
            </w:pPr>
            <w:r>
              <w:rPr>
                <w:sz w:val="22"/>
                <w:szCs w:val="22"/>
              </w:rPr>
              <w:t xml:space="preserve">    </w:t>
            </w:r>
          </w:p>
        </w:tc>
        <w:tc>
          <w:tcPr>
            <w:tcW w:w="1728" w:type="dxa"/>
            <w:tcBorders>
              <w:top w:val="single" w:sz="4" w:space="0" w:color="000000"/>
              <w:left w:val="single" w:sz="4" w:space="0" w:color="000000"/>
            </w:tcBorders>
          </w:tcPr>
          <w:p w:rsidR="001457F5" w:rsidRDefault="001457F5">
            <w:pPr>
              <w:rPr>
                <w:sz w:val="22"/>
                <w:szCs w:val="22"/>
              </w:rPr>
            </w:pPr>
          </w:p>
        </w:tc>
      </w:tr>
      <w:tr w:rsidR="001457F5">
        <w:trPr>
          <w:trHeight w:val="360"/>
        </w:trPr>
        <w:tc>
          <w:tcPr>
            <w:tcW w:w="3963" w:type="dxa"/>
          </w:tcPr>
          <w:p w:rsidR="001457F5" w:rsidRDefault="001457F5">
            <w:pPr>
              <w:rPr>
                <w:sz w:val="22"/>
                <w:szCs w:val="22"/>
              </w:rPr>
            </w:pPr>
          </w:p>
        </w:tc>
        <w:tc>
          <w:tcPr>
            <w:tcW w:w="4138" w:type="dxa"/>
            <w:tcBorders>
              <w:top w:val="single" w:sz="4" w:space="0" w:color="000000"/>
              <w:right w:val="single" w:sz="4" w:space="0" w:color="000000"/>
            </w:tcBorders>
          </w:tcPr>
          <w:p w:rsidR="001457F5" w:rsidRDefault="004D76F6">
            <w:pPr>
              <w:rPr>
                <w:sz w:val="22"/>
                <w:szCs w:val="22"/>
              </w:rPr>
            </w:pPr>
            <w:r>
              <w:rPr>
                <w:sz w:val="22"/>
                <w:szCs w:val="22"/>
              </w:rPr>
              <w:t xml:space="preserve">Others </w:t>
            </w:r>
          </w:p>
        </w:tc>
        <w:tc>
          <w:tcPr>
            <w:tcW w:w="1728" w:type="dxa"/>
            <w:tcBorders>
              <w:top w:val="single" w:sz="4" w:space="0" w:color="000000"/>
              <w:left w:val="single" w:sz="4" w:space="0" w:color="000000"/>
            </w:tcBorders>
          </w:tcPr>
          <w:p w:rsidR="001457F5" w:rsidRDefault="001457F5">
            <w:pPr>
              <w:rPr>
                <w:sz w:val="22"/>
                <w:szCs w:val="22"/>
              </w:rPr>
            </w:pPr>
          </w:p>
        </w:tc>
      </w:tr>
      <w:tr w:rsidR="001457F5">
        <w:trPr>
          <w:trHeight w:val="720"/>
        </w:trPr>
        <w:tc>
          <w:tcPr>
            <w:tcW w:w="3963" w:type="dxa"/>
          </w:tcPr>
          <w:p w:rsidR="001457F5" w:rsidRDefault="004D76F6">
            <w:pPr>
              <w:rPr>
                <w:sz w:val="22"/>
                <w:szCs w:val="22"/>
              </w:rPr>
            </w:pPr>
            <w:r>
              <w:rPr>
                <w:sz w:val="22"/>
                <w:szCs w:val="22"/>
              </w:rPr>
              <w:t xml:space="preserve">Past Awards received </w:t>
            </w:r>
          </w:p>
        </w:tc>
        <w:tc>
          <w:tcPr>
            <w:tcW w:w="4138" w:type="dxa"/>
          </w:tcPr>
          <w:p w:rsidR="001457F5" w:rsidRDefault="001457F5">
            <w:pPr>
              <w:rPr>
                <w:sz w:val="22"/>
                <w:szCs w:val="22"/>
              </w:rPr>
            </w:pPr>
          </w:p>
        </w:tc>
        <w:tc>
          <w:tcPr>
            <w:tcW w:w="1728" w:type="dxa"/>
          </w:tcPr>
          <w:p w:rsidR="001457F5" w:rsidRDefault="001457F5">
            <w:pPr>
              <w:rPr>
                <w:sz w:val="22"/>
                <w:szCs w:val="22"/>
              </w:rPr>
            </w:pPr>
          </w:p>
        </w:tc>
      </w:tr>
    </w:tbl>
    <w:p w:rsidR="001457F5" w:rsidRDefault="001457F5"/>
    <w:sectPr w:rsidR="001457F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F6" w:rsidRDefault="004D76F6">
      <w:r>
        <w:separator/>
      </w:r>
    </w:p>
  </w:endnote>
  <w:endnote w:type="continuationSeparator" w:id="0">
    <w:p w:rsidR="004D76F6" w:rsidRDefault="004D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F5" w:rsidRDefault="004D76F6">
    <w:pPr>
      <w:ind w:right="90"/>
    </w:pPr>
    <w:r>
      <w:fldChar w:fldCharType="begin"/>
    </w:r>
    <w:r>
      <w:instrText>PAGE</w:instrText>
    </w:r>
    <w:r>
      <w:fldChar w:fldCharType="separate"/>
    </w:r>
    <w:r w:rsidR="00E53CF3">
      <w:rPr>
        <w:noProof/>
      </w:rPr>
      <w:t>1</w:t>
    </w:r>
    <w:r>
      <w:fldChar w:fldCharType="end"/>
    </w:r>
    <w:r>
      <w:rPr>
        <w:b/>
      </w:rPr>
      <w:t xml:space="preserve"> | P W D   F R I E N D L Y   E S T A B L I S H M E N T   2 0 1 </w:t>
    </w:r>
    <w:r>
      <w:rPr>
        <w:b/>
      </w:rPr>
      <w:t>7</w:t>
    </w:r>
    <w:r>
      <w:rPr>
        <w:b/>
      </w:rPr>
      <w:t xml:space="preserve"> </w:t>
    </w:r>
    <w:r>
      <w:rPr>
        <w:sz w:val="14"/>
        <w:szCs w:val="14"/>
      </w:rPr>
      <w:t xml:space="preserve"> 2/9/2015</w:t>
    </w:r>
  </w:p>
  <w:p w:rsidR="001457F5" w:rsidRDefault="001457F5">
    <w:pPr>
      <w:tabs>
        <w:tab w:val="center" w:pos="4680"/>
        <w:tab w:val="right" w:pos="9360"/>
      </w:tabs>
    </w:pPr>
  </w:p>
  <w:p w:rsidR="001457F5" w:rsidRDefault="001457F5">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F6" w:rsidRDefault="004D76F6">
      <w:r>
        <w:separator/>
      </w:r>
    </w:p>
  </w:footnote>
  <w:footnote w:type="continuationSeparator" w:id="0">
    <w:p w:rsidR="004D76F6" w:rsidRDefault="004D7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014C9"/>
    <w:multiLevelType w:val="multilevel"/>
    <w:tmpl w:val="1FAECAA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57F5"/>
    <w:rsid w:val="001457F5"/>
    <w:rsid w:val="004D76F6"/>
    <w:rsid w:val="00E5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23C5"/>
  <w15:docId w15:val="{15D301DF-C498-4C34-B594-6E755976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Montero, Giselle M.</cp:lastModifiedBy>
  <cp:revision>2</cp:revision>
  <dcterms:created xsi:type="dcterms:W3CDTF">2017-03-15T08:27:00Z</dcterms:created>
  <dcterms:modified xsi:type="dcterms:W3CDTF">2017-03-15T08:27:00Z</dcterms:modified>
</cp:coreProperties>
</file>