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rPr>
          <w:rFonts w:ascii="Consolas" w:cs="Consolas" w:eastAsia="Consolas" w:hAnsi="Consolas"/>
        </w:rPr>
      </w:pPr>
      <w:bookmarkStart w:colFirst="0" w:colLast="0" w:name="_dh5atyv8xcx3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15.0" w:type="dxa"/>
        <w:jc w:val="left"/>
        <w:tblInd w:w="-60.0" w:type="dxa"/>
        <w:tblLayout w:type="fixed"/>
        <w:tblLook w:val="0400"/>
      </w:tblPr>
      <w:tblGrid>
        <w:gridCol w:w="1815"/>
        <w:gridCol w:w="7800"/>
        <w:tblGridChange w:id="0">
          <w:tblGrid>
            <w:gridCol w:w="1815"/>
            <w:gridCol w:w="7800"/>
          </w:tblGrid>
        </w:tblGridChange>
      </w:tblGrid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Questrial" w:cs="Questrial" w:eastAsia="Questrial" w:hAnsi="Quest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0" locked="0" relativeHeight="0" simplePos="0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638175</wp:posOffset>
                  </wp:positionV>
                  <wp:extent cx="219075" cy="238125"/>
                  <wp:effectExtent b="0" l="0" r="0" t="0"/>
                  <wp:wrapTopAndBottom distB="0" distT="0"/>
                  <wp:docPr id="2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0" locked="0" relativeHeight="0" simplePos="0">
                  <wp:simplePos x="0" y="0"/>
                  <wp:positionH relativeFrom="margin">
                    <wp:posOffset>871538</wp:posOffset>
                  </wp:positionH>
                  <wp:positionV relativeFrom="paragraph">
                    <wp:posOffset>323850</wp:posOffset>
                  </wp:positionV>
                  <wp:extent cx="242888" cy="242888"/>
                  <wp:effectExtent b="0" l="0" r="0" t="0"/>
                  <wp:wrapTopAndBottom distB="0" dist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42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0" locked="0" relativeHeight="0" simplePos="0">
                  <wp:simplePos x="0" y="0"/>
                  <wp:positionH relativeFrom="margin">
                    <wp:posOffset>871538</wp:posOffset>
                  </wp:positionH>
                  <wp:positionV relativeFrom="paragraph">
                    <wp:posOffset>942975</wp:posOffset>
                  </wp:positionV>
                  <wp:extent cx="252905" cy="190500"/>
                  <wp:effectExtent b="0" l="0" r="0" t="0"/>
                  <wp:wrapTopAndBottom distB="0" distT="0"/>
                  <wp:docPr id="3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0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Rule="auto"/>
              <w:ind w:left="60" w:firstLine="0"/>
              <w:contextualSpacing w:val="0"/>
              <w:rPr>
                <w:rFonts w:ascii="Questrial" w:cs="Questrial" w:eastAsia="Questrial" w:hAnsi="Questrial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36"/>
                <w:szCs w:val="36"/>
                <w:rtl w:val="0"/>
              </w:rPr>
              <w:t xml:space="preserve">Jason Basanese</w:t>
            </w:r>
          </w:p>
          <w:p w:rsidR="00000000" w:rsidDel="00000000" w:rsidP="00000000" w:rsidRDefault="00000000" w:rsidRPr="00000000">
            <w:pPr>
              <w:spacing w:after="40" w:before="40" w:lineRule="auto"/>
              <w:ind w:left="60" w:firstLine="0"/>
              <w:contextualSpacing w:val="0"/>
              <w:rPr>
                <w:rFonts w:ascii="Questrial" w:cs="Questrial" w:eastAsia="Questrial" w:hAnsi="Quest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 48160 Picadilly Ct. Canton, MI 48187</w:t>
            </w: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40" w:before="40" w:lineRule="auto"/>
              <w:ind w:left="60" w:firstLine="0"/>
              <w:contextualSpacing w:val="0"/>
              <w:rPr>
                <w:rFonts w:ascii="Questrial" w:cs="Questrial" w:eastAsia="Questrial" w:hAnsi="Quest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1 </w:t>
            </w: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(734) 265-0520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 Jason.Basanese@gmail.com</w:t>
            </w:r>
          </w:p>
        </w:tc>
      </w:tr>
      <w:tr>
        <w:trPr>
          <w:trHeight w:val="440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itter" w:cs="Bitter" w:eastAsia="Bitter" w:hAnsi="Bitte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000000"/>
                <w:sz w:val="22"/>
                <w:szCs w:val="22"/>
                <w:rtl w:val="0"/>
              </w:rPr>
              <w:t xml:space="preserve">Education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sz w:val="22"/>
                <w:szCs w:val="22"/>
                <w:rtl w:val="0"/>
              </w:rPr>
              <w:t xml:space="preserve">Technologies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sz w:val="22"/>
                <w:szCs w:val="22"/>
                <w:rtl w:val="0"/>
              </w:rPr>
              <w:t xml:space="preserve">Software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sz w:val="22"/>
                <w:szCs w:val="22"/>
                <w:rtl w:val="0"/>
              </w:rPr>
              <w:t xml:space="preserve">Projects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Arvo" w:cs="Arvo" w:eastAsia="Arvo" w:hAnsi="Arv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itter" w:cs="Bitter" w:eastAsia="Bitter" w:hAnsi="Bitte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2"/>
                <w:szCs w:val="22"/>
                <w:rtl w:val="0"/>
              </w:rPr>
              <w:t xml:space="preserve">Beyond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itter" w:cs="Bitter" w:eastAsia="Bitter" w:hAnsi="Bitte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2"/>
                <w:szCs w:val="22"/>
                <w:rtl w:val="0"/>
              </w:rPr>
              <w:t xml:space="preserve">Coursework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itter" w:cs="Bitter" w:eastAsia="Bitter" w:hAnsi="Bitte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itter" w:cs="Bitter" w:eastAsia="Bitter" w:hAnsi="Bitte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itter" w:cs="Bitter" w:eastAsia="Bitter" w:hAnsi="Bitte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2"/>
                <w:szCs w:val="22"/>
                <w:rtl w:val="0"/>
              </w:rPr>
              <w:t xml:space="preserve">Employment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itter" w:cs="Bitter" w:eastAsia="Bitter" w:hAnsi="Bitte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itter" w:cs="Bitter" w:eastAsia="Bitter" w:hAnsi="Bitte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itter" w:cs="Bitter" w:eastAsia="Bitter" w:hAnsi="Bitte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  Eastern Michigan University 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  G.P.A. 3.97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B.S.  C</w:t>
            </w: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2"/>
                <w:szCs w:val="22"/>
                <w:rtl w:val="0"/>
              </w:rPr>
              <w:t xml:space="preserve">omputer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2"/>
                <w:szCs w:val="22"/>
                <w:rtl w:val="0"/>
              </w:rPr>
              <w:t xml:space="preserve">Anticipated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2"/>
                <w:szCs w:val="22"/>
                <w:rtl w:val="0"/>
              </w:rPr>
              <w:t xml:space="preserve"> Graduation April 201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Related Coursework: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      Algorithms &amp; Data Structures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      Programming Languages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      Computer Organization II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      Calculus I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Clojure   Java   PHP  ASP  Clojurescript  Javascript   Html+CSS    SQL            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 Bootstrap  Git   Apache2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  NGINX     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Linux/Ubuntu     Bash    CLI   Vim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Example of work - sscproject.com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Code samples - https://github.com/rjb25/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Association for Computing Machinery - Student Member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University of Illinois Hackathon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Mhacks 8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IT intern at Service Spring Corp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6615 Maumee Western Rd.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i w:val="1"/>
                <w:sz w:val="22"/>
                <w:szCs w:val="22"/>
                <w:rtl w:val="0"/>
              </w:rPr>
              <w:t xml:space="preserve">  6/2016 – 8/2016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Worked building and maintaining of paperless manufacturing software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 Plant level experience, communicating with workers face to face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           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5840" w:w="12240"/>
      <w:pgMar w:bottom="1440" w:top="72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nsolas"/>
  <w:font w:name="Arv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itt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  <w:font w:name="Questrial">
    <w:embedRegular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rPr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ab/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rPr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1"/>
        <w:spacing w:after="120" w:before="0" w:line="288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0" w:line="288" w:lineRule="auto"/>
    </w:pPr>
    <w:rPr>
      <w:rFonts w:ascii="Calibri" w:cs="Calibri" w:eastAsia="Calibri" w:hAnsi="Calibri"/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88" w:lineRule="auto"/>
    </w:pPr>
    <w:rPr>
      <w:rFonts w:ascii="Calibri" w:cs="Calibri" w:eastAsia="Calibri" w:hAnsi="Calibri"/>
      <w:b w:val="0"/>
      <w:color w:val="2e75b5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88" w:lineRule="auto"/>
    </w:pPr>
    <w:rPr>
      <w:rFonts w:ascii="Calibri" w:cs="Calibri" w:eastAsia="Calibri" w:hAnsi="Calibri"/>
      <w:b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4.0" w:type="dxa"/>
        <w:left w:w="0.0" w:type="dxa"/>
        <w:bottom w:w="72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2.xml"/><Relationship Id="rId5" Type="http://schemas.openxmlformats.org/officeDocument/2006/relationships/image" Target="media/image04.png"/><Relationship Id="rId6" Type="http://schemas.openxmlformats.org/officeDocument/2006/relationships/image" Target="media/image02.png"/><Relationship Id="rId7" Type="http://schemas.openxmlformats.org/officeDocument/2006/relationships/image" Target="media/image05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vo-regular.ttf"/><Relationship Id="rId2" Type="http://schemas.openxmlformats.org/officeDocument/2006/relationships/font" Target="fonts/Arvo-bold.ttf"/><Relationship Id="rId3" Type="http://schemas.openxmlformats.org/officeDocument/2006/relationships/font" Target="fonts/Arvo-italic.ttf"/><Relationship Id="rId4" Type="http://schemas.openxmlformats.org/officeDocument/2006/relationships/font" Target="fonts/Arvo-boldItalic.ttf"/><Relationship Id="rId5" Type="http://schemas.openxmlformats.org/officeDocument/2006/relationships/font" Target="fonts/Bitter-regular.ttf"/><Relationship Id="rId6" Type="http://schemas.openxmlformats.org/officeDocument/2006/relationships/font" Target="fonts/Bitter-bold.ttf"/><Relationship Id="rId7" Type="http://schemas.openxmlformats.org/officeDocument/2006/relationships/font" Target="fonts/Bitter-italic.ttf"/><Relationship Id="rId8" Type="http://schemas.openxmlformats.org/officeDocument/2006/relationships/font" Target="fonts/Questrial-regular.ttf"/></Relationships>
</file>