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40" w:rsidRPr="008B115B" w:rsidRDefault="00700940" w:rsidP="00700940">
      <w:pPr>
        <w:widowControl w:val="0"/>
        <w:tabs>
          <w:tab w:val="center" w:pos="5688"/>
        </w:tabs>
        <w:snapToGrid w:val="0"/>
        <w:spacing w:after="0" w:line="240" w:lineRule="auto"/>
        <w:jc w:val="center"/>
        <w:rPr>
          <w:rFonts w:ascii="Arial" w:eastAsia="Times New Roman" w:hAnsi="Arial" w:cs="Arial"/>
          <w:b/>
          <w:sz w:val="20"/>
          <w:szCs w:val="20"/>
        </w:rPr>
      </w:pPr>
      <w:r w:rsidRPr="008B115B">
        <w:rPr>
          <w:rFonts w:ascii="Arial" w:eastAsia="Times New Roman" w:hAnsi="Arial" w:cs="Arial"/>
          <w:b/>
          <w:sz w:val="20"/>
          <w:szCs w:val="20"/>
        </w:rPr>
        <w:t>City of New York</w:t>
      </w:r>
    </w:p>
    <w:p w:rsidR="00700940" w:rsidRPr="008B115B" w:rsidRDefault="00700940" w:rsidP="00700940">
      <w:pPr>
        <w:widowControl w:val="0"/>
        <w:tabs>
          <w:tab w:val="center" w:pos="5688"/>
        </w:tabs>
        <w:snapToGrid w:val="0"/>
        <w:spacing w:after="0" w:line="240" w:lineRule="auto"/>
        <w:jc w:val="center"/>
        <w:rPr>
          <w:rFonts w:ascii="Arial" w:eastAsia="Times New Roman" w:hAnsi="Arial" w:cs="Arial"/>
          <w:b/>
          <w:sz w:val="20"/>
          <w:szCs w:val="20"/>
        </w:rPr>
      </w:pPr>
      <w:r w:rsidRPr="008B115B">
        <w:rPr>
          <w:rFonts w:ascii="Arial" w:eastAsia="Times New Roman" w:hAnsi="Arial" w:cs="Arial"/>
          <w:b/>
          <w:sz w:val="20"/>
          <w:szCs w:val="20"/>
        </w:rPr>
        <w:t>DEPARTMENT OF TRANSPORTATION</w:t>
      </w:r>
    </w:p>
    <w:p w:rsidR="00700940" w:rsidRDefault="00700940" w:rsidP="00700940">
      <w:pPr>
        <w:widowControl w:val="0"/>
        <w:tabs>
          <w:tab w:val="center" w:pos="5688"/>
        </w:tabs>
        <w:snapToGrid w:val="0"/>
        <w:spacing w:after="0" w:line="240" w:lineRule="auto"/>
        <w:jc w:val="center"/>
        <w:rPr>
          <w:rFonts w:ascii="Arial" w:eastAsia="Times New Roman" w:hAnsi="Arial" w:cs="Arial"/>
          <w:b/>
          <w:sz w:val="20"/>
          <w:szCs w:val="20"/>
        </w:rPr>
      </w:pPr>
      <w:r w:rsidRPr="008B115B">
        <w:rPr>
          <w:rFonts w:ascii="Arial" w:eastAsia="Times New Roman" w:hAnsi="Arial" w:cs="Arial"/>
          <w:b/>
          <w:sz w:val="20"/>
          <w:szCs w:val="20"/>
        </w:rPr>
        <w:t xml:space="preserve"> Job Posting Notice</w:t>
      </w:r>
    </w:p>
    <w:tbl>
      <w:tblPr>
        <w:tblW w:w="0" w:type="auto"/>
        <w:jc w:val="center"/>
        <w:tblInd w:w="-592" w:type="dxa"/>
        <w:tblCellMar>
          <w:left w:w="120" w:type="dxa"/>
          <w:right w:w="120" w:type="dxa"/>
        </w:tblCellMar>
        <w:tblLook w:val="04A0" w:firstRow="1" w:lastRow="0" w:firstColumn="1" w:lastColumn="0" w:noHBand="0" w:noVBand="1"/>
      </w:tblPr>
      <w:tblGrid>
        <w:gridCol w:w="5290"/>
        <w:gridCol w:w="5289"/>
      </w:tblGrid>
      <w:tr w:rsidR="00700940" w:rsidRPr="008B115B" w:rsidTr="00CB7627">
        <w:trPr>
          <w:jc w:val="center"/>
        </w:trPr>
        <w:tc>
          <w:tcPr>
            <w:tcW w:w="5290"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F10BD4">
            <w:pPr>
              <w:widowControl w:val="0"/>
              <w:tabs>
                <w:tab w:val="left" w:pos="-192"/>
                <w:tab w:val="left" w:pos="0"/>
                <w:tab w:val="left" w:pos="720"/>
                <w:tab w:val="left" w:pos="1440"/>
                <w:tab w:val="left" w:pos="1968"/>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Civil Service Title: </w:t>
            </w:r>
            <w:r w:rsidR="00F10BD4">
              <w:rPr>
                <w:rFonts w:ascii="Arial" w:eastAsia="Times New Roman" w:hAnsi="Arial" w:cs="Arial"/>
                <w:b/>
                <w:sz w:val="20"/>
                <w:szCs w:val="20"/>
              </w:rPr>
              <w:t>City Planning Technician</w:t>
            </w:r>
          </w:p>
        </w:tc>
        <w:tc>
          <w:tcPr>
            <w:tcW w:w="5289"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A45669">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Level:      </w:t>
            </w:r>
          </w:p>
        </w:tc>
      </w:tr>
      <w:tr w:rsidR="00700940" w:rsidRPr="008B115B" w:rsidTr="00CB7627">
        <w:trPr>
          <w:trHeight w:val="555"/>
          <w:jc w:val="center"/>
        </w:trPr>
        <w:tc>
          <w:tcPr>
            <w:tcW w:w="5290"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F10BD4">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sz w:val="20"/>
                <w:szCs w:val="20"/>
              </w:rPr>
            </w:pPr>
            <w:r w:rsidRPr="008B115B">
              <w:rPr>
                <w:rFonts w:ascii="Arial" w:eastAsia="Times New Roman" w:hAnsi="Arial" w:cs="Arial"/>
                <w:b/>
                <w:sz w:val="20"/>
                <w:szCs w:val="20"/>
              </w:rPr>
              <w:t xml:space="preserve">Title Code No:  </w:t>
            </w:r>
            <w:r w:rsidR="00F10BD4">
              <w:rPr>
                <w:rFonts w:ascii="Arial" w:eastAsia="Times New Roman" w:hAnsi="Arial" w:cs="Arial"/>
                <w:b/>
                <w:sz w:val="20"/>
                <w:szCs w:val="20"/>
              </w:rPr>
              <w:t>22121</w:t>
            </w:r>
          </w:p>
        </w:tc>
        <w:tc>
          <w:tcPr>
            <w:tcW w:w="5289"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D358D7" w:rsidRDefault="00700940" w:rsidP="00D358D7">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Salary:  </w:t>
            </w:r>
            <w:r w:rsidR="00A45669">
              <w:rPr>
                <w:rFonts w:ascii="Arial" w:eastAsia="Times New Roman" w:hAnsi="Arial" w:cs="Arial"/>
                <w:b/>
              </w:rPr>
              <w:t>$</w:t>
            </w:r>
            <w:r w:rsidR="00F10BD4">
              <w:rPr>
                <w:rFonts w:ascii="Arial" w:eastAsia="Times New Roman" w:hAnsi="Arial" w:cs="Arial"/>
                <w:b/>
              </w:rPr>
              <w:t>34,325</w:t>
            </w:r>
            <w:r w:rsidR="00A45669">
              <w:rPr>
                <w:rFonts w:ascii="Arial" w:eastAsia="Times New Roman" w:hAnsi="Arial" w:cs="Arial"/>
                <w:b/>
              </w:rPr>
              <w:t>/$</w:t>
            </w:r>
            <w:r w:rsidR="00F10BD4">
              <w:rPr>
                <w:rFonts w:ascii="Arial" w:eastAsia="Times New Roman" w:hAnsi="Arial" w:cs="Arial"/>
                <w:b/>
              </w:rPr>
              <w:t>39,474</w:t>
            </w:r>
            <w:r w:rsidR="00A45669">
              <w:rPr>
                <w:rFonts w:ascii="Arial" w:eastAsia="Times New Roman" w:hAnsi="Arial" w:cs="Arial"/>
                <w:b/>
              </w:rPr>
              <w:t xml:space="preserve"> - $</w:t>
            </w:r>
            <w:r w:rsidR="00F10BD4">
              <w:rPr>
                <w:rFonts w:ascii="Arial" w:eastAsia="Times New Roman" w:hAnsi="Arial" w:cs="Arial"/>
                <w:b/>
              </w:rPr>
              <w:t>52,660</w:t>
            </w:r>
          </w:p>
          <w:p w:rsidR="00A019F9" w:rsidRPr="008B115B" w:rsidRDefault="00A019F9" w:rsidP="00D358D7">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p>
        </w:tc>
      </w:tr>
      <w:tr w:rsidR="00700940" w:rsidRPr="008B115B" w:rsidTr="00CB7627">
        <w:trPr>
          <w:jc w:val="center"/>
        </w:trPr>
        <w:tc>
          <w:tcPr>
            <w:tcW w:w="5290"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4E5736">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Business Title:   </w:t>
            </w:r>
            <w:r w:rsidR="0021202D">
              <w:rPr>
                <w:rFonts w:ascii="Arial" w:eastAsia="Times New Roman" w:hAnsi="Arial" w:cs="Arial"/>
                <w:b/>
                <w:sz w:val="20"/>
                <w:szCs w:val="20"/>
              </w:rPr>
              <w:t>Public Engagement Specialist</w:t>
            </w:r>
          </w:p>
        </w:tc>
        <w:tc>
          <w:tcPr>
            <w:tcW w:w="5289"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445181" w:rsidRDefault="00700940" w:rsidP="00AF6BDF">
            <w:pPr>
              <w:tabs>
                <w:tab w:val="left" w:pos="-192"/>
                <w:tab w:val="left" w:pos="0"/>
                <w:tab w:val="left" w:pos="720"/>
                <w:tab w:val="left" w:pos="1440"/>
                <w:tab w:val="left" w:pos="2100"/>
                <w:tab w:val="left" w:pos="2880"/>
              </w:tabs>
              <w:spacing w:after="58"/>
              <w:rPr>
                <w:rFonts w:ascii="Arial" w:hAnsi="Arial" w:cs="Arial"/>
                <w:b/>
              </w:rPr>
            </w:pPr>
            <w:r w:rsidRPr="008B115B">
              <w:rPr>
                <w:rFonts w:ascii="Arial" w:eastAsia="Times New Roman" w:hAnsi="Arial" w:cs="Arial"/>
                <w:b/>
                <w:sz w:val="20"/>
                <w:szCs w:val="20"/>
              </w:rPr>
              <w:t>Work Location</w:t>
            </w:r>
            <w:r w:rsidR="00F359C7">
              <w:rPr>
                <w:rFonts w:ascii="Arial" w:eastAsia="Times New Roman" w:hAnsi="Arial" w:cs="Arial"/>
                <w:b/>
                <w:sz w:val="20"/>
                <w:szCs w:val="20"/>
              </w:rPr>
              <w:t>:</w:t>
            </w:r>
            <w:r w:rsidR="00AF6BDF">
              <w:rPr>
                <w:rFonts w:ascii="Arial" w:eastAsia="Times New Roman" w:hAnsi="Arial" w:cs="Arial"/>
                <w:b/>
                <w:sz w:val="20"/>
                <w:szCs w:val="20"/>
              </w:rPr>
              <w:t xml:space="preserve"> </w:t>
            </w:r>
            <w:r w:rsidR="00AF6BDF" w:rsidRPr="007123D5">
              <w:rPr>
                <w:rFonts w:ascii="Arial" w:eastAsia="Times New Roman" w:hAnsi="Arial" w:cs="Arial"/>
                <w:b/>
              </w:rPr>
              <w:t>5</w:t>
            </w:r>
            <w:r w:rsidR="00AF6BDF">
              <w:rPr>
                <w:rFonts w:ascii="Arial" w:hAnsi="Arial" w:cs="Arial"/>
                <w:b/>
              </w:rPr>
              <w:t xml:space="preserve">5 Water Street, </w:t>
            </w:r>
            <w:r w:rsidR="00445181">
              <w:rPr>
                <w:rFonts w:ascii="Arial" w:hAnsi="Arial" w:cs="Arial"/>
                <w:b/>
              </w:rPr>
              <w:t>6</w:t>
            </w:r>
            <w:r w:rsidR="00445181" w:rsidRPr="00445181">
              <w:rPr>
                <w:rFonts w:ascii="Arial" w:hAnsi="Arial" w:cs="Arial"/>
                <w:b/>
                <w:vertAlign w:val="superscript"/>
              </w:rPr>
              <w:t>th</w:t>
            </w:r>
            <w:r w:rsidR="00445181">
              <w:rPr>
                <w:rFonts w:ascii="Arial" w:hAnsi="Arial" w:cs="Arial"/>
                <w:b/>
              </w:rPr>
              <w:t xml:space="preserve"> Fl.</w:t>
            </w:r>
          </w:p>
          <w:p w:rsidR="00700940" w:rsidRPr="008B115B" w:rsidRDefault="00445181" w:rsidP="00445181">
            <w:pPr>
              <w:tabs>
                <w:tab w:val="left" w:pos="-192"/>
                <w:tab w:val="left" w:pos="0"/>
                <w:tab w:val="left" w:pos="720"/>
                <w:tab w:val="left" w:pos="1440"/>
                <w:tab w:val="left" w:pos="2100"/>
                <w:tab w:val="left" w:pos="2880"/>
              </w:tabs>
              <w:spacing w:after="58"/>
              <w:rPr>
                <w:rFonts w:ascii="Arial" w:eastAsia="Times New Roman" w:hAnsi="Arial" w:cs="Arial"/>
                <w:b/>
                <w:sz w:val="20"/>
                <w:szCs w:val="20"/>
              </w:rPr>
            </w:pPr>
            <w:r>
              <w:rPr>
                <w:rFonts w:ascii="Arial" w:hAnsi="Arial" w:cs="Arial"/>
                <w:b/>
              </w:rPr>
              <w:t xml:space="preserve">                         </w:t>
            </w:r>
            <w:r w:rsidR="00AF6BDF">
              <w:rPr>
                <w:rFonts w:ascii="Arial" w:hAnsi="Arial" w:cs="Arial"/>
                <w:b/>
              </w:rPr>
              <w:t xml:space="preserve">New York, </w:t>
            </w:r>
            <w:r>
              <w:rPr>
                <w:rFonts w:ascii="Arial" w:hAnsi="Arial" w:cs="Arial"/>
                <w:b/>
              </w:rPr>
              <w:t>NY 10041</w:t>
            </w:r>
          </w:p>
        </w:tc>
      </w:tr>
      <w:tr w:rsidR="00700940" w:rsidRPr="008B115B" w:rsidTr="00CB7627">
        <w:trPr>
          <w:jc w:val="center"/>
        </w:trPr>
        <w:tc>
          <w:tcPr>
            <w:tcW w:w="5290"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CB7627">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Division/Work Unit: </w:t>
            </w:r>
            <w:r w:rsidR="00AF6BDF" w:rsidRPr="00CB7627">
              <w:rPr>
                <w:rFonts w:ascii="Arial" w:hAnsi="Arial" w:cs="Arial"/>
              </w:rPr>
              <w:t>Traffic Planning</w:t>
            </w:r>
            <w:r w:rsidR="00CB7627" w:rsidRPr="00CB7627">
              <w:rPr>
                <w:rFonts w:ascii="Arial" w:hAnsi="Arial" w:cs="Arial"/>
              </w:rPr>
              <w:t xml:space="preserve"> &amp; Management</w:t>
            </w:r>
            <w:r w:rsidR="00AF6BDF" w:rsidRPr="00CB7627">
              <w:rPr>
                <w:rFonts w:ascii="Arial" w:hAnsi="Arial" w:cs="Arial"/>
              </w:rPr>
              <w:t xml:space="preserve"> /Bicycle</w:t>
            </w:r>
            <w:r w:rsidR="00445181" w:rsidRPr="00CB7627">
              <w:rPr>
                <w:rFonts w:ascii="Arial" w:hAnsi="Arial" w:cs="Arial"/>
              </w:rPr>
              <w:t xml:space="preserve"> &amp; Pedestrian</w:t>
            </w:r>
            <w:r w:rsidR="00AF6BDF" w:rsidRPr="00CB7627">
              <w:rPr>
                <w:rFonts w:ascii="Arial" w:hAnsi="Arial" w:cs="Arial"/>
              </w:rPr>
              <w:t xml:space="preserve"> Program</w:t>
            </w:r>
            <w:r w:rsidR="00445181" w:rsidRPr="00CB7627">
              <w:rPr>
                <w:rFonts w:ascii="Arial" w:hAnsi="Arial" w:cs="Arial"/>
              </w:rPr>
              <w:t>s</w:t>
            </w:r>
          </w:p>
        </w:tc>
        <w:tc>
          <w:tcPr>
            <w:tcW w:w="5289"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F10BD4">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Number of Positions:  </w:t>
            </w:r>
            <w:r w:rsidR="00F10BD4">
              <w:rPr>
                <w:rFonts w:ascii="Arial" w:eastAsia="Times New Roman" w:hAnsi="Arial" w:cs="Arial"/>
                <w:b/>
                <w:sz w:val="20"/>
                <w:szCs w:val="20"/>
              </w:rPr>
              <w:t>9</w:t>
            </w:r>
          </w:p>
        </w:tc>
      </w:tr>
      <w:tr w:rsidR="00700940" w:rsidRPr="008B115B" w:rsidTr="00CB7627">
        <w:trPr>
          <w:jc w:val="center"/>
        </w:trPr>
        <w:tc>
          <w:tcPr>
            <w:tcW w:w="5290" w:type="dxa"/>
            <w:tcBorders>
              <w:top w:val="single" w:sz="12" w:space="0" w:color="000000"/>
              <w:left w:val="single" w:sz="12" w:space="0" w:color="000000"/>
              <w:bottom w:val="single" w:sz="12" w:space="0" w:color="000000"/>
              <w:right w:val="single" w:sz="12" w:space="0" w:color="auto"/>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CB7627">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Job ID: </w:t>
            </w:r>
            <w:r w:rsidR="00B11CE4">
              <w:rPr>
                <w:rFonts w:ascii="Arial" w:eastAsia="Times New Roman" w:hAnsi="Arial" w:cs="Arial"/>
                <w:b/>
                <w:sz w:val="20"/>
                <w:szCs w:val="20"/>
              </w:rPr>
              <w:t>175001</w:t>
            </w:r>
            <w:r w:rsidRPr="008B115B">
              <w:rPr>
                <w:rFonts w:ascii="Arial" w:eastAsia="Times New Roman" w:hAnsi="Arial" w:cs="Arial"/>
                <w:b/>
                <w:sz w:val="20"/>
                <w:szCs w:val="20"/>
              </w:rPr>
              <w:t xml:space="preserve"> </w:t>
            </w:r>
          </w:p>
        </w:tc>
        <w:tc>
          <w:tcPr>
            <w:tcW w:w="5289" w:type="dxa"/>
            <w:tcBorders>
              <w:top w:val="single" w:sz="12" w:space="0" w:color="000000"/>
              <w:left w:val="single" w:sz="12" w:space="0" w:color="auto"/>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771BA5">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Hours/Shift: </w:t>
            </w:r>
            <w:r w:rsidR="00445181">
              <w:rPr>
                <w:rFonts w:ascii="Arial" w:eastAsia="Times New Roman" w:hAnsi="Arial" w:cs="Arial"/>
                <w:b/>
                <w:sz w:val="20"/>
                <w:szCs w:val="20"/>
              </w:rPr>
              <w:t xml:space="preserve">35hrs </w:t>
            </w:r>
            <w:r w:rsidR="00771BA5">
              <w:rPr>
                <w:rFonts w:ascii="Arial" w:eastAsia="Times New Roman" w:hAnsi="Arial" w:cs="Arial"/>
                <w:b/>
                <w:sz w:val="20"/>
                <w:szCs w:val="20"/>
              </w:rPr>
              <w:t>/ Varies</w:t>
            </w:r>
          </w:p>
        </w:tc>
      </w:tr>
      <w:tr w:rsidR="00700940" w:rsidRPr="008B115B" w:rsidTr="00CB7627">
        <w:trPr>
          <w:jc w:val="center"/>
        </w:trPr>
        <w:tc>
          <w:tcPr>
            <w:tcW w:w="10579" w:type="dxa"/>
            <w:gridSpan w:val="2"/>
            <w:tcBorders>
              <w:top w:val="single" w:sz="12" w:space="0" w:color="000000"/>
              <w:left w:val="single" w:sz="12" w:space="0" w:color="000000"/>
              <w:bottom w:val="single" w:sz="12" w:space="0" w:color="000000"/>
              <w:right w:val="single" w:sz="12" w:space="0" w:color="000000"/>
            </w:tcBorders>
            <w:hideMark/>
          </w:tcPr>
          <w:p w:rsidR="00700940" w:rsidRDefault="00700940" w:rsidP="00700940">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rPr>
                <w:rFonts w:ascii="Arial" w:eastAsia="Times New Roman" w:hAnsi="Arial" w:cs="Arial"/>
                <w:b/>
                <w:sz w:val="20"/>
                <w:szCs w:val="20"/>
                <w:u w:val="single"/>
              </w:rPr>
            </w:pPr>
            <w:r w:rsidRPr="008B115B">
              <w:rPr>
                <w:rFonts w:ascii="Arial" w:eastAsia="Times New Roman" w:hAnsi="Arial" w:cs="Arial"/>
                <w:b/>
                <w:sz w:val="20"/>
                <w:szCs w:val="20"/>
                <w:u w:val="single"/>
              </w:rPr>
              <w:t>Job Description</w:t>
            </w:r>
          </w:p>
          <w:p w:rsidR="00254109" w:rsidRDefault="00CB7627" w:rsidP="007261D4">
            <w:pPr>
              <w:pStyle w:val="NoSpacing"/>
              <w:jc w:val="both"/>
              <w:rPr>
                <w:rFonts w:ascii="Arial" w:hAnsi="Arial" w:cs="Arial"/>
                <w:color w:val="000000"/>
              </w:rPr>
            </w:pPr>
            <w:r w:rsidRPr="007261D4">
              <w:rPr>
                <w:rFonts w:ascii="Arial" w:hAnsi="Arial" w:cs="Arial"/>
              </w:rPr>
              <w:t xml:space="preserve">The Department of Transportation seeks candidates for a new community outreach support team for the Traffic Planning &amp; Management division to assist units in project development and implementation.  Units within Traffic Planning &amp; Management include the Bicycle Program, Greenways, Pedestrian Projects Group, Public Space, Freight Mobility, Community Initiatives, Transit Development, and Research, Implementation &amp; Safety.  Duties for the support team include communicating with the public, administering surveys, assisting in workshops, conducting targeted education, tabling, </w:t>
            </w:r>
            <w:proofErr w:type="spellStart"/>
            <w:r w:rsidRPr="007261D4">
              <w:rPr>
                <w:rFonts w:ascii="Arial" w:hAnsi="Arial" w:cs="Arial"/>
              </w:rPr>
              <w:t>flyering</w:t>
            </w:r>
            <w:proofErr w:type="spellEnd"/>
            <w:r w:rsidRPr="007261D4">
              <w:rPr>
                <w:rFonts w:ascii="Arial" w:hAnsi="Arial" w:cs="Arial"/>
              </w:rPr>
              <w:t xml:space="preserve">, and staffing events.  Typical events to be staffed include outreach at newly installed bike lanes, Select Bus Service launch events, Weekend Walks, and One-Day Plazas. </w:t>
            </w:r>
            <w:r w:rsidR="00FF175E" w:rsidRPr="007261D4">
              <w:rPr>
                <w:rFonts w:ascii="Arial" w:hAnsi="Arial" w:cs="Arial"/>
                <w:color w:val="000000"/>
              </w:rPr>
              <w:t xml:space="preserve"> </w:t>
            </w:r>
          </w:p>
          <w:p w:rsidR="007261D4" w:rsidRPr="007261D4" w:rsidRDefault="007261D4" w:rsidP="007261D4">
            <w:pPr>
              <w:pStyle w:val="NoSpacing"/>
              <w:rPr>
                <w:rFonts w:ascii="Arial" w:eastAsia="Times New Roman" w:hAnsi="Arial" w:cs="Arial"/>
                <w:sz w:val="16"/>
                <w:szCs w:val="16"/>
              </w:rPr>
            </w:pPr>
          </w:p>
        </w:tc>
      </w:tr>
      <w:tr w:rsidR="00700940" w:rsidRPr="008B115B" w:rsidTr="00CB7627">
        <w:trPr>
          <w:jc w:val="center"/>
        </w:trPr>
        <w:tc>
          <w:tcPr>
            <w:tcW w:w="10579" w:type="dxa"/>
            <w:gridSpan w:val="2"/>
            <w:tcBorders>
              <w:top w:val="single" w:sz="18" w:space="0" w:color="000000"/>
              <w:left w:val="single" w:sz="12" w:space="0" w:color="000000"/>
              <w:bottom w:val="single" w:sz="12" w:space="0" w:color="000000"/>
              <w:right w:val="single" w:sz="12" w:space="0" w:color="000000"/>
            </w:tcBorders>
            <w:hideMark/>
          </w:tcPr>
          <w:p w:rsidR="00254109" w:rsidRDefault="00700940" w:rsidP="00700940">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ind w:left="360"/>
              <w:jc w:val="center"/>
              <w:outlineLvl w:val="0"/>
              <w:rPr>
                <w:rFonts w:ascii="Arial" w:eastAsia="Times New Roman" w:hAnsi="Arial" w:cs="Arial"/>
                <w:b/>
                <w:sz w:val="20"/>
                <w:szCs w:val="20"/>
                <w:u w:val="single"/>
              </w:rPr>
            </w:pPr>
            <w:r w:rsidRPr="00CC3FB7">
              <w:rPr>
                <w:rFonts w:ascii="Arial" w:eastAsia="Times New Roman" w:hAnsi="Arial" w:cs="Arial"/>
                <w:b/>
                <w:sz w:val="20"/>
                <w:szCs w:val="20"/>
                <w:u w:val="single"/>
              </w:rPr>
              <w:t>Minimum Qualification Requirements</w:t>
            </w:r>
          </w:p>
          <w:p w:rsidR="00771BA5" w:rsidRDefault="00771BA5" w:rsidP="00771BA5">
            <w:pPr>
              <w:spacing w:after="0" w:line="240" w:lineRule="auto"/>
              <w:contextualSpacing/>
              <w:jc w:val="both"/>
              <w:rPr>
                <w:rFonts w:ascii="Arial" w:hAnsi="Arial" w:cs="Arial"/>
              </w:rPr>
            </w:pPr>
            <w:r>
              <w:rPr>
                <w:rFonts w:ascii="Arial" w:hAnsi="Arial" w:cs="Arial"/>
              </w:rPr>
              <w:t xml:space="preserve">1. </w:t>
            </w:r>
            <w:r w:rsidRPr="0032533E">
              <w:rPr>
                <w:rFonts w:ascii="Arial" w:hAnsi="Arial" w:cs="Arial"/>
              </w:rPr>
              <w:t>A baccalaureate degree from an accredited college</w:t>
            </w:r>
            <w:r>
              <w:rPr>
                <w:rFonts w:ascii="Arial" w:hAnsi="Arial" w:cs="Arial"/>
              </w:rPr>
              <w:t xml:space="preserve"> or university</w:t>
            </w:r>
            <w:r w:rsidRPr="0032533E">
              <w:rPr>
                <w:rFonts w:ascii="Arial" w:hAnsi="Arial" w:cs="Arial"/>
              </w:rPr>
              <w:t>; or</w:t>
            </w:r>
          </w:p>
          <w:p w:rsidR="00771BA5" w:rsidRPr="0032533E" w:rsidRDefault="00771BA5" w:rsidP="00771BA5">
            <w:pPr>
              <w:spacing w:after="0" w:line="240" w:lineRule="auto"/>
              <w:ind w:left="270"/>
              <w:contextualSpacing/>
              <w:jc w:val="both"/>
              <w:rPr>
                <w:rFonts w:ascii="Arial" w:hAnsi="Arial" w:cs="Arial"/>
              </w:rPr>
            </w:pPr>
          </w:p>
          <w:p w:rsidR="00771BA5" w:rsidRDefault="00771BA5" w:rsidP="00771BA5">
            <w:pPr>
              <w:spacing w:after="0" w:line="240" w:lineRule="auto"/>
              <w:contextualSpacing/>
              <w:jc w:val="both"/>
              <w:rPr>
                <w:rFonts w:ascii="Arial" w:hAnsi="Arial" w:cs="Arial"/>
              </w:rPr>
            </w:pPr>
            <w:r>
              <w:rPr>
                <w:rFonts w:ascii="Arial" w:hAnsi="Arial" w:cs="Arial"/>
              </w:rPr>
              <w:t xml:space="preserve">2. </w:t>
            </w:r>
            <w:r w:rsidRPr="0032533E">
              <w:rPr>
                <w:rFonts w:ascii="Arial" w:hAnsi="Arial" w:cs="Arial"/>
              </w:rPr>
              <w:t xml:space="preserve">An associate degree from an accredited college or completion of two (2) years of study (60 credits)  at an accredited college and two (2) years of satisfactory full-time experience </w:t>
            </w:r>
            <w:r>
              <w:rPr>
                <w:rFonts w:ascii="Arial" w:hAnsi="Arial" w:cs="Arial"/>
              </w:rPr>
              <w:t>performing analysis and interpretation of data, or conducting research relative to planning issues, or providing planning services for a community or other organization</w:t>
            </w:r>
            <w:r w:rsidRPr="0032533E">
              <w:rPr>
                <w:rFonts w:ascii="Arial" w:hAnsi="Arial" w:cs="Arial"/>
              </w:rPr>
              <w:t>; or</w:t>
            </w:r>
          </w:p>
          <w:p w:rsidR="00771BA5" w:rsidRPr="0032533E" w:rsidRDefault="00771BA5" w:rsidP="00771BA5">
            <w:pPr>
              <w:spacing w:after="0" w:line="240" w:lineRule="auto"/>
              <w:ind w:left="274"/>
              <w:contextualSpacing/>
              <w:jc w:val="both"/>
              <w:rPr>
                <w:rFonts w:ascii="Arial" w:hAnsi="Arial" w:cs="Arial"/>
              </w:rPr>
            </w:pPr>
          </w:p>
          <w:p w:rsidR="00771BA5" w:rsidRDefault="00771BA5" w:rsidP="00771BA5">
            <w:pPr>
              <w:spacing w:after="0" w:line="240" w:lineRule="auto"/>
              <w:contextualSpacing/>
              <w:jc w:val="both"/>
              <w:rPr>
                <w:rFonts w:ascii="Arial" w:hAnsi="Arial" w:cs="Arial"/>
              </w:rPr>
            </w:pPr>
            <w:r>
              <w:rPr>
                <w:rFonts w:ascii="Arial" w:hAnsi="Arial" w:cs="Arial"/>
              </w:rPr>
              <w:t xml:space="preserve">3. </w:t>
            </w:r>
            <w:r w:rsidRPr="0032533E">
              <w:rPr>
                <w:rFonts w:ascii="Arial" w:hAnsi="Arial" w:cs="Arial"/>
              </w:rPr>
              <w:t>Education and/or experience which is equivalent to “1” or “2” above. However, all candidates must have completed at least 60 college credits.</w:t>
            </w:r>
          </w:p>
          <w:p w:rsidR="0020274D" w:rsidRPr="008B115B" w:rsidRDefault="0020274D" w:rsidP="007261D4">
            <w:pPr>
              <w:autoSpaceDE w:val="0"/>
              <w:autoSpaceDN w:val="0"/>
              <w:adjustRightInd w:val="0"/>
              <w:spacing w:after="0" w:line="240" w:lineRule="auto"/>
              <w:jc w:val="both"/>
              <w:rPr>
                <w:rFonts w:ascii="Arial" w:eastAsia="Times New Roman" w:hAnsi="Arial" w:cs="Arial"/>
                <w:sz w:val="20"/>
                <w:szCs w:val="20"/>
              </w:rPr>
            </w:pPr>
          </w:p>
        </w:tc>
      </w:tr>
      <w:tr w:rsidR="00700940" w:rsidRPr="008B115B" w:rsidTr="00CB7627">
        <w:trPr>
          <w:jc w:val="center"/>
        </w:trPr>
        <w:tc>
          <w:tcPr>
            <w:tcW w:w="10579" w:type="dxa"/>
            <w:gridSpan w:val="2"/>
            <w:tcBorders>
              <w:top w:val="single" w:sz="18" w:space="0" w:color="000000"/>
              <w:left w:val="single" w:sz="12" w:space="0" w:color="000000"/>
              <w:bottom w:val="single" w:sz="12" w:space="0" w:color="000000"/>
              <w:right w:val="single" w:sz="12" w:space="0" w:color="000000"/>
            </w:tcBorders>
            <w:hideMark/>
          </w:tcPr>
          <w:p w:rsidR="00254109" w:rsidRDefault="00CB7627" w:rsidP="00254109">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rPr>
                <w:rFonts w:ascii="Arial" w:eastAsia="Times New Roman" w:hAnsi="Arial" w:cs="Arial"/>
                <w:b/>
                <w:sz w:val="20"/>
                <w:szCs w:val="20"/>
                <w:u w:val="single"/>
              </w:rPr>
            </w:pPr>
            <w:r>
              <w:rPr>
                <w:rFonts w:ascii="Arial" w:eastAsia="Times New Roman" w:hAnsi="Arial" w:cs="Arial"/>
                <w:b/>
                <w:sz w:val="20"/>
                <w:szCs w:val="20"/>
                <w:u w:val="single"/>
              </w:rPr>
              <w:t>Additional Information</w:t>
            </w:r>
          </w:p>
          <w:p w:rsidR="00254109" w:rsidRDefault="007261D4" w:rsidP="00445181">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both"/>
              <w:outlineLvl w:val="0"/>
              <w:rPr>
                <w:rFonts w:ascii="Arial" w:hAnsi="Arial" w:cs="Arial"/>
              </w:rPr>
            </w:pPr>
            <w:r w:rsidRPr="007809BA">
              <w:rPr>
                <w:rFonts w:ascii="Arial" w:hAnsi="Arial" w:cs="Arial"/>
              </w:rPr>
              <w:t xml:space="preserve">Applicants should excel in communicating with the public, have an interest in DOT’s current initiatives, and have capacity to quickly adapt to new project requests.  Professional and positive attitude and the ability to take direction and feedback from various sources </w:t>
            </w:r>
            <w:proofErr w:type="gramStart"/>
            <w:r w:rsidRPr="007809BA">
              <w:rPr>
                <w:rFonts w:ascii="Arial" w:hAnsi="Arial" w:cs="Arial"/>
              </w:rPr>
              <w:t>is</w:t>
            </w:r>
            <w:proofErr w:type="gramEnd"/>
            <w:r w:rsidRPr="007809BA">
              <w:rPr>
                <w:rFonts w:ascii="Arial" w:hAnsi="Arial" w:cs="Arial"/>
              </w:rPr>
              <w:t xml:space="preserve"> needed.</w:t>
            </w:r>
            <w:r>
              <w:rPr>
                <w:rFonts w:ascii="Arial" w:hAnsi="Arial" w:cs="Arial"/>
              </w:rPr>
              <w:t xml:space="preserve">  </w:t>
            </w:r>
            <w:r w:rsidRPr="007809BA">
              <w:rPr>
                <w:rFonts w:ascii="Arial" w:hAnsi="Arial" w:cs="Arial"/>
              </w:rPr>
              <w:t>All scheduling will be set in advance, but some shifts will be staggered to include weekend work and some evenings to attend community board meetings and the like.</w:t>
            </w:r>
          </w:p>
          <w:p w:rsidR="007261D4" w:rsidRPr="008B115B" w:rsidRDefault="007261D4" w:rsidP="00445181">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both"/>
              <w:outlineLvl w:val="0"/>
              <w:rPr>
                <w:rFonts w:ascii="Arial" w:eastAsia="Times New Roman" w:hAnsi="Arial" w:cs="Arial"/>
                <w:b/>
                <w:sz w:val="20"/>
                <w:szCs w:val="20"/>
              </w:rPr>
            </w:pPr>
          </w:p>
        </w:tc>
      </w:tr>
      <w:tr w:rsidR="00CB7627" w:rsidRPr="008B115B" w:rsidTr="00CB7627">
        <w:trPr>
          <w:jc w:val="center"/>
        </w:trPr>
        <w:tc>
          <w:tcPr>
            <w:tcW w:w="10579" w:type="dxa"/>
            <w:gridSpan w:val="2"/>
            <w:tcBorders>
              <w:top w:val="single" w:sz="18" w:space="0" w:color="000000"/>
              <w:left w:val="single" w:sz="12" w:space="0" w:color="000000"/>
              <w:bottom w:val="single" w:sz="12" w:space="0" w:color="000000"/>
              <w:right w:val="single" w:sz="12" w:space="0" w:color="000000"/>
            </w:tcBorders>
          </w:tcPr>
          <w:p w:rsidR="00CB7627" w:rsidRDefault="00CB7627" w:rsidP="00CB7627">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rPr>
                <w:rFonts w:ascii="Arial" w:eastAsia="Times New Roman" w:hAnsi="Arial" w:cs="Arial"/>
                <w:b/>
                <w:sz w:val="20"/>
                <w:szCs w:val="20"/>
                <w:u w:val="single"/>
              </w:rPr>
            </w:pPr>
            <w:r w:rsidRPr="008B115B">
              <w:rPr>
                <w:rFonts w:ascii="Arial" w:eastAsia="Times New Roman" w:hAnsi="Arial" w:cs="Arial"/>
                <w:b/>
                <w:sz w:val="20"/>
                <w:szCs w:val="20"/>
                <w:u w:val="single"/>
              </w:rPr>
              <w:t>Preferred Skills</w:t>
            </w:r>
          </w:p>
          <w:p w:rsidR="00CB7627" w:rsidRDefault="007261D4" w:rsidP="0020274D">
            <w:pPr>
              <w:pStyle w:val="BodyText"/>
            </w:pPr>
            <w:r w:rsidRPr="007809BA">
              <w:t xml:space="preserve">Preference given to candidates who have experience in customer service, communicating with the public, </w:t>
            </w:r>
            <w:r w:rsidR="0020274D">
              <w:t xml:space="preserve">and </w:t>
            </w:r>
            <w:r w:rsidRPr="007809BA">
              <w:t>conflict resolution</w:t>
            </w:r>
            <w:r w:rsidR="0020274D">
              <w:t>.  Ability to speak Spanish or Chinese.  Proficient knowledge of Microsoft Office Suite.  Knowledge of Adobe Suite.</w:t>
            </w:r>
          </w:p>
          <w:p w:rsidR="0020274D" w:rsidRDefault="0020274D" w:rsidP="007261D4">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outlineLvl w:val="0"/>
              <w:rPr>
                <w:rFonts w:ascii="Arial" w:eastAsia="Times New Roman" w:hAnsi="Arial" w:cs="Arial"/>
                <w:b/>
                <w:sz w:val="20"/>
                <w:szCs w:val="20"/>
                <w:u w:val="single"/>
              </w:rPr>
            </w:pPr>
          </w:p>
          <w:p w:rsidR="00CB7627" w:rsidRPr="008B115B" w:rsidRDefault="00CB7627" w:rsidP="00254109">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rPr>
                <w:rFonts w:ascii="Arial" w:eastAsia="Times New Roman" w:hAnsi="Arial" w:cs="Arial"/>
                <w:b/>
                <w:sz w:val="20"/>
                <w:szCs w:val="20"/>
                <w:u w:val="single"/>
              </w:rPr>
            </w:pPr>
          </w:p>
        </w:tc>
      </w:tr>
      <w:tr w:rsidR="00700940" w:rsidRPr="008B115B" w:rsidTr="00CB7627">
        <w:trPr>
          <w:jc w:val="center"/>
        </w:trPr>
        <w:tc>
          <w:tcPr>
            <w:tcW w:w="10579" w:type="dxa"/>
            <w:gridSpan w:val="2"/>
            <w:tcBorders>
              <w:top w:val="single" w:sz="18" w:space="0" w:color="000000"/>
              <w:left w:val="single" w:sz="12" w:space="0" w:color="000000"/>
              <w:bottom w:val="single" w:sz="12" w:space="0" w:color="000000"/>
              <w:right w:val="single" w:sz="12" w:space="0" w:color="000000"/>
            </w:tcBorders>
            <w:hideMark/>
          </w:tcPr>
          <w:p w:rsidR="00700940" w:rsidRDefault="00700940" w:rsidP="00700940">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rPr>
                <w:rFonts w:ascii="Arial" w:eastAsia="Times New Roman" w:hAnsi="Arial" w:cs="Arial"/>
                <w:b/>
                <w:sz w:val="20"/>
                <w:szCs w:val="20"/>
                <w:u w:val="single"/>
              </w:rPr>
            </w:pPr>
            <w:r w:rsidRPr="008B115B">
              <w:rPr>
                <w:rFonts w:ascii="Arial" w:eastAsia="Times New Roman" w:hAnsi="Arial" w:cs="Arial"/>
                <w:b/>
                <w:sz w:val="20"/>
                <w:szCs w:val="20"/>
                <w:u w:val="single"/>
              </w:rPr>
              <w:t>To Apply</w:t>
            </w:r>
          </w:p>
          <w:p w:rsidR="00254109" w:rsidRDefault="00254109" w:rsidP="00700940">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rPr>
                <w:rFonts w:ascii="Arial" w:eastAsia="Times New Roman" w:hAnsi="Arial" w:cs="Arial"/>
                <w:b/>
                <w:sz w:val="20"/>
                <w:szCs w:val="20"/>
                <w:u w:val="single"/>
              </w:rPr>
            </w:pPr>
          </w:p>
          <w:p w:rsidR="008B115B" w:rsidRDefault="008B115B" w:rsidP="008B115B">
            <w:pPr>
              <w:tabs>
                <w:tab w:val="center" w:pos="2829"/>
                <w:tab w:val="left" w:pos="2880"/>
                <w:tab w:val="left" w:pos="3600"/>
                <w:tab w:val="left" w:pos="4320"/>
                <w:tab w:val="left" w:pos="5040"/>
                <w:tab w:val="left" w:pos="5760"/>
                <w:tab w:val="left" w:pos="6480"/>
                <w:tab w:val="left" w:pos="7200"/>
                <w:tab w:val="left" w:pos="7998"/>
              </w:tabs>
              <w:rPr>
                <w:rFonts w:ascii="Arial" w:hAnsi="Arial" w:cs="Arial"/>
                <w:b/>
                <w:sz w:val="20"/>
                <w:szCs w:val="20"/>
              </w:rPr>
            </w:pPr>
            <w:r w:rsidRPr="008B115B">
              <w:rPr>
                <w:rFonts w:ascii="Arial" w:hAnsi="Arial" w:cs="Arial"/>
                <w:b/>
                <w:sz w:val="20"/>
                <w:szCs w:val="20"/>
              </w:rPr>
              <w:t>All resumes are to be submitted electronically using one of the following methods:</w:t>
            </w:r>
          </w:p>
          <w:p w:rsidR="00C959B0" w:rsidRPr="00C959B0" w:rsidRDefault="00247F4C" w:rsidP="00C959B0">
            <w:pPr>
              <w:tabs>
                <w:tab w:val="center" w:pos="2829"/>
                <w:tab w:val="left" w:pos="2880"/>
                <w:tab w:val="left" w:pos="3600"/>
                <w:tab w:val="left" w:pos="4320"/>
                <w:tab w:val="left" w:pos="5040"/>
                <w:tab w:val="left" w:pos="5760"/>
                <w:tab w:val="left" w:pos="6480"/>
                <w:tab w:val="left" w:pos="7200"/>
                <w:tab w:val="left" w:pos="7998"/>
              </w:tabs>
              <w:rPr>
                <w:rFonts w:ascii="Arial" w:hAnsi="Arial" w:cs="Arial"/>
                <w:b/>
                <w:color w:val="2D11FB"/>
                <w:sz w:val="20"/>
                <w:szCs w:val="20"/>
                <w:u w:val="single"/>
              </w:rPr>
            </w:pPr>
            <w:r>
              <w:rPr>
                <w:rFonts w:ascii="Arial" w:hAnsi="Arial" w:cs="Arial"/>
                <w:b/>
                <w:sz w:val="20"/>
                <w:szCs w:val="20"/>
              </w:rPr>
              <w:t xml:space="preserve">Please go to </w:t>
            </w:r>
            <w:hyperlink r:id="rId7" w:history="1">
              <w:r w:rsidRPr="00C1205D">
                <w:rPr>
                  <w:rStyle w:val="Hyperlink"/>
                  <w:rFonts w:ascii="Arial" w:hAnsi="Arial" w:cs="Arial"/>
                  <w:b/>
                  <w:sz w:val="20"/>
                  <w:szCs w:val="20"/>
                </w:rPr>
                <w:t>www.nyc.gov/careers/search</w:t>
              </w:r>
            </w:hyperlink>
            <w:r>
              <w:rPr>
                <w:rFonts w:ascii="Arial" w:hAnsi="Arial" w:cs="Arial"/>
                <w:b/>
                <w:sz w:val="20"/>
                <w:szCs w:val="20"/>
              </w:rPr>
              <w:t xml:space="preserve"> and search for the Job ID number</w:t>
            </w:r>
            <w:r w:rsidR="00C959B0">
              <w:rPr>
                <w:rFonts w:ascii="Arial" w:hAnsi="Arial" w:cs="Arial"/>
                <w:b/>
                <w:sz w:val="20"/>
                <w:szCs w:val="20"/>
              </w:rPr>
              <w:t xml:space="preserve"> </w:t>
            </w:r>
            <w:r w:rsidR="000C7CD8">
              <w:rPr>
                <w:rFonts w:ascii="Arial" w:hAnsi="Arial" w:cs="Arial"/>
                <w:b/>
                <w:sz w:val="20"/>
                <w:szCs w:val="20"/>
              </w:rPr>
              <w:t>#</w:t>
            </w:r>
            <w:r w:rsidR="000C7CD8">
              <w:rPr>
                <w:rFonts w:ascii="Arial" w:hAnsi="Arial" w:cs="Arial"/>
                <w:b/>
                <w:color w:val="2D11FB"/>
                <w:sz w:val="20"/>
                <w:szCs w:val="20"/>
                <w:u w:val="single"/>
              </w:rPr>
              <w:t xml:space="preserve"> </w:t>
            </w:r>
            <w:r w:rsidR="00CB7627">
              <w:rPr>
                <w:rFonts w:ascii="Arial" w:hAnsi="Arial" w:cs="Arial"/>
                <w:b/>
                <w:color w:val="2D11FB"/>
                <w:sz w:val="20"/>
                <w:szCs w:val="20"/>
                <w:u w:val="single"/>
              </w:rPr>
              <w:t xml:space="preserve"> </w:t>
            </w:r>
            <w:r w:rsidR="00B11CE4">
              <w:rPr>
                <w:rFonts w:ascii="Arial" w:hAnsi="Arial" w:cs="Arial"/>
                <w:b/>
                <w:color w:val="2D11FB"/>
                <w:sz w:val="20"/>
                <w:szCs w:val="20"/>
                <w:u w:val="single"/>
              </w:rPr>
              <w:t>175001</w:t>
            </w:r>
          </w:p>
          <w:p w:rsidR="00A21456" w:rsidRPr="00C959B0" w:rsidRDefault="00A21456" w:rsidP="008B115B">
            <w:pPr>
              <w:tabs>
                <w:tab w:val="center" w:pos="2829"/>
                <w:tab w:val="left" w:pos="2880"/>
                <w:tab w:val="left" w:pos="3600"/>
                <w:tab w:val="left" w:pos="4320"/>
                <w:tab w:val="left" w:pos="5040"/>
                <w:tab w:val="left" w:pos="5760"/>
                <w:tab w:val="left" w:pos="6480"/>
                <w:tab w:val="left" w:pos="7200"/>
                <w:tab w:val="left" w:pos="7998"/>
              </w:tabs>
              <w:rPr>
                <w:rFonts w:ascii="Arial" w:hAnsi="Arial" w:cs="Arial"/>
                <w:b/>
                <w:color w:val="2D11FB"/>
                <w:sz w:val="20"/>
                <w:szCs w:val="20"/>
                <w:u w:val="single"/>
              </w:rPr>
            </w:pPr>
            <w:r>
              <w:rPr>
                <w:rFonts w:ascii="Arial" w:hAnsi="Arial" w:cs="Arial"/>
                <w:b/>
                <w:sz w:val="20"/>
                <w:szCs w:val="20"/>
              </w:rPr>
              <w:t xml:space="preserve">Current employees please log on into Employee Self Service at </w:t>
            </w:r>
            <w:hyperlink r:id="rId8" w:history="1">
              <w:r w:rsidR="00247F4C" w:rsidRPr="00C1205D">
                <w:rPr>
                  <w:rStyle w:val="Hyperlink"/>
                  <w:rFonts w:ascii="Arial" w:hAnsi="Arial" w:cs="Arial"/>
                  <w:b/>
                  <w:sz w:val="20"/>
                  <w:szCs w:val="20"/>
                </w:rPr>
                <w:t>https://hrb.nycaps.nycaps.nycnet</w:t>
              </w:r>
            </w:hyperlink>
            <w:r w:rsidR="00247F4C">
              <w:rPr>
                <w:rFonts w:ascii="Arial" w:hAnsi="Arial" w:cs="Arial"/>
                <w:b/>
                <w:sz w:val="20"/>
                <w:szCs w:val="20"/>
              </w:rPr>
              <w:t xml:space="preserve"> </w:t>
            </w:r>
            <w:r>
              <w:rPr>
                <w:rFonts w:ascii="Arial" w:hAnsi="Arial" w:cs="Arial"/>
                <w:sz w:val="20"/>
                <w:szCs w:val="20"/>
              </w:rPr>
              <w:t xml:space="preserve"> follow the Careers Link</w:t>
            </w:r>
            <w:r w:rsidR="0088692E">
              <w:rPr>
                <w:rFonts w:ascii="Arial" w:hAnsi="Arial" w:cs="Arial"/>
                <w:sz w:val="20"/>
                <w:szCs w:val="20"/>
              </w:rPr>
              <w:t xml:space="preserve"> and search for </w:t>
            </w:r>
            <w:r w:rsidR="0088692E" w:rsidRPr="0088692E">
              <w:rPr>
                <w:rFonts w:ascii="Arial" w:hAnsi="Arial" w:cs="Arial"/>
                <w:b/>
                <w:sz w:val="20"/>
                <w:szCs w:val="20"/>
              </w:rPr>
              <w:t>JOB ID #</w:t>
            </w:r>
            <w:r w:rsidR="000C7CD8">
              <w:rPr>
                <w:rFonts w:ascii="Arial" w:hAnsi="Arial" w:cs="Arial"/>
                <w:b/>
                <w:sz w:val="20"/>
                <w:szCs w:val="20"/>
              </w:rPr>
              <w:t xml:space="preserve">  </w:t>
            </w:r>
            <w:r w:rsidR="000C7CD8">
              <w:rPr>
                <w:rFonts w:ascii="Arial" w:hAnsi="Arial" w:cs="Arial"/>
                <w:b/>
                <w:color w:val="2D11FB"/>
                <w:sz w:val="20"/>
                <w:szCs w:val="20"/>
                <w:u w:val="single"/>
              </w:rPr>
              <w:t xml:space="preserve"> </w:t>
            </w:r>
            <w:r w:rsidR="00CB7627">
              <w:rPr>
                <w:rFonts w:ascii="Arial" w:hAnsi="Arial" w:cs="Arial"/>
                <w:b/>
                <w:color w:val="2D11FB"/>
                <w:sz w:val="20"/>
                <w:szCs w:val="20"/>
                <w:u w:val="single"/>
              </w:rPr>
              <w:t>_</w:t>
            </w:r>
            <w:r w:rsidR="00B11CE4">
              <w:rPr>
                <w:rFonts w:ascii="Arial" w:hAnsi="Arial" w:cs="Arial"/>
                <w:b/>
                <w:color w:val="2D11FB"/>
                <w:sz w:val="20"/>
                <w:szCs w:val="20"/>
                <w:u w:val="single"/>
              </w:rPr>
              <w:t>175001</w:t>
            </w:r>
          </w:p>
          <w:p w:rsidR="00A21456" w:rsidRDefault="00A21456" w:rsidP="008B115B">
            <w:pPr>
              <w:tabs>
                <w:tab w:val="center" w:pos="2829"/>
                <w:tab w:val="left" w:pos="2880"/>
                <w:tab w:val="left" w:pos="3600"/>
                <w:tab w:val="left" w:pos="4320"/>
                <w:tab w:val="left" w:pos="5040"/>
                <w:tab w:val="left" w:pos="5760"/>
                <w:tab w:val="left" w:pos="6480"/>
                <w:tab w:val="left" w:pos="7200"/>
                <w:tab w:val="left" w:pos="7998"/>
              </w:tabs>
              <w:rPr>
                <w:rFonts w:ascii="Arial" w:hAnsi="Arial" w:cs="Arial"/>
                <w:sz w:val="20"/>
                <w:szCs w:val="20"/>
              </w:rPr>
            </w:pPr>
            <w:r>
              <w:rPr>
                <w:rFonts w:ascii="Arial" w:hAnsi="Arial" w:cs="Arial"/>
                <w:sz w:val="20"/>
                <w:szCs w:val="20"/>
              </w:rPr>
              <w:t>No phone calls, faxes or personal inquiries permitted.</w:t>
            </w:r>
          </w:p>
          <w:p w:rsidR="00A21456" w:rsidRDefault="00A21456" w:rsidP="008B115B">
            <w:pPr>
              <w:tabs>
                <w:tab w:val="center" w:pos="2829"/>
                <w:tab w:val="left" w:pos="2880"/>
                <w:tab w:val="left" w:pos="3600"/>
                <w:tab w:val="left" w:pos="4320"/>
                <w:tab w:val="left" w:pos="5040"/>
                <w:tab w:val="left" w:pos="5760"/>
                <w:tab w:val="left" w:pos="6480"/>
                <w:tab w:val="left" w:pos="7200"/>
                <w:tab w:val="left" w:pos="7998"/>
              </w:tabs>
              <w:rPr>
                <w:rFonts w:ascii="Arial" w:hAnsi="Arial" w:cs="Arial"/>
                <w:sz w:val="20"/>
                <w:szCs w:val="20"/>
              </w:rPr>
            </w:pPr>
            <w:r>
              <w:rPr>
                <w:rFonts w:ascii="Arial" w:hAnsi="Arial" w:cs="Arial"/>
                <w:sz w:val="20"/>
                <w:szCs w:val="20"/>
              </w:rPr>
              <w:t>Only applicants under consideration will be contacted.</w:t>
            </w:r>
          </w:p>
          <w:p w:rsidR="00A21456" w:rsidRPr="00A21456" w:rsidRDefault="00A21456" w:rsidP="008B115B">
            <w:pPr>
              <w:tabs>
                <w:tab w:val="center" w:pos="2829"/>
                <w:tab w:val="left" w:pos="2880"/>
                <w:tab w:val="left" w:pos="3600"/>
                <w:tab w:val="left" w:pos="4320"/>
                <w:tab w:val="left" w:pos="5040"/>
                <w:tab w:val="left" w:pos="5760"/>
                <w:tab w:val="left" w:pos="6480"/>
                <w:tab w:val="left" w:pos="7200"/>
                <w:tab w:val="left" w:pos="7998"/>
              </w:tabs>
              <w:rPr>
                <w:rFonts w:ascii="Arial" w:hAnsi="Arial" w:cs="Arial"/>
                <w:sz w:val="20"/>
                <w:szCs w:val="20"/>
              </w:rPr>
            </w:pPr>
            <w:r>
              <w:rPr>
                <w:rFonts w:ascii="Arial" w:hAnsi="Arial" w:cs="Arial"/>
                <w:sz w:val="20"/>
                <w:szCs w:val="20"/>
              </w:rPr>
              <w:t>Most public libraries have computers available for use.</w:t>
            </w:r>
          </w:p>
          <w:p w:rsidR="008B115B" w:rsidRPr="008B115B" w:rsidRDefault="008B115B" w:rsidP="008B115B">
            <w:pPr>
              <w:tabs>
                <w:tab w:val="center" w:pos="2829"/>
                <w:tab w:val="left" w:pos="2880"/>
                <w:tab w:val="left" w:pos="3600"/>
                <w:tab w:val="left" w:pos="4320"/>
                <w:tab w:val="left" w:pos="5040"/>
                <w:tab w:val="left" w:pos="5760"/>
                <w:tab w:val="left" w:pos="6480"/>
                <w:tab w:val="left" w:pos="7200"/>
                <w:tab w:val="left" w:pos="7998"/>
              </w:tabs>
              <w:rPr>
                <w:rFonts w:ascii="Arial" w:hAnsi="Arial" w:cs="Arial"/>
                <w:sz w:val="20"/>
                <w:szCs w:val="20"/>
              </w:rPr>
            </w:pPr>
            <w:r w:rsidRPr="008B115B">
              <w:rPr>
                <w:rFonts w:ascii="Arial" w:hAnsi="Arial" w:cs="Arial"/>
                <w:b/>
                <w:sz w:val="20"/>
                <w:szCs w:val="20"/>
                <w:u w:val="single"/>
              </w:rPr>
              <w:t>Note:</w:t>
            </w:r>
            <w:r w:rsidRPr="008B115B">
              <w:rPr>
                <w:rFonts w:ascii="Arial" w:hAnsi="Arial" w:cs="Arial"/>
                <w:b/>
                <w:sz w:val="20"/>
                <w:szCs w:val="20"/>
              </w:rPr>
              <w:t xml:space="preserve"> New hires must reside in NYC for the first two years of employment. </w:t>
            </w:r>
            <w:r w:rsidRPr="008B115B">
              <w:rPr>
                <w:rFonts w:ascii="Arial" w:hAnsi="Arial" w:cs="Arial"/>
                <w:sz w:val="20"/>
                <w:szCs w:val="20"/>
              </w:rPr>
              <w:t>Appointments are subject to OMB approval.</w:t>
            </w:r>
          </w:p>
          <w:p w:rsidR="00330DC8" w:rsidRPr="008B115B" w:rsidRDefault="008B115B" w:rsidP="00A21456">
            <w:pPr>
              <w:tabs>
                <w:tab w:val="center" w:pos="2829"/>
                <w:tab w:val="left" w:pos="2880"/>
                <w:tab w:val="left" w:pos="3600"/>
                <w:tab w:val="left" w:pos="4320"/>
                <w:tab w:val="left" w:pos="5040"/>
                <w:tab w:val="left" w:pos="5760"/>
                <w:tab w:val="left" w:pos="6480"/>
                <w:tab w:val="left" w:pos="7200"/>
                <w:tab w:val="left" w:pos="7998"/>
              </w:tabs>
              <w:rPr>
                <w:rFonts w:ascii="Arial" w:eastAsia="Times New Roman" w:hAnsi="Arial" w:cs="Arial"/>
                <w:sz w:val="20"/>
                <w:szCs w:val="20"/>
              </w:rPr>
            </w:pPr>
            <w:r w:rsidRPr="008B115B">
              <w:rPr>
                <w:rFonts w:ascii="Arial" w:hAnsi="Arial" w:cs="Arial"/>
                <w:sz w:val="20"/>
                <w:szCs w:val="20"/>
              </w:rPr>
              <w:t xml:space="preserve">For more information about DOT, visit us at: </w:t>
            </w:r>
            <w:hyperlink r:id="rId9" w:history="1">
              <w:r w:rsidRPr="008B115B">
                <w:rPr>
                  <w:rFonts w:ascii="Arial" w:hAnsi="Arial" w:cs="Arial"/>
                  <w:color w:val="0000FF"/>
                  <w:sz w:val="20"/>
                  <w:szCs w:val="20"/>
                  <w:u w:val="single"/>
                </w:rPr>
                <w:t>www.nyc.gov/dot</w:t>
              </w:r>
            </w:hyperlink>
            <w:r w:rsidRPr="008B115B">
              <w:rPr>
                <w:rFonts w:ascii="Arial" w:hAnsi="Arial" w:cs="Arial"/>
                <w:sz w:val="20"/>
                <w:szCs w:val="20"/>
              </w:rPr>
              <w:t>.</w:t>
            </w:r>
          </w:p>
        </w:tc>
      </w:tr>
      <w:tr w:rsidR="00700940" w:rsidRPr="008B115B" w:rsidTr="00CB7627">
        <w:trPr>
          <w:trHeight w:val="375"/>
          <w:jc w:val="center"/>
        </w:trPr>
        <w:tc>
          <w:tcPr>
            <w:tcW w:w="5290" w:type="dxa"/>
            <w:tcBorders>
              <w:top w:val="single" w:sz="12" w:space="0" w:color="auto"/>
              <w:left w:val="single" w:sz="12" w:space="0" w:color="000000"/>
              <w:bottom w:val="single" w:sz="12" w:space="0" w:color="000000"/>
              <w:right w:val="single" w:sz="12" w:space="0" w:color="auto"/>
            </w:tcBorders>
            <w:hideMark/>
          </w:tcPr>
          <w:p w:rsidR="00700940" w:rsidRPr="008B115B" w:rsidRDefault="00700940" w:rsidP="00D358D7">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rPr>
                <w:rFonts w:ascii="Arial" w:eastAsia="Times New Roman" w:hAnsi="Arial" w:cs="Arial"/>
                <w:sz w:val="20"/>
                <w:szCs w:val="20"/>
              </w:rPr>
            </w:pPr>
            <w:r w:rsidRPr="008B115B">
              <w:rPr>
                <w:rFonts w:ascii="Arial" w:eastAsia="Times New Roman" w:hAnsi="Arial" w:cs="Arial"/>
                <w:b/>
                <w:sz w:val="20"/>
                <w:szCs w:val="20"/>
              </w:rPr>
              <w:t>Posting Date:</w:t>
            </w:r>
            <w:r w:rsidR="00BE069D" w:rsidRPr="008B115B">
              <w:rPr>
                <w:rFonts w:ascii="Arial" w:eastAsia="Times New Roman" w:hAnsi="Arial" w:cs="Arial"/>
                <w:sz w:val="20"/>
                <w:szCs w:val="20"/>
              </w:rPr>
              <w:t xml:space="preserve"> </w:t>
            </w:r>
            <w:r w:rsidR="00E955A9">
              <w:rPr>
                <w:rFonts w:ascii="Arial" w:eastAsia="Times New Roman" w:hAnsi="Arial" w:cs="Arial"/>
                <w:sz w:val="20"/>
                <w:szCs w:val="20"/>
              </w:rPr>
              <w:t xml:space="preserve"> </w:t>
            </w:r>
            <w:r w:rsidR="00E955A9" w:rsidRPr="00E955A9">
              <w:rPr>
                <w:rFonts w:ascii="Arial" w:eastAsia="Times New Roman" w:hAnsi="Arial" w:cs="Arial"/>
                <w:b/>
                <w:sz w:val="20"/>
                <w:szCs w:val="20"/>
              </w:rPr>
              <w:t>11/17/14</w:t>
            </w:r>
          </w:p>
        </w:tc>
        <w:tc>
          <w:tcPr>
            <w:tcW w:w="5289" w:type="dxa"/>
            <w:tcBorders>
              <w:top w:val="single" w:sz="12" w:space="0" w:color="auto"/>
              <w:left w:val="single" w:sz="12" w:space="0" w:color="auto"/>
              <w:bottom w:val="single" w:sz="12" w:space="0" w:color="000000"/>
              <w:right w:val="single" w:sz="12" w:space="0" w:color="auto"/>
            </w:tcBorders>
            <w:hideMark/>
          </w:tcPr>
          <w:p w:rsidR="00700940" w:rsidRPr="008B115B" w:rsidRDefault="00700940" w:rsidP="00D358D7">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rPr>
                <w:rFonts w:ascii="Arial" w:eastAsia="Times New Roman" w:hAnsi="Arial" w:cs="Arial"/>
                <w:sz w:val="20"/>
                <w:szCs w:val="20"/>
              </w:rPr>
            </w:pPr>
            <w:r w:rsidRPr="008B115B">
              <w:rPr>
                <w:rFonts w:ascii="Arial" w:eastAsia="Times New Roman" w:hAnsi="Arial" w:cs="Arial"/>
                <w:b/>
                <w:sz w:val="20"/>
                <w:szCs w:val="20"/>
              </w:rPr>
              <w:t>Post Until:</w:t>
            </w:r>
            <w:r w:rsidR="00BE069D" w:rsidRPr="008B115B">
              <w:rPr>
                <w:rFonts w:ascii="Arial" w:eastAsia="Times New Roman" w:hAnsi="Arial" w:cs="Arial"/>
                <w:sz w:val="20"/>
                <w:szCs w:val="20"/>
              </w:rPr>
              <w:t xml:space="preserve"> </w:t>
            </w:r>
            <w:r w:rsidR="00E955A9">
              <w:rPr>
                <w:rFonts w:ascii="Arial" w:eastAsia="Times New Roman" w:hAnsi="Arial" w:cs="Arial"/>
                <w:sz w:val="20"/>
                <w:szCs w:val="20"/>
              </w:rPr>
              <w:t xml:space="preserve"> </w:t>
            </w:r>
            <w:r w:rsidR="00E955A9" w:rsidRPr="00E955A9">
              <w:rPr>
                <w:rFonts w:ascii="Arial" w:eastAsia="Times New Roman" w:hAnsi="Arial" w:cs="Arial"/>
                <w:b/>
                <w:sz w:val="20"/>
                <w:szCs w:val="20"/>
              </w:rPr>
              <w:t>12/1/14</w:t>
            </w:r>
          </w:p>
        </w:tc>
      </w:tr>
    </w:tbl>
    <w:p w:rsidR="00330DC8" w:rsidRPr="008B115B" w:rsidRDefault="00330DC8" w:rsidP="00700940">
      <w:pPr>
        <w:widowControl w:val="0"/>
        <w:tabs>
          <w:tab w:val="center" w:pos="5688"/>
          <w:tab w:val="left" w:pos="5760"/>
          <w:tab w:val="left" w:pos="6480"/>
          <w:tab w:val="left" w:pos="7200"/>
          <w:tab w:val="left" w:pos="7998"/>
        </w:tabs>
        <w:snapToGrid w:val="0"/>
        <w:spacing w:after="0" w:line="240" w:lineRule="auto"/>
        <w:jc w:val="center"/>
        <w:rPr>
          <w:rFonts w:ascii="Arial" w:eastAsia="Times New Roman" w:hAnsi="Arial" w:cs="Arial"/>
          <w:b/>
          <w:sz w:val="20"/>
          <w:szCs w:val="20"/>
        </w:rPr>
      </w:pPr>
    </w:p>
    <w:p w:rsidR="00700940" w:rsidRPr="008B115B" w:rsidRDefault="00700940" w:rsidP="00700940">
      <w:pPr>
        <w:widowControl w:val="0"/>
        <w:tabs>
          <w:tab w:val="center" w:pos="5688"/>
          <w:tab w:val="left" w:pos="5760"/>
          <w:tab w:val="left" w:pos="6480"/>
          <w:tab w:val="left" w:pos="7200"/>
          <w:tab w:val="left" w:pos="7998"/>
        </w:tabs>
        <w:snapToGrid w:val="0"/>
        <w:spacing w:after="0" w:line="240" w:lineRule="auto"/>
        <w:jc w:val="center"/>
        <w:rPr>
          <w:rFonts w:ascii="Arial" w:eastAsia="Times New Roman" w:hAnsi="Arial" w:cs="Arial"/>
          <w:sz w:val="20"/>
          <w:szCs w:val="20"/>
        </w:rPr>
      </w:pPr>
      <w:bookmarkStart w:id="0" w:name="_GoBack"/>
      <w:bookmarkEnd w:id="0"/>
      <w:r w:rsidRPr="008B115B">
        <w:rPr>
          <w:rFonts w:ascii="Arial" w:eastAsia="Times New Roman" w:hAnsi="Arial" w:cs="Arial"/>
          <w:b/>
          <w:sz w:val="20"/>
          <w:szCs w:val="20"/>
        </w:rPr>
        <w:t>The City of New York is an Equal Opportunity Employer</w:t>
      </w:r>
    </w:p>
    <w:sectPr w:rsidR="00700940" w:rsidRPr="008B115B" w:rsidSect="000C7CD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38E"/>
    <w:multiLevelType w:val="hybridMultilevel"/>
    <w:tmpl w:val="4A58643E"/>
    <w:lvl w:ilvl="0" w:tplc="A2784382">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nsid w:val="1EB06A91"/>
    <w:multiLevelType w:val="hybridMultilevel"/>
    <w:tmpl w:val="67D0F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9B36DA"/>
    <w:multiLevelType w:val="hybridMultilevel"/>
    <w:tmpl w:val="5E8A2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9A"/>
    <w:rsid w:val="00004A05"/>
    <w:rsid w:val="00042227"/>
    <w:rsid w:val="00072978"/>
    <w:rsid w:val="000952D2"/>
    <w:rsid w:val="000C7CD8"/>
    <w:rsid w:val="00104335"/>
    <w:rsid w:val="001130ED"/>
    <w:rsid w:val="00142A16"/>
    <w:rsid w:val="00197947"/>
    <w:rsid w:val="001B42F4"/>
    <w:rsid w:val="0020274D"/>
    <w:rsid w:val="0021202D"/>
    <w:rsid w:val="00226A84"/>
    <w:rsid w:val="002315EE"/>
    <w:rsid w:val="00247F4C"/>
    <w:rsid w:val="00254109"/>
    <w:rsid w:val="00265F9A"/>
    <w:rsid w:val="002F627E"/>
    <w:rsid w:val="00330DC8"/>
    <w:rsid w:val="00333FAE"/>
    <w:rsid w:val="00445181"/>
    <w:rsid w:val="00461726"/>
    <w:rsid w:val="00496E5B"/>
    <w:rsid w:val="004E5736"/>
    <w:rsid w:val="005056AB"/>
    <w:rsid w:val="00532F03"/>
    <w:rsid w:val="005A1C4C"/>
    <w:rsid w:val="005A37A0"/>
    <w:rsid w:val="006D2231"/>
    <w:rsid w:val="00700940"/>
    <w:rsid w:val="007261D4"/>
    <w:rsid w:val="0073192C"/>
    <w:rsid w:val="00771BA5"/>
    <w:rsid w:val="007E593A"/>
    <w:rsid w:val="00842E65"/>
    <w:rsid w:val="0088692E"/>
    <w:rsid w:val="008B115B"/>
    <w:rsid w:val="008B3AD7"/>
    <w:rsid w:val="008D7E1A"/>
    <w:rsid w:val="008E0A07"/>
    <w:rsid w:val="008F11E7"/>
    <w:rsid w:val="00A019F9"/>
    <w:rsid w:val="00A21456"/>
    <w:rsid w:val="00A25966"/>
    <w:rsid w:val="00A34E0D"/>
    <w:rsid w:val="00A45669"/>
    <w:rsid w:val="00AF6BDF"/>
    <w:rsid w:val="00B005E4"/>
    <w:rsid w:val="00B05B33"/>
    <w:rsid w:val="00B11CE4"/>
    <w:rsid w:val="00BE069D"/>
    <w:rsid w:val="00C959B0"/>
    <w:rsid w:val="00CA4000"/>
    <w:rsid w:val="00CB7627"/>
    <w:rsid w:val="00CC3FB7"/>
    <w:rsid w:val="00CD6B83"/>
    <w:rsid w:val="00CF2F4C"/>
    <w:rsid w:val="00D10BFF"/>
    <w:rsid w:val="00D358D7"/>
    <w:rsid w:val="00D56BEB"/>
    <w:rsid w:val="00D8371F"/>
    <w:rsid w:val="00E955A9"/>
    <w:rsid w:val="00EF5D3A"/>
    <w:rsid w:val="00F10BD4"/>
    <w:rsid w:val="00F359C7"/>
    <w:rsid w:val="00F92484"/>
    <w:rsid w:val="00FF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0940"/>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pPr>
    <w:rPr>
      <w:rFonts w:ascii="Times New Roman" w:eastAsiaTheme="minorEastAsia"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940"/>
    <w:rPr>
      <w:rFonts w:ascii="Times New Roman" w:eastAsiaTheme="minorEastAsia" w:hAnsi="Times New Roman" w:cs="Times New Roman"/>
      <w:b/>
      <w:sz w:val="24"/>
      <w:szCs w:val="20"/>
    </w:rPr>
  </w:style>
  <w:style w:type="paragraph" w:styleId="BalloonText">
    <w:name w:val="Balloon Text"/>
    <w:basedOn w:val="Normal"/>
    <w:link w:val="BalloonTextChar"/>
    <w:uiPriority w:val="99"/>
    <w:semiHidden/>
    <w:unhideWhenUsed/>
    <w:rsid w:val="002F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7E"/>
    <w:rPr>
      <w:rFonts w:ascii="Tahoma" w:hAnsi="Tahoma" w:cs="Tahoma"/>
      <w:sz w:val="16"/>
      <w:szCs w:val="16"/>
    </w:rPr>
  </w:style>
  <w:style w:type="paragraph" w:styleId="Revision">
    <w:name w:val="Revision"/>
    <w:hidden/>
    <w:uiPriority w:val="99"/>
    <w:semiHidden/>
    <w:rsid w:val="005056AB"/>
    <w:pPr>
      <w:spacing w:after="0" w:line="240" w:lineRule="auto"/>
    </w:pPr>
  </w:style>
  <w:style w:type="character" w:styleId="Hyperlink">
    <w:name w:val="Hyperlink"/>
    <w:basedOn w:val="DefaultParagraphFont"/>
    <w:uiPriority w:val="99"/>
    <w:unhideWhenUsed/>
    <w:rsid w:val="00A21456"/>
    <w:rPr>
      <w:color w:val="0000FF" w:themeColor="hyperlink"/>
      <w:u w:val="single"/>
    </w:rPr>
  </w:style>
  <w:style w:type="paragraph" w:styleId="NoSpacing">
    <w:name w:val="No Spacing"/>
    <w:uiPriority w:val="1"/>
    <w:qFormat/>
    <w:rsid w:val="007261D4"/>
    <w:pPr>
      <w:spacing w:after="0" w:line="240" w:lineRule="auto"/>
    </w:pPr>
  </w:style>
  <w:style w:type="paragraph" w:styleId="ListParagraph">
    <w:name w:val="List Paragraph"/>
    <w:basedOn w:val="Normal"/>
    <w:uiPriority w:val="34"/>
    <w:qFormat/>
    <w:rsid w:val="0020274D"/>
    <w:pPr>
      <w:ind w:left="720"/>
      <w:contextualSpacing/>
    </w:pPr>
  </w:style>
  <w:style w:type="paragraph" w:styleId="BodyText">
    <w:name w:val="Body Text"/>
    <w:basedOn w:val="Normal"/>
    <w:link w:val="BodyTextChar"/>
    <w:uiPriority w:val="99"/>
    <w:unhideWhenUsed/>
    <w:rsid w:val="0020274D"/>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both"/>
      <w:outlineLvl w:val="0"/>
    </w:pPr>
    <w:rPr>
      <w:rFonts w:ascii="Arial" w:hAnsi="Arial" w:cs="Arial"/>
    </w:rPr>
  </w:style>
  <w:style w:type="character" w:customStyle="1" w:styleId="BodyTextChar">
    <w:name w:val="Body Text Char"/>
    <w:basedOn w:val="DefaultParagraphFont"/>
    <w:link w:val="BodyText"/>
    <w:uiPriority w:val="99"/>
    <w:rsid w:val="0020274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0940"/>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pPr>
    <w:rPr>
      <w:rFonts w:ascii="Times New Roman" w:eastAsiaTheme="minorEastAsia"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940"/>
    <w:rPr>
      <w:rFonts w:ascii="Times New Roman" w:eastAsiaTheme="minorEastAsia" w:hAnsi="Times New Roman" w:cs="Times New Roman"/>
      <w:b/>
      <w:sz w:val="24"/>
      <w:szCs w:val="20"/>
    </w:rPr>
  </w:style>
  <w:style w:type="paragraph" w:styleId="BalloonText">
    <w:name w:val="Balloon Text"/>
    <w:basedOn w:val="Normal"/>
    <w:link w:val="BalloonTextChar"/>
    <w:uiPriority w:val="99"/>
    <w:semiHidden/>
    <w:unhideWhenUsed/>
    <w:rsid w:val="002F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7E"/>
    <w:rPr>
      <w:rFonts w:ascii="Tahoma" w:hAnsi="Tahoma" w:cs="Tahoma"/>
      <w:sz w:val="16"/>
      <w:szCs w:val="16"/>
    </w:rPr>
  </w:style>
  <w:style w:type="paragraph" w:styleId="Revision">
    <w:name w:val="Revision"/>
    <w:hidden/>
    <w:uiPriority w:val="99"/>
    <w:semiHidden/>
    <w:rsid w:val="005056AB"/>
    <w:pPr>
      <w:spacing w:after="0" w:line="240" w:lineRule="auto"/>
    </w:pPr>
  </w:style>
  <w:style w:type="character" w:styleId="Hyperlink">
    <w:name w:val="Hyperlink"/>
    <w:basedOn w:val="DefaultParagraphFont"/>
    <w:uiPriority w:val="99"/>
    <w:unhideWhenUsed/>
    <w:rsid w:val="00A21456"/>
    <w:rPr>
      <w:color w:val="0000FF" w:themeColor="hyperlink"/>
      <w:u w:val="single"/>
    </w:rPr>
  </w:style>
  <w:style w:type="paragraph" w:styleId="NoSpacing">
    <w:name w:val="No Spacing"/>
    <w:uiPriority w:val="1"/>
    <w:qFormat/>
    <w:rsid w:val="007261D4"/>
    <w:pPr>
      <w:spacing w:after="0" w:line="240" w:lineRule="auto"/>
    </w:pPr>
  </w:style>
  <w:style w:type="paragraph" w:styleId="ListParagraph">
    <w:name w:val="List Paragraph"/>
    <w:basedOn w:val="Normal"/>
    <w:uiPriority w:val="34"/>
    <w:qFormat/>
    <w:rsid w:val="0020274D"/>
    <w:pPr>
      <w:ind w:left="720"/>
      <w:contextualSpacing/>
    </w:pPr>
  </w:style>
  <w:style w:type="paragraph" w:styleId="BodyText">
    <w:name w:val="Body Text"/>
    <w:basedOn w:val="Normal"/>
    <w:link w:val="BodyTextChar"/>
    <w:uiPriority w:val="99"/>
    <w:unhideWhenUsed/>
    <w:rsid w:val="0020274D"/>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both"/>
      <w:outlineLvl w:val="0"/>
    </w:pPr>
    <w:rPr>
      <w:rFonts w:ascii="Arial" w:hAnsi="Arial" w:cs="Arial"/>
    </w:rPr>
  </w:style>
  <w:style w:type="character" w:customStyle="1" w:styleId="BodyTextChar">
    <w:name w:val="Body Text Char"/>
    <w:basedOn w:val="DefaultParagraphFont"/>
    <w:link w:val="BodyText"/>
    <w:uiPriority w:val="99"/>
    <w:rsid w:val="0020274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b.nycaps.nycaps.nycnet" TargetMode="External"/><Relationship Id="rId3" Type="http://schemas.openxmlformats.org/officeDocument/2006/relationships/styles" Target="styles.xml"/><Relationship Id="rId7" Type="http://schemas.openxmlformats.org/officeDocument/2006/relationships/hyperlink" Target="http://www.nyc.gov/careers/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yc.g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2FC5-2BC8-4C88-85A5-BD08C31A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NYCDOT</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Danita</dc:creator>
  <cp:lastModifiedBy>Smith, Erma</cp:lastModifiedBy>
  <cp:revision>7</cp:revision>
  <cp:lastPrinted>2014-11-10T22:21:00Z</cp:lastPrinted>
  <dcterms:created xsi:type="dcterms:W3CDTF">2014-11-07T19:09:00Z</dcterms:created>
  <dcterms:modified xsi:type="dcterms:W3CDTF">2014-11-18T14:21:00Z</dcterms:modified>
</cp:coreProperties>
</file>