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CA" w:rsidRDefault="00FB4ACE" w:rsidP="00BA78CA">
      <w:pPr>
        <w:tabs>
          <w:tab w:val="left" w:pos="1134"/>
        </w:tabs>
        <w:ind w:right="-380"/>
        <w:rPr>
          <w:rFonts w:ascii="Arial" w:hAnsi="Arial" w:cs="Arial"/>
          <w:b/>
          <w:noProof/>
          <w:sz w:val="30"/>
          <w:szCs w:val="30"/>
          <w:lang w:val="en-US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1" layoutInCell="1" allowOverlap="1" wp14:anchorId="1E77E64B" wp14:editId="78CA80BE">
            <wp:simplePos x="0" y="0"/>
            <wp:positionH relativeFrom="leftMargin">
              <wp:posOffset>526415</wp:posOffset>
            </wp:positionH>
            <wp:positionV relativeFrom="bottomMargin">
              <wp:posOffset>-3169285</wp:posOffset>
            </wp:positionV>
            <wp:extent cx="1551305" cy="3383915"/>
            <wp:effectExtent l="0" t="0" r="0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-Footer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D59" w:rsidRPr="00A22D59">
        <w:rPr>
          <w:noProof/>
          <w:lang w:val="en-US" w:eastAsia="de-DE"/>
        </w:rPr>
        <w:tab/>
      </w:r>
    </w:p>
    <w:p w:rsidR="00BA78CA" w:rsidRPr="00040107" w:rsidRDefault="00BA78CA" w:rsidP="00BA78CA">
      <w:pPr>
        <w:tabs>
          <w:tab w:val="left" w:pos="1134"/>
        </w:tabs>
        <w:ind w:left="-567" w:right="-380"/>
        <w:rPr>
          <w:rFonts w:ascii="ITC Zapf Chancery" w:hAnsi="ITC Zapf Chancery" w:cs="Arial"/>
          <w:b/>
          <w:noProof/>
          <w:sz w:val="56"/>
          <w:szCs w:val="56"/>
          <w:lang w:val="en-US" w:eastAsia="de-DE"/>
        </w:rPr>
      </w:pPr>
      <w:r w:rsidRPr="00040107">
        <w:rPr>
          <w:rFonts w:ascii="ITC Zapf Chancery" w:hAnsi="ITC Zapf Chancery" w:cs="Arial"/>
          <w:b/>
          <w:noProof/>
          <w:sz w:val="56"/>
          <w:szCs w:val="56"/>
          <w:lang w:val="en-US" w:eastAsia="de-DE"/>
        </w:rPr>
        <w:t>Einladung zum Benefizkonzert</w:t>
      </w:r>
    </w:p>
    <w:p w:rsidR="00040107" w:rsidRPr="00BA78CA" w:rsidRDefault="00040107" w:rsidP="00BA78CA">
      <w:pPr>
        <w:tabs>
          <w:tab w:val="left" w:pos="1134"/>
        </w:tabs>
        <w:ind w:left="-567" w:right="-380"/>
        <w:rPr>
          <w:rFonts w:ascii="ITC Zapf Chancery" w:hAnsi="ITC Zapf Chancery" w:cs="Arial"/>
          <w:b/>
          <w:noProof/>
          <w:sz w:val="56"/>
          <w:szCs w:val="56"/>
          <w:lang w:val="en-US" w:eastAsia="de-DE"/>
        </w:rPr>
      </w:pPr>
      <w:r>
        <w:rPr>
          <w:rFonts w:ascii="ITC Zapf Chancery" w:hAnsi="ITC Zapf Chancery" w:cs="Arial"/>
          <w:b/>
          <w:noProof/>
          <w:sz w:val="56"/>
          <w:szCs w:val="56"/>
          <w:lang w:val="en-US" w:eastAsia="de-DE"/>
        </w:rPr>
        <w:t xml:space="preserve">am </w:t>
      </w:r>
      <w:r w:rsidRPr="00040107">
        <w:rPr>
          <w:rFonts w:ascii="ITC Zapf Chancery" w:hAnsi="ITC Zapf Chancery" w:cs="Arial"/>
          <w:b/>
          <w:noProof/>
          <w:sz w:val="56"/>
          <w:szCs w:val="56"/>
          <w:u w:val="single"/>
          <w:lang w:val="en-US" w:eastAsia="de-DE"/>
        </w:rPr>
        <w:t>14.04.2019</w:t>
      </w:r>
    </w:p>
    <w:p w:rsidR="00040107" w:rsidRPr="00040107" w:rsidRDefault="00040107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</w:pPr>
      <w:r w:rsidRPr="00040107"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 xml:space="preserve">Beginn des Konzertes: </w:t>
      </w:r>
      <w:r w:rsidRPr="00040107"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ab/>
      </w:r>
      <w:r w:rsidRPr="00040107"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ab/>
        <w:t xml:space="preserve">15.30 Uhr – 17.00 Uhr </w:t>
      </w:r>
    </w:p>
    <w:p w:rsidR="00040107" w:rsidRPr="00040107" w:rsidRDefault="00040107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</w:pPr>
      <w:r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 xml:space="preserve">Kaffeepause: </w:t>
      </w:r>
      <w:r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ab/>
      </w:r>
      <w:r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ab/>
      </w:r>
      <w:r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ab/>
      </w:r>
      <w:r w:rsidRPr="00040107"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>16.00 Uhr</w:t>
      </w:r>
    </w:p>
    <w:p w:rsidR="00BA78CA" w:rsidRPr="00040107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</w:pPr>
      <w:r w:rsidRPr="00040107"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ab/>
        <w:t xml:space="preserve"> </w:t>
      </w:r>
      <w:r w:rsidRPr="00040107"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ab/>
      </w:r>
      <w:r w:rsidR="00040107" w:rsidRPr="00040107"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 xml:space="preserve"> </w:t>
      </w:r>
    </w:p>
    <w:p w:rsidR="00132528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Arial" w:hAnsi="Arial" w:cs="Arial"/>
          <w:sz w:val="28"/>
          <w:szCs w:val="28"/>
        </w:rPr>
      </w:pPr>
      <w:r w:rsidRPr="00040107"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 xml:space="preserve">Es spielt für Sie das </w:t>
      </w:r>
      <w:r w:rsidR="00264B1E" w:rsidRPr="00040107">
        <w:rPr>
          <w:rFonts w:ascii="ITC Zapf Chancery" w:hAnsi="ITC Zapf Chancery" w:cs="Arial"/>
          <w:b/>
          <w:noProof/>
          <w:sz w:val="32"/>
          <w:szCs w:val="32"/>
          <w:lang w:val="en-US" w:eastAsia="de-DE"/>
        </w:rPr>
        <w:tab/>
      </w:r>
      <w:r w:rsidR="00264B1E">
        <w:rPr>
          <w:rFonts w:ascii="Arial" w:hAnsi="Arial" w:cs="Arial"/>
          <w:sz w:val="28"/>
          <w:szCs w:val="28"/>
        </w:rPr>
        <w:tab/>
      </w:r>
    </w:p>
    <w:p w:rsidR="00BA78CA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Arial" w:hAnsi="Arial" w:cs="Arial"/>
          <w:sz w:val="28"/>
          <w:szCs w:val="28"/>
        </w:rPr>
      </w:pPr>
    </w:p>
    <w:p w:rsidR="00BA78CA" w:rsidRPr="00040107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Georgia" w:hAnsi="Georgia" w:cs="Arial"/>
          <w:b/>
          <w:noProof/>
          <w:sz w:val="48"/>
          <w:szCs w:val="48"/>
          <w:lang w:val="en-US" w:eastAsia="de-DE"/>
        </w:rPr>
      </w:pPr>
      <w:r w:rsidRPr="00040107">
        <w:rPr>
          <w:rFonts w:ascii="Georgia" w:hAnsi="Georgia" w:cs="Arial"/>
          <w:b/>
          <w:noProof/>
          <w:sz w:val="48"/>
          <w:szCs w:val="48"/>
          <w:lang w:val="en-US" w:eastAsia="de-DE"/>
        </w:rPr>
        <w:t xml:space="preserve">Kaffeegesangsorchester &amp; Salonquartett </w:t>
      </w:r>
    </w:p>
    <w:p w:rsidR="00BA78CA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Georgia" w:hAnsi="Georgia" w:cs="Arial"/>
          <w:b/>
          <w:noProof/>
          <w:sz w:val="30"/>
          <w:szCs w:val="30"/>
          <w:lang w:val="en-US" w:eastAsia="de-DE"/>
        </w:rPr>
      </w:pPr>
    </w:p>
    <w:p w:rsidR="00BA78CA" w:rsidRPr="00BA78CA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ITC Zapf Chancery" w:hAnsi="ITC Zapf Chancery" w:cs="Arial"/>
          <w:b/>
          <w:noProof/>
          <w:sz w:val="30"/>
          <w:szCs w:val="30"/>
          <w:lang w:val="en-US" w:eastAsia="de-DE"/>
        </w:rPr>
      </w:pPr>
      <w:r w:rsidRPr="00BA78CA">
        <w:rPr>
          <w:rFonts w:ascii="ITC Zapf Chancery" w:hAnsi="ITC Zapf Chancery" w:cs="Arial"/>
          <w:b/>
          <w:noProof/>
          <w:sz w:val="30"/>
          <w:szCs w:val="30"/>
          <w:lang w:val="en-US" w:eastAsia="de-DE"/>
        </w:rPr>
        <w:t>Damals wie heute erfreuen sich die Sängerinnen, Sänger und Publikum an den bekannten Schlager- und Tonfilmmelodien. Die Show ist durchgestylt und arrangiert bis zum letzten Augenaufschlag. Wohlsitu</w:t>
      </w:r>
      <w:r w:rsidR="001F149F">
        <w:rPr>
          <w:rFonts w:ascii="ITC Zapf Chancery" w:hAnsi="ITC Zapf Chancery" w:cs="Arial"/>
          <w:b/>
          <w:noProof/>
          <w:sz w:val="30"/>
          <w:szCs w:val="30"/>
          <w:lang w:val="en-US" w:eastAsia="de-DE"/>
        </w:rPr>
        <w:t>iert, wohlinszeniert, kultivier</w:t>
      </w:r>
      <w:r w:rsidRPr="00BA78CA">
        <w:rPr>
          <w:rFonts w:ascii="ITC Zapf Chancery" w:hAnsi="ITC Zapf Chancery" w:cs="Arial"/>
          <w:b/>
          <w:noProof/>
          <w:sz w:val="30"/>
          <w:szCs w:val="30"/>
          <w:lang w:val="en-US" w:eastAsia="de-DE"/>
        </w:rPr>
        <w:t xml:space="preserve">t und ein bisschen dekadent präsentieren sich Damen im Ballkleid und die Herren als bekennende Anzugträger. </w:t>
      </w:r>
    </w:p>
    <w:p w:rsidR="00BA78CA" w:rsidRPr="00BA78CA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ITC Zapf Chancery" w:hAnsi="ITC Zapf Chancery" w:cs="Arial"/>
          <w:b/>
          <w:noProof/>
          <w:sz w:val="30"/>
          <w:szCs w:val="30"/>
          <w:lang w:val="en-US" w:eastAsia="de-DE"/>
        </w:rPr>
      </w:pPr>
      <w:bookmarkStart w:id="0" w:name="_GoBack"/>
      <w:bookmarkEnd w:id="0"/>
    </w:p>
    <w:p w:rsidR="00BA78CA" w:rsidRPr="00BA78CA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ITC Zapf Chancery" w:hAnsi="ITC Zapf Chancery" w:cs="Arial"/>
          <w:b/>
          <w:noProof/>
          <w:sz w:val="30"/>
          <w:szCs w:val="30"/>
          <w:lang w:val="en-US" w:eastAsia="de-DE"/>
        </w:rPr>
      </w:pPr>
      <w:r w:rsidRPr="00BA78CA">
        <w:rPr>
          <w:rFonts w:ascii="ITC Zapf Chancery" w:hAnsi="ITC Zapf Chancery" w:cs="Arial"/>
          <w:b/>
          <w:noProof/>
          <w:sz w:val="30"/>
          <w:szCs w:val="30"/>
          <w:lang w:val="en-US" w:eastAsia="de-DE"/>
        </w:rPr>
        <w:t xml:space="preserve">Genießen </w:t>
      </w:r>
      <w:r w:rsidR="00780317">
        <w:rPr>
          <w:rFonts w:ascii="ITC Zapf Chancery" w:hAnsi="ITC Zapf Chancery" w:cs="Arial"/>
          <w:b/>
          <w:noProof/>
          <w:sz w:val="30"/>
          <w:szCs w:val="30"/>
          <w:lang w:val="en-US" w:eastAsia="de-DE"/>
        </w:rPr>
        <w:t>S</w:t>
      </w:r>
      <w:r w:rsidRPr="00BA78CA">
        <w:rPr>
          <w:rFonts w:ascii="ITC Zapf Chancery" w:hAnsi="ITC Zapf Chancery" w:cs="Arial"/>
          <w:b/>
          <w:noProof/>
          <w:sz w:val="30"/>
          <w:szCs w:val="30"/>
          <w:lang w:val="en-US" w:eastAsia="de-DE"/>
        </w:rPr>
        <w:t xml:space="preserve">ie mit uns dieses außerordentliche Konzert. </w:t>
      </w:r>
    </w:p>
    <w:p w:rsidR="00BA78CA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left="-567" w:right="-380"/>
        <w:rPr>
          <w:rFonts w:ascii="Arial" w:hAnsi="Arial" w:cs="Arial"/>
          <w:sz w:val="28"/>
          <w:szCs w:val="28"/>
        </w:rPr>
      </w:pPr>
    </w:p>
    <w:p w:rsidR="00BA78CA" w:rsidRDefault="006F5D9C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right="-380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5AC951F" wp14:editId="48E18AD2">
            <wp:simplePos x="0" y="0"/>
            <wp:positionH relativeFrom="column">
              <wp:posOffset>-291465</wp:posOffset>
            </wp:positionH>
            <wp:positionV relativeFrom="paragraph">
              <wp:posOffset>-1905</wp:posOffset>
            </wp:positionV>
            <wp:extent cx="251460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436" y="21316"/>
                <wp:lineTo x="21436" y="0"/>
                <wp:lineTo x="0" y="0"/>
              </wp:wrapPolygon>
            </wp:wrapTight>
            <wp:docPr id="3" name="Grafik 3" descr="C:\Users\katrin.krupper\AppData\Local\Microsoft\Windows\Temporary Internet Files\Content.Word\P1030076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.krupper\AppData\Local\Microsoft\Windows\Temporary Internet Files\Content.Word\P1030076-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8CA" w:rsidRDefault="00040107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right="-380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EDF6D2C" wp14:editId="4C6BF954">
            <wp:simplePos x="0" y="0"/>
            <wp:positionH relativeFrom="column">
              <wp:posOffset>-26035</wp:posOffset>
            </wp:positionH>
            <wp:positionV relativeFrom="paragraph">
              <wp:posOffset>128905</wp:posOffset>
            </wp:positionV>
            <wp:extent cx="215646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371" y="21296"/>
                <wp:lineTo x="21371" y="0"/>
                <wp:lineTo x="0" y="0"/>
              </wp:wrapPolygon>
            </wp:wrapTight>
            <wp:docPr id="2" name="Grafik 2" descr="C:\Users\katrin.krupper\AppData\Local\Microsoft\Windows\Temporary Internet Files\Content.Word\Salonquart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.krupper\AppData\Local\Microsoft\Windows\Temporary Internet Files\Content.Word\Salonquartet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64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8CA" w:rsidRDefault="00BA78CA" w:rsidP="00BA78CA">
      <w:pPr>
        <w:tabs>
          <w:tab w:val="left" w:pos="1418"/>
          <w:tab w:val="left" w:pos="2127"/>
          <w:tab w:val="left" w:pos="2835"/>
        </w:tabs>
        <w:spacing w:after="0" w:line="240" w:lineRule="auto"/>
        <w:ind w:right="-380"/>
        <w:rPr>
          <w:rFonts w:ascii="Arial" w:hAnsi="Arial" w:cs="Arial"/>
          <w:sz w:val="28"/>
          <w:szCs w:val="28"/>
        </w:rPr>
      </w:pPr>
    </w:p>
    <w:p w:rsidR="00132528" w:rsidRPr="00040107" w:rsidRDefault="006F5D9C" w:rsidP="00040107">
      <w:pPr>
        <w:tabs>
          <w:tab w:val="left" w:pos="1418"/>
          <w:tab w:val="left" w:pos="1843"/>
        </w:tabs>
        <w:spacing w:after="240" w:line="240" w:lineRule="auto"/>
        <w:ind w:left="-567" w:right="-380"/>
        <w:jc w:val="both"/>
        <w:rPr>
          <w:rFonts w:ascii="ITC Zapf Chancery" w:hAnsi="ITC Zapf Chancery" w:cs="Arial"/>
          <w:b/>
          <w:noProof/>
          <w:sz w:val="24"/>
          <w:szCs w:val="24"/>
          <w:lang w:val="en-US" w:eastAsia="de-DE"/>
        </w:rPr>
      </w:pPr>
      <w:r>
        <w:rPr>
          <w:rFonts w:ascii="ITC Zapf Chancery" w:hAnsi="ITC Zapf Chancery" w:cs="Arial"/>
          <w:b/>
          <w:noProof/>
          <w:sz w:val="24"/>
          <w:szCs w:val="24"/>
          <w:lang w:val="en-US" w:eastAsia="de-DE"/>
        </w:rPr>
        <w:t xml:space="preserve">Aufgrund der begrenzten Platzkapazität </w:t>
      </w:r>
      <w:r w:rsidR="00B34C48" w:rsidRPr="00040107">
        <w:rPr>
          <w:rFonts w:ascii="ITC Zapf Chancery" w:hAnsi="ITC Zapf Chancery" w:cs="Arial"/>
          <w:b/>
          <w:noProof/>
          <w:sz w:val="24"/>
          <w:szCs w:val="24"/>
          <w:lang w:val="en-US" w:eastAsia="de-DE"/>
        </w:rPr>
        <w:t xml:space="preserve">bitten </w:t>
      </w:r>
      <w:r>
        <w:rPr>
          <w:rFonts w:ascii="ITC Zapf Chancery" w:hAnsi="ITC Zapf Chancery" w:cs="Arial"/>
          <w:b/>
          <w:noProof/>
          <w:sz w:val="24"/>
          <w:szCs w:val="24"/>
          <w:lang w:val="en-US" w:eastAsia="de-DE"/>
        </w:rPr>
        <w:t xml:space="preserve">wir </w:t>
      </w:r>
      <w:r w:rsidR="00B34C48" w:rsidRPr="00040107">
        <w:rPr>
          <w:rFonts w:ascii="ITC Zapf Chancery" w:hAnsi="ITC Zapf Chancery" w:cs="Arial"/>
          <w:b/>
          <w:noProof/>
          <w:sz w:val="24"/>
          <w:szCs w:val="24"/>
          <w:lang w:val="en-US" w:eastAsia="de-DE"/>
        </w:rPr>
        <w:t>um Anmeldung für das Benefizkon</w:t>
      </w:r>
      <w:r>
        <w:rPr>
          <w:rFonts w:ascii="ITC Zapf Chancery" w:hAnsi="ITC Zapf Chancery" w:cs="Arial"/>
          <w:b/>
          <w:noProof/>
          <w:sz w:val="24"/>
          <w:szCs w:val="24"/>
          <w:lang w:val="en-US" w:eastAsia="de-DE"/>
        </w:rPr>
        <w:t xml:space="preserve">zert </w:t>
      </w:r>
      <w:r w:rsidR="00B34C48" w:rsidRPr="00040107">
        <w:rPr>
          <w:rFonts w:ascii="ITC Zapf Chancery" w:hAnsi="ITC Zapf Chancery" w:cs="Arial"/>
          <w:b/>
          <w:noProof/>
          <w:sz w:val="24"/>
          <w:szCs w:val="24"/>
          <w:lang w:val="en-US" w:eastAsia="de-DE"/>
        </w:rPr>
        <w:t xml:space="preserve">unter </w:t>
      </w:r>
      <w:hyperlink r:id="rId12" w:history="1">
        <w:r w:rsidR="00B34C48" w:rsidRPr="00040107">
          <w:rPr>
            <w:rFonts w:ascii="ITC Zapf Chancery" w:hAnsi="ITC Zapf Chancery"/>
            <w:b/>
            <w:noProof/>
            <w:sz w:val="24"/>
            <w:szCs w:val="24"/>
            <w:lang w:val="en-US" w:eastAsia="de-DE"/>
          </w:rPr>
          <w:t>info@gut-gamig.de</w:t>
        </w:r>
      </w:hyperlink>
      <w:r w:rsidR="00B34C48" w:rsidRPr="00040107">
        <w:rPr>
          <w:rFonts w:ascii="ITC Zapf Chancery" w:hAnsi="ITC Zapf Chancery" w:cs="Arial"/>
          <w:b/>
          <w:noProof/>
          <w:sz w:val="24"/>
          <w:szCs w:val="24"/>
          <w:lang w:val="en-US" w:eastAsia="de-DE"/>
        </w:rPr>
        <w:t xml:space="preserve"> oder Telefon- Nr. 03529 5058-12.</w:t>
      </w:r>
    </w:p>
    <w:sectPr w:rsidR="00132528" w:rsidRPr="00040107" w:rsidSect="00D01B9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8" w:right="1418" w:bottom="1134" w:left="4347" w:header="147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43" w:rsidRDefault="00B31143" w:rsidP="00B31143">
      <w:pPr>
        <w:spacing w:after="0" w:line="240" w:lineRule="auto"/>
      </w:pPr>
      <w:r>
        <w:separator/>
      </w:r>
    </w:p>
  </w:endnote>
  <w:endnote w:type="continuationSeparator" w:id="0">
    <w:p w:rsidR="00B31143" w:rsidRDefault="00B31143" w:rsidP="00B3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panose1 w:val="03020702040403080804"/>
    <w:charset w:val="00"/>
    <w:family w:val="script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FE2" w:rsidRDefault="00D01B9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95112D0" wp14:editId="664BA906">
          <wp:simplePos x="0" y="0"/>
          <wp:positionH relativeFrom="leftMargin">
            <wp:posOffset>2310765</wp:posOffset>
          </wp:positionH>
          <wp:positionV relativeFrom="paragraph">
            <wp:posOffset>10491</wp:posOffset>
          </wp:positionV>
          <wp:extent cx="3027600" cy="244800"/>
          <wp:effectExtent l="0" t="0" r="1905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-GG-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6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F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FA047DB" wp14:editId="42F1A65A">
              <wp:simplePos x="0" y="0"/>
              <wp:positionH relativeFrom="margin">
                <wp:posOffset>-3189771</wp:posOffset>
              </wp:positionH>
              <wp:positionV relativeFrom="paragraph">
                <wp:posOffset>-108585</wp:posOffset>
              </wp:positionV>
              <wp:extent cx="8190000" cy="1198800"/>
              <wp:effectExtent l="0" t="0" r="1905" b="190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0" cy="1198800"/>
                      </a:xfrm>
                      <a:prstGeom prst="rect">
                        <a:avLst/>
                      </a:prstGeom>
                      <a:solidFill>
                        <a:srgbClr val="C2D1B2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-251.15pt;margin-top:-8.55pt;width:644.9pt;height:94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" fillcolor="#c2d1b2" stroked="f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43" w:rsidRDefault="00B31143" w:rsidP="00B31143">
      <w:pPr>
        <w:spacing w:after="0" w:line="240" w:lineRule="auto"/>
      </w:pPr>
      <w:r>
        <w:separator/>
      </w:r>
    </w:p>
  </w:footnote>
  <w:footnote w:type="continuationSeparator" w:id="0">
    <w:p w:rsidR="00B31143" w:rsidRDefault="00B31143" w:rsidP="00B3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43" w:rsidRDefault="0078031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62641" o:spid="_x0000_s1035" type="#_x0000_t75" style="position:absolute;margin-left:0;margin-top:0;width:177pt;height:1315.5pt;z-index:-251657216;mso-position-horizontal:center;mso-position-horizontal-relative:margin;mso-position-vertical:center;mso-position-vertical-relative:margin" o:allowincell="f">
          <v:imagedata r:id="rId1" o:title="BG-Blatt-Li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43" w:rsidRDefault="0078031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62642" o:spid="_x0000_s1036" type="#_x0000_t75" style="position:absolute;margin-left:-220.5pt;margin-top:-87.15pt;width:106.85pt;height:847.1pt;z-index:-251656192;mso-position-horizontal-relative:margin;mso-position-vertical-relative:margin" o:allowincell="f">
          <v:imagedata r:id="rId1" o:title="BG-Blatt-Links"/>
          <w10:wrap anchorx="margin" anchory="margin"/>
        </v:shape>
      </w:pict>
    </w:r>
    <w:r w:rsidR="00A03FE2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850A09F" wp14:editId="082EC2F7">
          <wp:simplePos x="0" y="0"/>
          <wp:positionH relativeFrom="leftMargin">
            <wp:posOffset>3710609</wp:posOffset>
          </wp:positionH>
          <wp:positionV relativeFrom="topMargin">
            <wp:posOffset>754380</wp:posOffset>
          </wp:positionV>
          <wp:extent cx="3037777" cy="19418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-GG-Top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777" cy="194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9AC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4FA30FC" wp14:editId="0D35F051">
          <wp:simplePos x="0" y="0"/>
          <wp:positionH relativeFrom="leftMargin">
            <wp:posOffset>551180</wp:posOffset>
          </wp:positionH>
          <wp:positionV relativeFrom="topMargin">
            <wp:posOffset>551180</wp:posOffset>
          </wp:positionV>
          <wp:extent cx="2894400" cy="468000"/>
          <wp:effectExtent l="0" t="0" r="127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-GG-Top-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43" w:rsidRDefault="0078031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62640" o:spid="_x0000_s1034" type="#_x0000_t75" style="position:absolute;margin-left:0;margin-top:0;width:177pt;height:1315.5pt;z-index:-251658240;mso-position-horizontal:center;mso-position-horizontal-relative:margin;mso-position-vertical:center;mso-position-vertical-relative:margin" o:allowincell="f">
          <v:imagedata r:id="rId1" o:title="BG-Blatt-Li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7D6A"/>
    <w:multiLevelType w:val="hybridMultilevel"/>
    <w:tmpl w:val="81C03306"/>
    <w:lvl w:ilvl="0" w:tplc="B81EEAD4">
      <w:start w:val="13"/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5827E2B"/>
    <w:multiLevelType w:val="hybridMultilevel"/>
    <w:tmpl w:val="00B6AE7A"/>
    <w:lvl w:ilvl="0" w:tplc="2926EA46">
      <w:start w:val="13"/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43"/>
    <w:rsid w:val="00040107"/>
    <w:rsid w:val="00086D6F"/>
    <w:rsid w:val="000C63CC"/>
    <w:rsid w:val="000E6746"/>
    <w:rsid w:val="00100740"/>
    <w:rsid w:val="00132528"/>
    <w:rsid w:val="0015244A"/>
    <w:rsid w:val="001A48BC"/>
    <w:rsid w:val="001F149F"/>
    <w:rsid w:val="001F55DE"/>
    <w:rsid w:val="00264B1E"/>
    <w:rsid w:val="002A619F"/>
    <w:rsid w:val="002C605F"/>
    <w:rsid w:val="00396DC5"/>
    <w:rsid w:val="003C5B34"/>
    <w:rsid w:val="00404A06"/>
    <w:rsid w:val="004D1A79"/>
    <w:rsid w:val="004D63D6"/>
    <w:rsid w:val="004E09E1"/>
    <w:rsid w:val="00514789"/>
    <w:rsid w:val="0059421B"/>
    <w:rsid w:val="005A20D3"/>
    <w:rsid w:val="005B3D48"/>
    <w:rsid w:val="005B56D0"/>
    <w:rsid w:val="005F735A"/>
    <w:rsid w:val="00683635"/>
    <w:rsid w:val="006A7825"/>
    <w:rsid w:val="006B42F4"/>
    <w:rsid w:val="006F5D9C"/>
    <w:rsid w:val="00780317"/>
    <w:rsid w:val="00812BE9"/>
    <w:rsid w:val="008C68EA"/>
    <w:rsid w:val="009E0D88"/>
    <w:rsid w:val="009E31CF"/>
    <w:rsid w:val="00A03FE2"/>
    <w:rsid w:val="00A22D59"/>
    <w:rsid w:val="00A2415A"/>
    <w:rsid w:val="00A63F14"/>
    <w:rsid w:val="00A83771"/>
    <w:rsid w:val="00A92A12"/>
    <w:rsid w:val="00A960B4"/>
    <w:rsid w:val="00AA5D78"/>
    <w:rsid w:val="00B31143"/>
    <w:rsid w:val="00B34C48"/>
    <w:rsid w:val="00B93F1E"/>
    <w:rsid w:val="00BA78CA"/>
    <w:rsid w:val="00BD392A"/>
    <w:rsid w:val="00BF04AC"/>
    <w:rsid w:val="00C11DEB"/>
    <w:rsid w:val="00C929AC"/>
    <w:rsid w:val="00CC58B4"/>
    <w:rsid w:val="00D01B98"/>
    <w:rsid w:val="00D128E9"/>
    <w:rsid w:val="00D275AD"/>
    <w:rsid w:val="00D3317D"/>
    <w:rsid w:val="00D70B0C"/>
    <w:rsid w:val="00DC6264"/>
    <w:rsid w:val="00DF2983"/>
    <w:rsid w:val="00E13CC0"/>
    <w:rsid w:val="00E73754"/>
    <w:rsid w:val="00F957BF"/>
    <w:rsid w:val="00FB4ACE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143"/>
  </w:style>
  <w:style w:type="paragraph" w:styleId="Fuzeile">
    <w:name w:val="footer"/>
    <w:basedOn w:val="Standard"/>
    <w:link w:val="FuzeileZchn"/>
    <w:uiPriority w:val="99"/>
    <w:unhideWhenUsed/>
    <w:rsid w:val="00B3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1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1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4B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4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143"/>
  </w:style>
  <w:style w:type="paragraph" w:styleId="Fuzeile">
    <w:name w:val="footer"/>
    <w:basedOn w:val="Standard"/>
    <w:link w:val="FuzeileZchn"/>
    <w:uiPriority w:val="99"/>
    <w:unhideWhenUsed/>
    <w:rsid w:val="00B3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1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1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4B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4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ut-gamig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74CB-0CBB-462E-883C-4E68487F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Stabenau</dc:creator>
  <cp:lastModifiedBy>Katrin Krupper</cp:lastModifiedBy>
  <cp:revision>3</cp:revision>
  <cp:lastPrinted>2019-03-07T12:32:00Z</cp:lastPrinted>
  <dcterms:created xsi:type="dcterms:W3CDTF">2019-03-07T13:39:00Z</dcterms:created>
  <dcterms:modified xsi:type="dcterms:W3CDTF">2019-03-08T10:04:00Z</dcterms:modified>
</cp:coreProperties>
</file>