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9AA" w:rsidRDefault="000919AA" w:rsidP="000919AA">
      <w:pPr>
        <w:spacing w:line="360" w:lineRule="auto"/>
        <w:rPr>
          <w:b/>
          <w:bCs/>
          <w:sz w:val="28"/>
          <w:szCs w:val="28"/>
          <w:rtl/>
        </w:rPr>
      </w:pPr>
      <w:r>
        <w:rPr>
          <w:rFonts w:hint="cs"/>
          <w:b/>
          <w:bCs/>
          <w:sz w:val="28"/>
          <w:szCs w:val="28"/>
          <w:rtl/>
        </w:rPr>
        <w:t>2</w:t>
      </w:r>
      <w:r w:rsidRPr="0043529B">
        <w:rPr>
          <w:rFonts w:hint="cs"/>
          <w:b/>
          <w:bCs/>
          <w:sz w:val="28"/>
          <w:szCs w:val="28"/>
          <w:rtl/>
        </w:rPr>
        <w:t xml:space="preserve">. היישוב היהודי </w:t>
      </w:r>
      <w:proofErr w:type="spellStart"/>
      <w:r w:rsidRPr="0043529B">
        <w:rPr>
          <w:rFonts w:hint="cs"/>
          <w:b/>
          <w:bCs/>
          <w:sz w:val="28"/>
          <w:szCs w:val="28"/>
          <w:rtl/>
        </w:rPr>
        <w:t>בדרומא</w:t>
      </w:r>
      <w:proofErr w:type="spellEnd"/>
    </w:p>
    <w:p w:rsidR="000919AA" w:rsidRDefault="000919AA" w:rsidP="000919AA">
      <w:pPr>
        <w:spacing w:line="360" w:lineRule="auto"/>
        <w:rPr>
          <w:b/>
          <w:bCs/>
          <w:sz w:val="24"/>
          <w:szCs w:val="24"/>
          <w:rtl/>
        </w:rPr>
      </w:pPr>
      <w:r w:rsidRPr="00252DDD">
        <w:rPr>
          <w:rFonts w:hint="cs"/>
          <w:b/>
          <w:bCs/>
          <w:sz w:val="24"/>
          <w:szCs w:val="24"/>
          <w:rtl/>
        </w:rPr>
        <w:t xml:space="preserve">2.1 מבט </w:t>
      </w:r>
      <w:r>
        <w:rPr>
          <w:b/>
          <w:bCs/>
          <w:sz w:val="24"/>
          <w:szCs w:val="24"/>
          <w:rtl/>
        </w:rPr>
        <w:t>–</w:t>
      </w:r>
      <w:r w:rsidRPr="00252DDD">
        <w:rPr>
          <w:rFonts w:hint="cs"/>
          <w:b/>
          <w:bCs/>
          <w:sz w:val="24"/>
          <w:szCs w:val="24"/>
          <w:rtl/>
        </w:rPr>
        <w:t>על</w:t>
      </w:r>
      <w:r>
        <w:rPr>
          <w:rFonts w:hint="cs"/>
          <w:b/>
          <w:bCs/>
          <w:sz w:val="24"/>
          <w:szCs w:val="24"/>
          <w:rtl/>
        </w:rPr>
        <w:t xml:space="preserve">                                                                                                  </w:t>
      </w:r>
      <w:r w:rsidRPr="0043529B">
        <w:rPr>
          <w:rFonts w:hint="cs"/>
          <w:sz w:val="24"/>
          <w:szCs w:val="24"/>
          <w:rtl/>
        </w:rPr>
        <w:t xml:space="preserve">לאחר שתי המרידות היהודיות הגדולות שהזכרנו לעיל, עדיין היה </w:t>
      </w:r>
      <w:r>
        <w:rPr>
          <w:rFonts w:hint="cs"/>
          <w:sz w:val="24"/>
          <w:szCs w:val="24"/>
          <w:rtl/>
        </w:rPr>
        <w:t xml:space="preserve">" </w:t>
      </w:r>
      <w:r w:rsidRPr="0043529B">
        <w:rPr>
          <w:rFonts w:hint="cs"/>
          <w:sz w:val="24"/>
          <w:szCs w:val="24"/>
          <w:rtl/>
        </w:rPr>
        <w:t>יישוב יהודי ניכר</w:t>
      </w:r>
      <w:r>
        <w:rPr>
          <w:rFonts w:hint="cs"/>
          <w:sz w:val="24"/>
          <w:szCs w:val="24"/>
          <w:rtl/>
        </w:rPr>
        <w:t xml:space="preserve">"  בהר יהודה ובשפלה הדרומית, כך ירון דן . פריסתו  בעיקר מלוד דרומה </w:t>
      </w:r>
      <w:r w:rsidRPr="0043529B">
        <w:rPr>
          <w:rFonts w:hint="cs"/>
          <w:b/>
          <w:bCs/>
          <w:sz w:val="24"/>
          <w:szCs w:val="24"/>
          <w:rtl/>
        </w:rPr>
        <w:t xml:space="preserve">עם ריכוז גדול </w:t>
      </w:r>
      <w:proofErr w:type="spellStart"/>
      <w:r w:rsidRPr="0043529B">
        <w:rPr>
          <w:rFonts w:hint="cs"/>
          <w:b/>
          <w:bCs/>
          <w:sz w:val="24"/>
          <w:szCs w:val="24"/>
          <w:rtl/>
        </w:rPr>
        <w:t>בדרומא</w:t>
      </w:r>
      <w:proofErr w:type="spellEnd"/>
      <w:r>
        <w:rPr>
          <w:rFonts w:hint="cs"/>
          <w:sz w:val="24"/>
          <w:szCs w:val="24"/>
          <w:rtl/>
        </w:rPr>
        <w:t xml:space="preserve">  כהגדרתנו</w:t>
      </w:r>
      <w:r>
        <w:rPr>
          <w:rStyle w:val="a5"/>
          <w:sz w:val="24"/>
          <w:szCs w:val="24"/>
          <w:rtl/>
        </w:rPr>
        <w:footnoteReference w:id="1"/>
      </w:r>
      <w:r>
        <w:rPr>
          <w:rFonts w:hint="cs"/>
          <w:sz w:val="24"/>
          <w:szCs w:val="24"/>
          <w:rtl/>
        </w:rPr>
        <w:t xml:space="preserve">.  אמנם דן מעיר שבסך </w:t>
      </w:r>
      <w:proofErr w:type="spellStart"/>
      <w:r>
        <w:rPr>
          <w:rFonts w:hint="cs"/>
          <w:sz w:val="24"/>
          <w:szCs w:val="24"/>
          <w:rtl/>
        </w:rPr>
        <w:t>הכל</w:t>
      </w:r>
      <w:proofErr w:type="spellEnd"/>
      <w:r>
        <w:rPr>
          <w:rFonts w:hint="cs"/>
          <w:sz w:val="24"/>
          <w:szCs w:val="24"/>
          <w:rtl/>
        </w:rPr>
        <w:t xml:space="preserve"> נפל היישוב היהודי בבמת ההר מזה שהיה בסוף ימי בית שני. </w:t>
      </w:r>
      <w:proofErr w:type="spellStart"/>
      <w:r>
        <w:rPr>
          <w:rFonts w:hint="cs"/>
          <w:sz w:val="24"/>
          <w:szCs w:val="24"/>
          <w:rtl/>
        </w:rPr>
        <w:t>אוסביוס</w:t>
      </w:r>
      <w:proofErr w:type="spellEnd"/>
      <w:r>
        <w:rPr>
          <w:rFonts w:hint="cs"/>
          <w:sz w:val="24"/>
          <w:szCs w:val="24"/>
          <w:rtl/>
        </w:rPr>
        <w:t xml:space="preserve"> מנה  בספרו </w:t>
      </w:r>
      <w:r w:rsidRPr="002908E4">
        <w:rPr>
          <w:rFonts w:hint="cs"/>
          <w:b/>
          <w:bCs/>
          <w:sz w:val="24"/>
          <w:szCs w:val="24"/>
          <w:rtl/>
        </w:rPr>
        <w:t xml:space="preserve">האונומסטיקון </w:t>
      </w:r>
      <w:r>
        <w:rPr>
          <w:rFonts w:hint="cs"/>
          <w:sz w:val="24"/>
          <w:szCs w:val="24"/>
          <w:rtl/>
        </w:rPr>
        <w:t xml:space="preserve">לא פחות משישה כפרים יהודיים </w:t>
      </w:r>
      <w:proofErr w:type="spellStart"/>
      <w:r>
        <w:rPr>
          <w:rFonts w:hint="cs"/>
          <w:sz w:val="24"/>
          <w:szCs w:val="24"/>
          <w:rtl/>
        </w:rPr>
        <w:t>בדרומא</w:t>
      </w:r>
      <w:proofErr w:type="spellEnd"/>
      <w:r>
        <w:rPr>
          <w:rFonts w:hint="cs"/>
          <w:sz w:val="24"/>
          <w:szCs w:val="24"/>
          <w:rtl/>
        </w:rPr>
        <w:t>, רובם כפרים גדולים. מקור לטיני מאוחר  מציין גם הוא את קיומו של ישוב יהודי בסביבות חברון בסוף התקופה הביזנטית</w:t>
      </w:r>
      <w:r>
        <w:rPr>
          <w:rStyle w:val="a5"/>
          <w:sz w:val="24"/>
          <w:szCs w:val="24"/>
          <w:rtl/>
        </w:rPr>
        <w:footnoteReference w:id="2"/>
      </w:r>
      <w:r>
        <w:rPr>
          <w:rFonts w:hint="cs"/>
          <w:sz w:val="24"/>
          <w:szCs w:val="24"/>
          <w:rtl/>
        </w:rPr>
        <w:t xml:space="preserve"> .  האונומסטיקון הוא המקור הספרותי החשוב ביותר לאיתור ולהכרת ההתיישבות בכלל בתקופה , אלא שיש לו מגבלות שמקשות על ההתבססות המלאה עליו.  י' שוורץ מציין שהוא מזכיר אך ורק יישובים  בארץ ישראל שיש להם </w:t>
      </w:r>
      <w:proofErr w:type="spellStart"/>
      <w:r>
        <w:rPr>
          <w:rFonts w:hint="cs"/>
          <w:sz w:val="24"/>
          <w:szCs w:val="24"/>
          <w:rtl/>
        </w:rPr>
        <w:t>איזכור</w:t>
      </w:r>
      <w:proofErr w:type="spellEnd"/>
      <w:r>
        <w:rPr>
          <w:rFonts w:hint="cs"/>
          <w:sz w:val="24"/>
          <w:szCs w:val="24"/>
          <w:rtl/>
        </w:rPr>
        <w:t xml:space="preserve"> במקרא ובברית החדשה. ברור שלא כל יישוב הוא כזה.  מבחינת השיוך האתני </w:t>
      </w:r>
      <w:r>
        <w:rPr>
          <w:sz w:val="24"/>
          <w:szCs w:val="24"/>
          <w:rtl/>
        </w:rPr>
        <w:t>–</w:t>
      </w:r>
      <w:r>
        <w:rPr>
          <w:rFonts w:hint="cs"/>
          <w:sz w:val="24"/>
          <w:szCs w:val="24"/>
          <w:rtl/>
        </w:rPr>
        <w:t xml:space="preserve"> דתי של הישוב הנזכר, הרי </w:t>
      </w:r>
      <w:proofErr w:type="spellStart"/>
      <w:r>
        <w:rPr>
          <w:rFonts w:hint="cs"/>
          <w:sz w:val="24"/>
          <w:szCs w:val="24"/>
          <w:rtl/>
        </w:rPr>
        <w:t>שאוסביוס</w:t>
      </w:r>
      <w:proofErr w:type="spellEnd"/>
      <w:r>
        <w:rPr>
          <w:rFonts w:hint="cs"/>
          <w:sz w:val="24"/>
          <w:szCs w:val="24"/>
          <w:rtl/>
        </w:rPr>
        <w:t xml:space="preserve">  מציין במפורש רק 11 פעמים שישוב כלשהו בא"י הוא יהודי ופעמים בודדות נוספות שיישוב הוא נוצרי.  לפיכך מוצע לראות בשאר היישובים הנזכרים ישובים מעורבים (יהודיים- נוצריים או יהודיים </w:t>
      </w:r>
      <w:r>
        <w:rPr>
          <w:sz w:val="24"/>
          <w:szCs w:val="24"/>
          <w:rtl/>
        </w:rPr>
        <w:t>–</w:t>
      </w:r>
      <w:r>
        <w:rPr>
          <w:rFonts w:hint="cs"/>
          <w:sz w:val="24"/>
          <w:szCs w:val="24"/>
          <w:rtl/>
        </w:rPr>
        <w:t xml:space="preserve"> פאגאניים). עם זאת עדיין אין להוציא מכלל אפשרות שאזכור סתמי כוונתו לכפר יהודי</w:t>
      </w:r>
      <w:r>
        <w:rPr>
          <w:rStyle w:val="a5"/>
          <w:sz w:val="24"/>
          <w:szCs w:val="24"/>
          <w:rtl/>
        </w:rPr>
        <w:footnoteReference w:id="3"/>
      </w:r>
      <w:r>
        <w:rPr>
          <w:rFonts w:hint="cs"/>
          <w:sz w:val="24"/>
          <w:szCs w:val="24"/>
          <w:rtl/>
        </w:rPr>
        <w:t xml:space="preserve">. לענייננו חשוב להדגיש כי מתוך 11 היישובים המוגדרים ע"י </w:t>
      </w:r>
      <w:proofErr w:type="spellStart"/>
      <w:r>
        <w:rPr>
          <w:rFonts w:hint="cs"/>
          <w:sz w:val="24"/>
          <w:szCs w:val="24"/>
          <w:rtl/>
        </w:rPr>
        <w:t>אוסביוס</w:t>
      </w:r>
      <w:proofErr w:type="spellEnd"/>
      <w:r>
        <w:rPr>
          <w:rFonts w:hint="cs"/>
          <w:sz w:val="24"/>
          <w:szCs w:val="24"/>
          <w:rtl/>
        </w:rPr>
        <w:t xml:space="preserve"> יישובים יהודיים, שישה (כך עפ"י שוורץ) מצויים </w:t>
      </w:r>
      <w:proofErr w:type="spellStart"/>
      <w:r>
        <w:rPr>
          <w:rFonts w:hint="cs"/>
          <w:sz w:val="24"/>
          <w:szCs w:val="24"/>
          <w:rtl/>
        </w:rPr>
        <w:t>בדרומא</w:t>
      </w:r>
      <w:proofErr w:type="spellEnd"/>
      <w:r>
        <w:rPr>
          <w:rFonts w:hint="cs"/>
          <w:sz w:val="24"/>
          <w:szCs w:val="24"/>
          <w:rtl/>
        </w:rPr>
        <w:t xml:space="preserve">, ואלו הם: כרמל, הרמון (ח' רימון), </w:t>
      </w:r>
      <w:proofErr w:type="spellStart"/>
      <w:r>
        <w:rPr>
          <w:rFonts w:hint="cs"/>
          <w:sz w:val="24"/>
          <w:szCs w:val="24"/>
          <w:rtl/>
        </w:rPr>
        <w:t>עניה</w:t>
      </w:r>
      <w:proofErr w:type="spellEnd"/>
      <w:r>
        <w:rPr>
          <w:rFonts w:hint="cs"/>
          <w:sz w:val="24"/>
          <w:szCs w:val="24"/>
          <w:rtl/>
        </w:rPr>
        <w:t xml:space="preserve">, </w:t>
      </w:r>
      <w:proofErr w:type="spellStart"/>
      <w:r>
        <w:rPr>
          <w:rFonts w:hint="cs"/>
          <w:sz w:val="24"/>
          <w:szCs w:val="24"/>
          <w:rtl/>
        </w:rPr>
        <w:t>אשתמוע</w:t>
      </w:r>
      <w:proofErr w:type="spellEnd"/>
      <w:r>
        <w:rPr>
          <w:rFonts w:hint="cs"/>
          <w:sz w:val="24"/>
          <w:szCs w:val="24"/>
          <w:rtl/>
        </w:rPr>
        <w:t xml:space="preserve">, יוטה, תלה.  אם כך </w:t>
      </w:r>
      <w:proofErr w:type="spellStart"/>
      <w:r>
        <w:rPr>
          <w:rFonts w:hint="cs"/>
          <w:sz w:val="24"/>
          <w:szCs w:val="24"/>
          <w:rtl/>
        </w:rPr>
        <w:t>דרומא</w:t>
      </w:r>
      <w:proofErr w:type="spellEnd"/>
      <w:r>
        <w:rPr>
          <w:rFonts w:hint="cs"/>
          <w:sz w:val="24"/>
          <w:szCs w:val="24"/>
          <w:rtl/>
        </w:rPr>
        <w:t xml:space="preserve"> היא אכן חבל עם ריכוז יהודי  בולט. היותם של כל הכפרים, למעט כרמל, כפרים גדולים (בלשונו של </w:t>
      </w:r>
      <w:proofErr w:type="spellStart"/>
      <w:r>
        <w:rPr>
          <w:rFonts w:hint="cs"/>
          <w:sz w:val="24"/>
          <w:szCs w:val="24"/>
          <w:rtl/>
        </w:rPr>
        <w:t>אוסביוס</w:t>
      </w:r>
      <w:proofErr w:type="spellEnd"/>
      <w:r>
        <w:rPr>
          <w:rFonts w:hint="cs"/>
          <w:sz w:val="24"/>
          <w:szCs w:val="24"/>
          <w:rtl/>
        </w:rPr>
        <w:t>)  מדגישה זאת עוד יותר</w:t>
      </w:r>
      <w:r>
        <w:rPr>
          <w:rStyle w:val="a5"/>
          <w:sz w:val="24"/>
          <w:szCs w:val="24"/>
          <w:rtl/>
        </w:rPr>
        <w:footnoteReference w:id="4"/>
      </w:r>
      <w:r>
        <w:rPr>
          <w:rFonts w:hint="cs"/>
          <w:sz w:val="24"/>
          <w:szCs w:val="24"/>
          <w:rtl/>
        </w:rPr>
        <w:t xml:space="preserve">. שמריה גוטמן סבור שלבד מששת הישובים הנ"ל היו כנראה עוד שני ישובים מעורבים יהודיים- נוצריים.. עם זאת ביחס לכלל הפריסה הדמוגראפית- יישובית  באזור (שרובה ערבי </w:t>
      </w:r>
      <w:proofErr w:type="spellStart"/>
      <w:r>
        <w:rPr>
          <w:rFonts w:hint="cs"/>
          <w:sz w:val="24"/>
          <w:szCs w:val="24"/>
          <w:rtl/>
        </w:rPr>
        <w:t>ססאני</w:t>
      </w:r>
      <w:proofErr w:type="spellEnd"/>
      <w:r>
        <w:rPr>
          <w:rFonts w:hint="cs"/>
          <w:sz w:val="24"/>
          <w:szCs w:val="24"/>
          <w:rtl/>
        </w:rPr>
        <w:t xml:space="preserve">-פאגאני) עדיין עולה שהיישוב היהודי במרחב הוא דליל. גם כך עולה תמונה של אוכלוסיה יהודית המתרכזת במספר  יחסית מצומצם של יישובים יהודיים  גדולים וקרובים ולא בתבנית של התפזרות בישובים רבים ומפוזרים במרחב. גוטמן משער- כמו קודמיו וביניהם אבי-יונה -  שההצטופפות נבעה משיקולי התגוננות ביטחונית. ההצטופפות היהודית יוצרת שני צירי התיישבות במרחב של </w:t>
      </w:r>
      <w:proofErr w:type="spellStart"/>
      <w:r>
        <w:rPr>
          <w:rFonts w:hint="cs"/>
          <w:sz w:val="24"/>
          <w:szCs w:val="24"/>
          <w:rtl/>
        </w:rPr>
        <w:t>דרומא</w:t>
      </w:r>
      <w:proofErr w:type="spellEnd"/>
      <w:r>
        <w:rPr>
          <w:rFonts w:hint="cs"/>
          <w:sz w:val="24"/>
          <w:szCs w:val="24"/>
          <w:rtl/>
        </w:rPr>
        <w:t xml:space="preserve">. ציר צפון-דרום ובו  יוטה- כפר </w:t>
      </w:r>
      <w:proofErr w:type="spellStart"/>
      <w:r>
        <w:rPr>
          <w:rFonts w:hint="cs"/>
          <w:sz w:val="24"/>
          <w:szCs w:val="24"/>
          <w:rtl/>
        </w:rPr>
        <w:t>עזיז</w:t>
      </w:r>
      <w:proofErr w:type="spellEnd"/>
      <w:r>
        <w:rPr>
          <w:rFonts w:hint="cs"/>
          <w:sz w:val="24"/>
          <w:szCs w:val="24"/>
          <w:rtl/>
        </w:rPr>
        <w:t xml:space="preserve">- </w:t>
      </w:r>
      <w:proofErr w:type="spellStart"/>
      <w:r>
        <w:rPr>
          <w:rFonts w:hint="cs"/>
          <w:sz w:val="24"/>
          <w:szCs w:val="24"/>
          <w:rtl/>
        </w:rPr>
        <w:t>אשתמוע</w:t>
      </w:r>
      <w:proofErr w:type="spellEnd"/>
      <w:r>
        <w:rPr>
          <w:rFonts w:hint="cs"/>
          <w:sz w:val="24"/>
          <w:szCs w:val="24"/>
          <w:rtl/>
        </w:rPr>
        <w:t xml:space="preserve">- ח' סוסיה </w:t>
      </w:r>
      <w:r>
        <w:rPr>
          <w:sz w:val="24"/>
          <w:szCs w:val="24"/>
          <w:rtl/>
        </w:rPr>
        <w:t>–</w:t>
      </w:r>
      <w:r>
        <w:rPr>
          <w:rFonts w:hint="cs"/>
          <w:sz w:val="24"/>
          <w:szCs w:val="24"/>
          <w:rtl/>
        </w:rPr>
        <w:t xml:space="preserve"> </w:t>
      </w:r>
      <w:proofErr w:type="spellStart"/>
      <w:r>
        <w:rPr>
          <w:rFonts w:hint="cs"/>
          <w:sz w:val="24"/>
          <w:szCs w:val="24"/>
          <w:rtl/>
        </w:rPr>
        <w:t>עניה</w:t>
      </w:r>
      <w:proofErr w:type="spellEnd"/>
      <w:r>
        <w:rPr>
          <w:rFonts w:hint="cs"/>
          <w:sz w:val="24"/>
          <w:szCs w:val="24"/>
          <w:rtl/>
        </w:rPr>
        <w:t xml:space="preserve">; וציר שני המסתעף לדרום מערב מהציר הראשי וכולל את רימון ואת תלה.   עם כל אלה, גוטמן מנסה גם לפרש את ממצאי הסקר הארכיאולוגי שבוצע בדרום הר חברון במהלך שנות השבעים במאה הקודמת.  לתקופה הביזנטית מיוחסים על ידו 65 אתרי יישוב (אך לעדכון עיין </w:t>
      </w:r>
      <w:proofErr w:type="spellStart"/>
      <w:r>
        <w:rPr>
          <w:rFonts w:hint="cs"/>
          <w:sz w:val="24"/>
          <w:szCs w:val="24"/>
          <w:rtl/>
        </w:rPr>
        <w:t>בה"ש</w:t>
      </w:r>
      <w:proofErr w:type="spellEnd"/>
      <w:r>
        <w:rPr>
          <w:rFonts w:hint="cs"/>
          <w:sz w:val="24"/>
          <w:szCs w:val="24"/>
          <w:rtl/>
        </w:rPr>
        <w:t xml:space="preserve"> 23.) . בתקופה זאת חלה </w:t>
      </w:r>
      <w:r>
        <w:rPr>
          <w:rFonts w:hint="cs"/>
          <w:sz w:val="24"/>
          <w:szCs w:val="24"/>
          <w:rtl/>
        </w:rPr>
        <w:lastRenderedPageBreak/>
        <w:t>חדירה נוצרית מתמדת לאזור , לכן לדעתו של גוטמן לקראת סוף התקופה  היו במרחב זה ישובים מעורבים יהודיים-נוצריים וסך האוכלוסייה הנוצרית השתווה לזו היהודית</w:t>
      </w:r>
      <w:r>
        <w:rPr>
          <w:rStyle w:val="a5"/>
          <w:sz w:val="24"/>
          <w:szCs w:val="24"/>
          <w:rtl/>
        </w:rPr>
        <w:footnoteReference w:id="5"/>
      </w:r>
      <w:r>
        <w:rPr>
          <w:rFonts w:hint="cs"/>
          <w:sz w:val="24"/>
          <w:szCs w:val="24"/>
          <w:rtl/>
        </w:rPr>
        <w:t xml:space="preserve">.  יהושע </w:t>
      </w:r>
      <w:r w:rsidRPr="000919AA">
        <w:rPr>
          <w:rFonts w:hint="cs"/>
          <w:sz w:val="24"/>
          <w:szCs w:val="24"/>
          <w:highlight w:val="yellow"/>
          <w:rtl/>
        </w:rPr>
        <w:t xml:space="preserve">שוורץ מוסר עוד על  ביצורו הלאומי של היישוב היהודי </w:t>
      </w:r>
      <w:proofErr w:type="spellStart"/>
      <w:r w:rsidRPr="000919AA">
        <w:rPr>
          <w:rFonts w:hint="cs"/>
          <w:sz w:val="24"/>
          <w:szCs w:val="24"/>
          <w:highlight w:val="yellow"/>
          <w:rtl/>
        </w:rPr>
        <w:t>בדרומא</w:t>
      </w:r>
      <w:proofErr w:type="spellEnd"/>
      <w:r w:rsidRPr="000919AA">
        <w:rPr>
          <w:rFonts w:hint="cs"/>
          <w:sz w:val="24"/>
          <w:szCs w:val="24"/>
          <w:highlight w:val="yellow"/>
          <w:rtl/>
        </w:rPr>
        <w:t xml:space="preserve"> שבשל ריכוזי היהודים בו שימר סממנים לאומיים גם לאחר החורבן וכשלון המרד השני. לפי התלמוד הבבלי שמרו יהודי האזור באורח ייחודי מקומי על שפת העברית ודבקו בה. עדות מאמתת למקורות התלמודיים אפשר למצוא בכתובות של בתי הכנסת שנתגלו </w:t>
      </w:r>
      <w:proofErr w:type="spellStart"/>
      <w:r w:rsidRPr="000919AA">
        <w:rPr>
          <w:rFonts w:hint="cs"/>
          <w:sz w:val="24"/>
          <w:szCs w:val="24"/>
          <w:highlight w:val="yellow"/>
          <w:rtl/>
        </w:rPr>
        <w:t>בדרומא</w:t>
      </w:r>
      <w:proofErr w:type="spellEnd"/>
      <w:r w:rsidRPr="000919AA">
        <w:rPr>
          <w:rFonts w:hint="cs"/>
          <w:sz w:val="24"/>
          <w:szCs w:val="24"/>
          <w:highlight w:val="yellow"/>
          <w:rtl/>
        </w:rPr>
        <w:t xml:space="preserve">. ברובן המכריע הן כתובות עברית. שרידי בתי כנסת נתגלו </w:t>
      </w:r>
      <w:proofErr w:type="spellStart"/>
      <w:r w:rsidRPr="000919AA">
        <w:rPr>
          <w:rFonts w:hint="cs"/>
          <w:sz w:val="24"/>
          <w:szCs w:val="24"/>
          <w:highlight w:val="yellow"/>
          <w:rtl/>
        </w:rPr>
        <w:t>באשתמוע</w:t>
      </w:r>
      <w:proofErr w:type="spellEnd"/>
      <w:r w:rsidRPr="000919AA">
        <w:rPr>
          <w:rFonts w:hint="cs"/>
          <w:sz w:val="24"/>
          <w:szCs w:val="24"/>
          <w:highlight w:val="yellow"/>
          <w:rtl/>
        </w:rPr>
        <w:t xml:space="preserve">, </w:t>
      </w:r>
      <w:proofErr w:type="spellStart"/>
      <w:r w:rsidRPr="000919AA">
        <w:rPr>
          <w:rFonts w:hint="cs"/>
          <w:sz w:val="24"/>
          <w:szCs w:val="24"/>
          <w:highlight w:val="yellow"/>
          <w:rtl/>
        </w:rPr>
        <w:t>בח</w:t>
      </w:r>
      <w:proofErr w:type="spellEnd"/>
      <w:r w:rsidRPr="000919AA">
        <w:rPr>
          <w:rFonts w:hint="cs"/>
          <w:sz w:val="24"/>
          <w:szCs w:val="24"/>
          <w:highlight w:val="yellow"/>
          <w:rtl/>
        </w:rPr>
        <w:t xml:space="preserve">' סוסיא, ברימון, </w:t>
      </w:r>
      <w:proofErr w:type="spellStart"/>
      <w:r w:rsidRPr="000919AA">
        <w:rPr>
          <w:rFonts w:hint="cs"/>
          <w:sz w:val="24"/>
          <w:szCs w:val="24"/>
          <w:highlight w:val="yellow"/>
          <w:rtl/>
        </w:rPr>
        <w:t>בענים</w:t>
      </w:r>
      <w:proofErr w:type="spellEnd"/>
      <w:r w:rsidRPr="000919AA">
        <w:rPr>
          <w:rFonts w:hint="cs"/>
          <w:sz w:val="24"/>
          <w:szCs w:val="24"/>
          <w:highlight w:val="yellow"/>
          <w:rtl/>
        </w:rPr>
        <w:t xml:space="preserve"> , במעון, בכפר </w:t>
      </w:r>
      <w:proofErr w:type="spellStart"/>
      <w:r w:rsidRPr="000919AA">
        <w:rPr>
          <w:rFonts w:hint="cs"/>
          <w:sz w:val="24"/>
          <w:szCs w:val="24"/>
          <w:highlight w:val="yellow"/>
          <w:rtl/>
        </w:rPr>
        <w:t>עזיז</w:t>
      </w:r>
      <w:proofErr w:type="spellEnd"/>
      <w:r w:rsidRPr="000919AA">
        <w:rPr>
          <w:rFonts w:hint="cs"/>
          <w:sz w:val="24"/>
          <w:szCs w:val="24"/>
          <w:highlight w:val="yellow"/>
          <w:rtl/>
        </w:rPr>
        <w:t xml:space="preserve"> (?) וביטא (?)</w:t>
      </w:r>
      <w:r w:rsidRPr="000919AA">
        <w:rPr>
          <w:rStyle w:val="a5"/>
          <w:sz w:val="24"/>
          <w:szCs w:val="24"/>
          <w:highlight w:val="yellow"/>
          <w:rtl/>
        </w:rPr>
        <w:footnoteReference w:id="6"/>
      </w:r>
      <w:r w:rsidRPr="000919AA">
        <w:rPr>
          <w:rFonts w:hint="cs"/>
          <w:sz w:val="24"/>
          <w:szCs w:val="24"/>
          <w:highlight w:val="yellow"/>
          <w:rtl/>
        </w:rPr>
        <w:t xml:space="preserve"> .דוד עמית מחזק את העדויות על חוסנו הלאומי והייחודי של היישוב היהודי </w:t>
      </w:r>
      <w:proofErr w:type="spellStart"/>
      <w:r w:rsidRPr="000919AA">
        <w:rPr>
          <w:rFonts w:hint="cs"/>
          <w:sz w:val="24"/>
          <w:szCs w:val="24"/>
          <w:highlight w:val="yellow"/>
          <w:rtl/>
        </w:rPr>
        <w:t>בדרומא</w:t>
      </w:r>
      <w:proofErr w:type="spellEnd"/>
      <w:r w:rsidRPr="000919AA">
        <w:rPr>
          <w:rFonts w:hint="cs"/>
          <w:sz w:val="24"/>
          <w:szCs w:val="24"/>
          <w:highlight w:val="yellow"/>
          <w:rtl/>
        </w:rPr>
        <w:t xml:space="preserve"> ועל שמירתו על זיקה הדוקה לבית המקדש</w:t>
      </w:r>
      <w:r w:rsidRPr="000919AA">
        <w:rPr>
          <w:rStyle w:val="a5"/>
          <w:sz w:val="24"/>
          <w:szCs w:val="24"/>
          <w:highlight w:val="yellow"/>
          <w:rtl/>
        </w:rPr>
        <w:footnoteReference w:id="7"/>
      </w:r>
      <w:r w:rsidRPr="000919AA">
        <w:rPr>
          <w:rFonts w:hint="cs"/>
          <w:sz w:val="24"/>
          <w:szCs w:val="24"/>
          <w:highlight w:val="yellow"/>
          <w:rtl/>
        </w:rPr>
        <w:t xml:space="preserve">. הוא  אומר שכתובות ההקדשה שנמצאו במרחב מזכירות כוהנים רבים  מאד יחסית לאזכורים בכתובות דומות שמן הגליל ( פי ארבעה ליתר דיוק) בעוד שמספר בתי הכנסת בגליל גדול מאד מאשר ביהודה. לתופעה האמורה מקשר עמית גם את העובדה הייחודית  שבבתי הכנסת </w:t>
      </w:r>
      <w:proofErr w:type="spellStart"/>
      <w:r w:rsidRPr="000919AA">
        <w:rPr>
          <w:rFonts w:hint="cs"/>
          <w:sz w:val="24"/>
          <w:szCs w:val="24"/>
          <w:highlight w:val="yellow"/>
          <w:rtl/>
        </w:rPr>
        <w:t>בדרומא</w:t>
      </w:r>
      <w:proofErr w:type="spellEnd"/>
      <w:r w:rsidRPr="000919AA">
        <w:rPr>
          <w:rFonts w:hint="cs"/>
          <w:sz w:val="24"/>
          <w:szCs w:val="24"/>
          <w:highlight w:val="yellow"/>
          <w:rtl/>
        </w:rPr>
        <w:t xml:space="preserve"> הקפידו מאד להפנות את הפתחים מזרחה למרות שהמבנים עצמם פנו צפונה לירושלים. כך שמרו בקפדנות על ההלכה  כאמור בתוספתא</w:t>
      </w:r>
      <w:r w:rsidRPr="000919AA">
        <w:rPr>
          <w:rStyle w:val="a5"/>
          <w:sz w:val="24"/>
          <w:szCs w:val="24"/>
          <w:highlight w:val="yellow"/>
          <w:rtl/>
        </w:rPr>
        <w:footnoteReference w:id="8"/>
      </w:r>
      <w:r w:rsidRPr="000919AA">
        <w:rPr>
          <w:rFonts w:hint="cs"/>
          <w:sz w:val="24"/>
          <w:szCs w:val="24"/>
          <w:highlight w:val="yellow"/>
          <w:rtl/>
        </w:rPr>
        <w:t xml:space="preserve">.  בתי הכנסת  הדרומיים גם בידלו עצמם בבירור בתוכניות המבנה שלהם מכנסיות הנוצרים ובכלל מהנוצרים שישבו בקרבם או בשכנות אליהם. לכן </w:t>
      </w:r>
      <w:proofErr w:type="spellStart"/>
      <w:r w:rsidRPr="000919AA">
        <w:rPr>
          <w:rFonts w:hint="cs"/>
          <w:sz w:val="24"/>
          <w:szCs w:val="24"/>
          <w:highlight w:val="yellow"/>
          <w:rtl/>
        </w:rPr>
        <w:t>בדרומא</w:t>
      </w:r>
      <w:proofErr w:type="spellEnd"/>
      <w:r w:rsidRPr="000919AA">
        <w:rPr>
          <w:rFonts w:hint="cs"/>
          <w:sz w:val="24"/>
          <w:szCs w:val="24"/>
          <w:highlight w:val="yellow"/>
          <w:rtl/>
        </w:rPr>
        <w:t xml:space="preserve"> אין מבני בתי הכנסת מחקים את דגם הבאסיליקה בעוד בגליל- שם הייתה הפרדה גיאוגרפית ברורה בין הישוב היהודי לנוצרי, כן חיקו את מתאר הבאסיליקה של הכנסייה. עמית מונה עוד סימנים לדבר הזיקה למקדש וזכרונו החי בישוב </w:t>
      </w:r>
      <w:proofErr w:type="spellStart"/>
      <w:r w:rsidRPr="000919AA">
        <w:rPr>
          <w:rFonts w:hint="cs"/>
          <w:sz w:val="24"/>
          <w:szCs w:val="24"/>
          <w:highlight w:val="yellow"/>
          <w:rtl/>
        </w:rPr>
        <w:t>בדרומא</w:t>
      </w:r>
      <w:proofErr w:type="spellEnd"/>
      <w:r w:rsidRPr="000919AA">
        <w:rPr>
          <w:rFonts w:hint="cs"/>
          <w:sz w:val="24"/>
          <w:szCs w:val="24"/>
          <w:highlight w:val="yellow"/>
          <w:rtl/>
        </w:rPr>
        <w:t xml:space="preserve"> -  מציאותן של מנורות שיש מפוארות בהרבה מאשר בגליל, וכן קיומן של בימות מרשימות בבתי הכנסת  וכן מציאת </w:t>
      </w:r>
      <w:proofErr w:type="spellStart"/>
      <w:r w:rsidRPr="000919AA">
        <w:rPr>
          <w:rFonts w:hint="cs"/>
          <w:sz w:val="24"/>
          <w:szCs w:val="24"/>
          <w:highlight w:val="yellow"/>
          <w:rtl/>
        </w:rPr>
        <w:t>היכלית</w:t>
      </w:r>
      <w:proofErr w:type="spellEnd"/>
      <w:r w:rsidRPr="000919AA">
        <w:rPr>
          <w:rFonts w:hint="cs"/>
          <w:sz w:val="24"/>
          <w:szCs w:val="24"/>
          <w:highlight w:val="yellow"/>
          <w:rtl/>
        </w:rPr>
        <w:t xml:space="preserve">  על במה בדומה לדגם המקדש. עמית סובר שכל אלו מלמדים על ישוב יהודי שומר דת עם ריכוז כוהנים גבוה מהרגיל ובעל מעמד, שכנראה אבותיו נמלטו </w:t>
      </w:r>
      <w:proofErr w:type="spellStart"/>
      <w:r w:rsidRPr="000919AA">
        <w:rPr>
          <w:rFonts w:hint="cs"/>
          <w:sz w:val="24"/>
          <w:szCs w:val="24"/>
          <w:highlight w:val="yellow"/>
          <w:rtl/>
        </w:rPr>
        <w:t>לדרומא</w:t>
      </w:r>
      <w:proofErr w:type="spellEnd"/>
      <w:r w:rsidRPr="000919AA">
        <w:rPr>
          <w:rFonts w:hint="cs"/>
          <w:sz w:val="24"/>
          <w:szCs w:val="24"/>
          <w:highlight w:val="yellow"/>
          <w:rtl/>
        </w:rPr>
        <w:t xml:space="preserve"> מהמקדש ומירושלים וסביבתה בהיותה של </w:t>
      </w:r>
      <w:proofErr w:type="spellStart"/>
      <w:r w:rsidRPr="000919AA">
        <w:rPr>
          <w:rFonts w:hint="cs"/>
          <w:sz w:val="24"/>
          <w:szCs w:val="24"/>
          <w:highlight w:val="yellow"/>
          <w:rtl/>
        </w:rPr>
        <w:t>דרומא</w:t>
      </w:r>
      <w:proofErr w:type="spellEnd"/>
      <w:r w:rsidRPr="000919AA">
        <w:rPr>
          <w:rFonts w:hint="cs"/>
          <w:sz w:val="24"/>
          <w:szCs w:val="24"/>
          <w:highlight w:val="yellow"/>
          <w:rtl/>
        </w:rPr>
        <w:t xml:space="preserve"> </w:t>
      </w:r>
      <w:proofErr w:type="spellStart"/>
      <w:r w:rsidRPr="000919AA">
        <w:rPr>
          <w:rFonts w:hint="cs"/>
          <w:sz w:val="24"/>
          <w:szCs w:val="24"/>
          <w:highlight w:val="yellow"/>
          <w:rtl/>
        </w:rPr>
        <w:t>בקירבה</w:t>
      </w:r>
      <w:proofErr w:type="spellEnd"/>
      <w:r w:rsidRPr="000919AA">
        <w:rPr>
          <w:rFonts w:hint="cs"/>
          <w:sz w:val="24"/>
          <w:szCs w:val="24"/>
          <w:highlight w:val="yellow"/>
          <w:rtl/>
        </w:rPr>
        <w:t xml:space="preserve"> יחסית אליהם. היישוב היהודי  הותיר כמובן אחריו גם בתי קברות יהודיים מובהקים.  שמרנותו של </w:t>
      </w:r>
      <w:r w:rsidRPr="000919AA">
        <w:rPr>
          <w:rFonts w:hint="cs"/>
          <w:sz w:val="24"/>
          <w:szCs w:val="24"/>
          <w:highlight w:val="yellow"/>
          <w:rtl/>
        </w:rPr>
        <w:lastRenderedPageBreak/>
        <w:t>היישוב ניכרת גם הפעם בכך שבניגוד לגליל שעבר לשימוש בסרקופאגים , כאן עדין נשמרה במשך מספר מאות שנים ובשכיחות רבה הקבורה המשנית בגלוסקמאות כפי שהיה מקובל מאד בירושלים של סוף ימי בית שני</w:t>
      </w:r>
      <w:r w:rsidRPr="000919AA">
        <w:rPr>
          <w:rStyle w:val="a5"/>
          <w:sz w:val="24"/>
          <w:szCs w:val="24"/>
          <w:highlight w:val="yellow"/>
          <w:rtl/>
        </w:rPr>
        <w:footnoteReference w:id="9"/>
      </w:r>
      <w:r w:rsidRPr="000919AA">
        <w:rPr>
          <w:rFonts w:hint="cs"/>
          <w:sz w:val="24"/>
          <w:szCs w:val="24"/>
          <w:highlight w:val="yellow"/>
          <w:rtl/>
        </w:rPr>
        <w:t>.      לאור הביטוי החזק יחסית של יהודיות הישוב</w:t>
      </w:r>
      <w:r>
        <w:rPr>
          <w:rFonts w:hint="cs"/>
          <w:sz w:val="24"/>
          <w:szCs w:val="24"/>
          <w:rtl/>
        </w:rPr>
        <w:t xml:space="preserve"> היהודי כפי שהראינו לעיל, סבור עתה יהושע שוורץ כי אזכורים סתמיים באונומסטיקון מכוונים גם הם ליישובים יהודיים. הוא גם מסכים עם הצעתו של גוטמן, שהבאנו לעיל, שאתרים נוספים שנמצאו בסקרים הארכיאולוגיים </w:t>
      </w:r>
      <w:proofErr w:type="spellStart"/>
      <w:r>
        <w:rPr>
          <w:rFonts w:hint="cs"/>
          <w:sz w:val="24"/>
          <w:szCs w:val="24"/>
          <w:rtl/>
        </w:rPr>
        <w:t>בדרומא</w:t>
      </w:r>
      <w:proofErr w:type="spellEnd"/>
      <w:r>
        <w:rPr>
          <w:rFonts w:hint="cs"/>
          <w:sz w:val="24"/>
          <w:szCs w:val="24"/>
          <w:rtl/>
        </w:rPr>
        <w:t xml:space="preserve"> מלמדים גם הם על קיומם של  יישובים יהודיים נוספים מעבר למוזכר באונומסטיקון</w:t>
      </w:r>
      <w:r>
        <w:rPr>
          <w:rStyle w:val="a5"/>
          <w:sz w:val="24"/>
          <w:szCs w:val="24"/>
          <w:rtl/>
        </w:rPr>
        <w:footnoteReference w:id="10"/>
      </w:r>
      <w:r>
        <w:rPr>
          <w:rFonts w:hint="cs"/>
          <w:sz w:val="24"/>
          <w:szCs w:val="24"/>
          <w:rtl/>
        </w:rPr>
        <w:t xml:space="preserve">. אמנם </w:t>
      </w:r>
      <w:proofErr w:type="spellStart"/>
      <w:r>
        <w:rPr>
          <w:rFonts w:hint="cs"/>
          <w:sz w:val="24"/>
          <w:szCs w:val="24"/>
          <w:rtl/>
        </w:rPr>
        <w:t>אוסביוס</w:t>
      </w:r>
      <w:proofErr w:type="spellEnd"/>
      <w:r>
        <w:rPr>
          <w:rFonts w:hint="cs"/>
          <w:sz w:val="24"/>
          <w:szCs w:val="24"/>
          <w:rtl/>
        </w:rPr>
        <w:t xml:space="preserve"> מציין מפורשות רק שני כפרים נוצריים באזור </w:t>
      </w:r>
      <w:r>
        <w:rPr>
          <w:sz w:val="24"/>
          <w:szCs w:val="24"/>
          <w:rtl/>
        </w:rPr>
        <w:t>–</w:t>
      </w:r>
      <w:r>
        <w:rPr>
          <w:rFonts w:hint="cs"/>
          <w:sz w:val="24"/>
          <w:szCs w:val="24"/>
          <w:rtl/>
        </w:rPr>
        <w:t xml:space="preserve"> יתיר </w:t>
      </w:r>
      <w:proofErr w:type="spellStart"/>
      <w:r>
        <w:rPr>
          <w:rFonts w:hint="cs"/>
          <w:sz w:val="24"/>
          <w:szCs w:val="24"/>
          <w:rtl/>
        </w:rPr>
        <w:t>ועניה</w:t>
      </w:r>
      <w:proofErr w:type="spellEnd"/>
      <w:r>
        <w:rPr>
          <w:rFonts w:hint="cs"/>
          <w:sz w:val="24"/>
          <w:szCs w:val="24"/>
          <w:rtl/>
        </w:rPr>
        <w:t xml:space="preserve"> (שהיה כפר "כפול": </w:t>
      </w:r>
      <w:proofErr w:type="spellStart"/>
      <w:r>
        <w:rPr>
          <w:rFonts w:hint="cs"/>
          <w:sz w:val="24"/>
          <w:szCs w:val="24"/>
          <w:rtl/>
        </w:rPr>
        <w:t>עניה</w:t>
      </w:r>
      <w:proofErr w:type="spellEnd"/>
      <w:r>
        <w:rPr>
          <w:rFonts w:hint="cs"/>
          <w:sz w:val="24"/>
          <w:szCs w:val="24"/>
          <w:rtl/>
        </w:rPr>
        <w:t xml:space="preserve"> </w:t>
      </w:r>
      <w:proofErr w:type="spellStart"/>
      <w:r>
        <w:rPr>
          <w:rFonts w:hint="cs"/>
          <w:sz w:val="24"/>
          <w:szCs w:val="24"/>
          <w:rtl/>
        </w:rPr>
        <w:t>תחתא</w:t>
      </w:r>
      <w:proofErr w:type="spellEnd"/>
      <w:r>
        <w:rPr>
          <w:rFonts w:hint="cs"/>
          <w:sz w:val="24"/>
          <w:szCs w:val="24"/>
          <w:rtl/>
        </w:rPr>
        <w:t xml:space="preserve"> </w:t>
      </w:r>
      <w:proofErr w:type="spellStart"/>
      <w:r>
        <w:rPr>
          <w:rFonts w:hint="cs"/>
          <w:sz w:val="24"/>
          <w:szCs w:val="24"/>
          <w:rtl/>
        </w:rPr>
        <w:t>ועניה</w:t>
      </w:r>
      <w:proofErr w:type="spellEnd"/>
      <w:r>
        <w:rPr>
          <w:rFonts w:hint="cs"/>
          <w:sz w:val="24"/>
          <w:szCs w:val="24"/>
          <w:rtl/>
        </w:rPr>
        <w:t xml:space="preserve"> העליונה הנוצרית.) אך למסקנה מבוססת מכאן  על ריבוי הכפרים היהודיים אין ראיות ממש</w:t>
      </w:r>
      <w:r>
        <w:rPr>
          <w:rStyle w:val="a5"/>
          <w:sz w:val="24"/>
          <w:szCs w:val="24"/>
          <w:rtl/>
        </w:rPr>
        <w:footnoteReference w:id="11"/>
      </w:r>
      <w:r>
        <w:rPr>
          <w:rFonts w:hint="cs"/>
          <w:sz w:val="24"/>
          <w:szCs w:val="24"/>
          <w:rtl/>
        </w:rPr>
        <w:t xml:space="preserve">. עם זאת  השתמרותם של בתי הכנסת כמבני ציבור פעילים לאורך התקופה הביזנטית ופארם המרשים מסייעים לטיעון משמעותי  על קיומו של יישוב יהודי פעיל וחיוני  שנשתמר ושמר על יציבותו </w:t>
      </w:r>
      <w:proofErr w:type="spellStart"/>
      <w:r>
        <w:rPr>
          <w:rFonts w:hint="cs"/>
          <w:sz w:val="24"/>
          <w:szCs w:val="24"/>
          <w:rtl/>
        </w:rPr>
        <w:t>בדרומא</w:t>
      </w:r>
      <w:proofErr w:type="spellEnd"/>
      <w:r>
        <w:rPr>
          <w:rStyle w:val="a5"/>
          <w:sz w:val="24"/>
          <w:szCs w:val="24"/>
          <w:rtl/>
        </w:rPr>
        <w:footnoteReference w:id="12"/>
      </w:r>
      <w:r>
        <w:rPr>
          <w:rFonts w:hint="cs"/>
          <w:sz w:val="24"/>
          <w:szCs w:val="24"/>
          <w:rtl/>
        </w:rPr>
        <w:t>.</w:t>
      </w:r>
    </w:p>
    <w:p w:rsidR="000919AA" w:rsidRDefault="000919AA" w:rsidP="000919AA">
      <w:pPr>
        <w:spacing w:line="360" w:lineRule="auto"/>
        <w:rPr>
          <w:b/>
          <w:bCs/>
          <w:sz w:val="24"/>
          <w:szCs w:val="24"/>
          <w:rtl/>
        </w:rPr>
      </w:pPr>
      <w:r>
        <w:rPr>
          <w:rFonts w:hint="cs"/>
          <w:b/>
          <w:bCs/>
          <w:sz w:val="24"/>
          <w:szCs w:val="24"/>
          <w:rtl/>
        </w:rPr>
        <w:t xml:space="preserve">2.2  סוסיה </w:t>
      </w:r>
      <w:r>
        <w:rPr>
          <w:b/>
          <w:bCs/>
          <w:sz w:val="24"/>
          <w:szCs w:val="24"/>
          <w:rtl/>
        </w:rPr>
        <w:t>–</w:t>
      </w:r>
      <w:r>
        <w:rPr>
          <w:rFonts w:hint="cs"/>
          <w:b/>
          <w:bCs/>
          <w:sz w:val="24"/>
          <w:szCs w:val="24"/>
          <w:rtl/>
        </w:rPr>
        <w:t xml:space="preserve"> ישוב יהודי ביזנטי גדול ויציב  שנשמר אל תוך התקופה המוסלמית   הקדומה</w:t>
      </w:r>
    </w:p>
    <w:p w:rsidR="00DF5C60" w:rsidRDefault="000919AA" w:rsidP="000919AA">
      <w:r>
        <w:rPr>
          <w:rFonts w:hint="cs"/>
          <w:sz w:val="24"/>
          <w:szCs w:val="24"/>
          <w:rtl/>
        </w:rPr>
        <w:t xml:space="preserve">סוסיה  לא נזכרת במקורות הספרותיים בני זמנה, גם לא בספרות חז"ל ובוודאי שלא באונומסטיקון.  להוציא את זאב </w:t>
      </w:r>
      <w:proofErr w:type="spellStart"/>
      <w:r>
        <w:rPr>
          <w:rFonts w:hint="cs"/>
          <w:sz w:val="24"/>
          <w:szCs w:val="24"/>
          <w:rtl/>
        </w:rPr>
        <w:t>ספראי</w:t>
      </w:r>
      <w:proofErr w:type="spellEnd"/>
      <w:r>
        <w:rPr>
          <w:rFonts w:hint="cs"/>
          <w:sz w:val="24"/>
          <w:szCs w:val="24"/>
          <w:rtl/>
        </w:rPr>
        <w:t xml:space="preserve"> שמעלה הצעה לזהות את המקום עם סוסה הנזכרת ע"י יוסף בן </w:t>
      </w:r>
      <w:proofErr w:type="spellStart"/>
      <w:r>
        <w:rPr>
          <w:rFonts w:hint="cs"/>
          <w:sz w:val="24"/>
          <w:szCs w:val="24"/>
          <w:rtl/>
        </w:rPr>
        <w:t>מתיתיהו</w:t>
      </w:r>
      <w:proofErr w:type="spellEnd"/>
      <w:r>
        <w:rPr>
          <w:rFonts w:hint="cs"/>
          <w:sz w:val="24"/>
          <w:szCs w:val="24"/>
          <w:rtl/>
        </w:rPr>
        <w:t xml:space="preserve"> בספרו מלחמת היהודים, שאר החוקרים ובהם יזהר </w:t>
      </w:r>
      <w:proofErr w:type="spellStart"/>
      <w:r>
        <w:rPr>
          <w:rFonts w:hint="cs"/>
          <w:sz w:val="24"/>
          <w:szCs w:val="24"/>
          <w:rtl/>
        </w:rPr>
        <w:t>הירשפלד</w:t>
      </w:r>
      <w:proofErr w:type="spellEnd"/>
      <w:r>
        <w:rPr>
          <w:rFonts w:hint="cs"/>
          <w:sz w:val="24"/>
          <w:szCs w:val="24"/>
          <w:rtl/>
        </w:rPr>
        <w:t xml:space="preserve"> שחפר במקום (1984) סבורים על פי הממצא במקום שמדובר ביישוב יהודי שקם לאחר מרד בר-כוכבא</w:t>
      </w:r>
      <w:r>
        <w:rPr>
          <w:rStyle w:val="a5"/>
          <w:sz w:val="24"/>
          <w:szCs w:val="24"/>
          <w:rtl/>
        </w:rPr>
        <w:footnoteReference w:id="13"/>
      </w:r>
      <w:r>
        <w:rPr>
          <w:rFonts w:hint="cs"/>
          <w:sz w:val="24"/>
          <w:szCs w:val="24"/>
          <w:rtl/>
        </w:rPr>
        <w:t>. מפאת גודל האתר של הישוב הוא נחשב לעיירה יהודית. זהו יישוב מתוכנן בעל</w:t>
      </w:r>
    </w:p>
    <w:sectPr w:rsidR="00DF5C60" w:rsidSect="00C351BD">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7E5" w:rsidRDefault="003337E5" w:rsidP="000919AA">
      <w:pPr>
        <w:spacing w:after="0" w:line="240" w:lineRule="auto"/>
      </w:pPr>
      <w:r>
        <w:separator/>
      </w:r>
    </w:p>
  </w:endnote>
  <w:endnote w:type="continuationSeparator" w:id="0">
    <w:p w:rsidR="003337E5" w:rsidRDefault="003337E5" w:rsidP="000919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7E5" w:rsidRDefault="003337E5" w:rsidP="000919AA">
      <w:pPr>
        <w:spacing w:after="0" w:line="240" w:lineRule="auto"/>
      </w:pPr>
      <w:r>
        <w:separator/>
      </w:r>
    </w:p>
  </w:footnote>
  <w:footnote w:type="continuationSeparator" w:id="0">
    <w:p w:rsidR="003337E5" w:rsidRDefault="003337E5" w:rsidP="000919AA">
      <w:pPr>
        <w:spacing w:after="0" w:line="240" w:lineRule="auto"/>
      </w:pPr>
      <w:r>
        <w:continuationSeparator/>
      </w:r>
    </w:p>
  </w:footnote>
  <w:footnote w:id="1">
    <w:p w:rsidR="000919AA" w:rsidRDefault="000919AA" w:rsidP="000919AA">
      <w:pPr>
        <w:pStyle w:val="a3"/>
      </w:pPr>
      <w:r>
        <w:rPr>
          <w:rStyle w:val="a5"/>
        </w:rPr>
        <w:footnoteRef/>
      </w:r>
      <w:r>
        <w:rPr>
          <w:rtl/>
        </w:rPr>
        <w:t xml:space="preserve"> </w:t>
      </w:r>
      <w:r>
        <w:rPr>
          <w:rFonts w:hint="cs"/>
          <w:rtl/>
        </w:rPr>
        <w:t xml:space="preserve">י' דן, "ארץ ישראל במאות החמישית והשישית" , בתוך: </w:t>
      </w:r>
      <w:r w:rsidRPr="0022655F">
        <w:rPr>
          <w:rFonts w:hint="cs"/>
          <w:b/>
          <w:bCs/>
          <w:rtl/>
        </w:rPr>
        <w:t>ארץ ישראל מחורבן בית שני ועד הכיבוש המוסלמי</w:t>
      </w:r>
      <w:r>
        <w:rPr>
          <w:rFonts w:hint="cs"/>
          <w:rtl/>
        </w:rPr>
        <w:t xml:space="preserve"> (הערה 9 לעיל), </w:t>
      </w:r>
      <w:proofErr w:type="spellStart"/>
      <w:r>
        <w:rPr>
          <w:rFonts w:hint="cs"/>
          <w:rtl/>
        </w:rPr>
        <w:t>עמ</w:t>
      </w:r>
      <w:proofErr w:type="spellEnd"/>
      <w:r>
        <w:rPr>
          <w:rFonts w:hint="cs"/>
          <w:rtl/>
        </w:rPr>
        <w:t xml:space="preserve">' 265-299, </w:t>
      </w:r>
      <w:proofErr w:type="spellStart"/>
      <w:r>
        <w:rPr>
          <w:rFonts w:hint="cs"/>
          <w:rtl/>
        </w:rPr>
        <w:t>עמ</w:t>
      </w:r>
      <w:proofErr w:type="spellEnd"/>
      <w:r>
        <w:rPr>
          <w:rFonts w:hint="cs"/>
          <w:rtl/>
        </w:rPr>
        <w:t>' 269.</w:t>
      </w:r>
    </w:p>
  </w:footnote>
  <w:footnote w:id="2">
    <w:p w:rsidR="000919AA" w:rsidRDefault="000919AA" w:rsidP="000919AA">
      <w:pPr>
        <w:pStyle w:val="a3"/>
        <w:rPr>
          <w:rtl/>
        </w:rPr>
      </w:pPr>
      <w:r>
        <w:rPr>
          <w:rStyle w:val="a5"/>
        </w:rPr>
        <w:footnoteRef/>
      </w:r>
      <w:r>
        <w:rPr>
          <w:rtl/>
        </w:rPr>
        <w:t xml:space="preserve"> </w:t>
      </w:r>
      <w:r>
        <w:rPr>
          <w:rFonts w:hint="cs"/>
          <w:rtl/>
        </w:rPr>
        <w:t xml:space="preserve">שם, </w:t>
      </w:r>
      <w:proofErr w:type="spellStart"/>
      <w:r>
        <w:rPr>
          <w:rFonts w:hint="cs"/>
          <w:rtl/>
        </w:rPr>
        <w:t>עמ</w:t>
      </w:r>
      <w:proofErr w:type="spellEnd"/>
      <w:r>
        <w:rPr>
          <w:rFonts w:hint="cs"/>
          <w:rtl/>
        </w:rPr>
        <w:t>' 2</w:t>
      </w:r>
      <w:r w:rsidRPr="002A5EE4">
        <w:rPr>
          <w:rFonts w:hint="cs"/>
          <w:b/>
          <w:bCs/>
          <w:rtl/>
        </w:rPr>
        <w:t>7</w:t>
      </w:r>
      <w:r>
        <w:rPr>
          <w:rFonts w:hint="cs"/>
          <w:rtl/>
        </w:rPr>
        <w:t xml:space="preserve">0, </w:t>
      </w:r>
      <w:proofErr w:type="spellStart"/>
      <w:r>
        <w:rPr>
          <w:rFonts w:hint="cs"/>
          <w:rtl/>
        </w:rPr>
        <w:t>ה"ש</w:t>
      </w:r>
      <w:proofErr w:type="spellEnd"/>
      <w:r>
        <w:rPr>
          <w:rFonts w:hint="cs"/>
          <w:rtl/>
        </w:rPr>
        <w:t xml:space="preserve"> 4.</w:t>
      </w:r>
    </w:p>
  </w:footnote>
  <w:footnote w:id="3">
    <w:p w:rsidR="000919AA" w:rsidRDefault="000919AA" w:rsidP="000919AA">
      <w:pPr>
        <w:pStyle w:val="a3"/>
      </w:pPr>
      <w:r>
        <w:rPr>
          <w:rStyle w:val="a5"/>
        </w:rPr>
        <w:footnoteRef/>
      </w:r>
      <w:r>
        <w:rPr>
          <w:rtl/>
        </w:rPr>
        <w:t xml:space="preserve"> </w:t>
      </w:r>
      <w:r>
        <w:rPr>
          <w:rFonts w:hint="cs"/>
          <w:rtl/>
        </w:rPr>
        <w:t xml:space="preserve">שוורץ, הערה 9 לעיל, </w:t>
      </w:r>
      <w:proofErr w:type="spellStart"/>
      <w:r>
        <w:rPr>
          <w:rFonts w:hint="cs"/>
          <w:rtl/>
        </w:rPr>
        <w:t>עמ</w:t>
      </w:r>
      <w:proofErr w:type="spellEnd"/>
      <w:r>
        <w:rPr>
          <w:rFonts w:hint="cs"/>
          <w:rtl/>
        </w:rPr>
        <w:t>' 193.</w:t>
      </w:r>
    </w:p>
  </w:footnote>
  <w:footnote w:id="4">
    <w:p w:rsidR="000919AA" w:rsidRDefault="000919AA" w:rsidP="000919AA">
      <w:pPr>
        <w:pStyle w:val="a3"/>
      </w:pPr>
      <w:r>
        <w:rPr>
          <w:rStyle w:val="a5"/>
        </w:rPr>
        <w:footnoteRef/>
      </w:r>
      <w:r>
        <w:rPr>
          <w:rtl/>
        </w:rPr>
        <w:t xml:space="preserve"> </w:t>
      </w:r>
      <w:r>
        <w:rPr>
          <w:rFonts w:hint="cs"/>
          <w:rtl/>
        </w:rPr>
        <w:t xml:space="preserve">שם, </w:t>
      </w:r>
      <w:proofErr w:type="spellStart"/>
      <w:r>
        <w:rPr>
          <w:rFonts w:hint="cs"/>
          <w:rtl/>
        </w:rPr>
        <w:t>עמ</w:t>
      </w:r>
      <w:proofErr w:type="spellEnd"/>
      <w:r>
        <w:rPr>
          <w:rFonts w:hint="cs"/>
          <w:rtl/>
        </w:rPr>
        <w:t>' 194.</w:t>
      </w:r>
    </w:p>
  </w:footnote>
  <w:footnote w:id="5">
    <w:p w:rsidR="000919AA" w:rsidRDefault="000919AA" w:rsidP="000919AA">
      <w:pPr>
        <w:pStyle w:val="a3"/>
        <w:rPr>
          <w:rtl/>
        </w:rPr>
      </w:pPr>
      <w:r>
        <w:rPr>
          <w:rStyle w:val="a5"/>
        </w:rPr>
        <w:footnoteRef/>
      </w:r>
      <w:r>
        <w:rPr>
          <w:rtl/>
        </w:rPr>
        <w:t xml:space="preserve"> </w:t>
      </w:r>
      <w:r>
        <w:rPr>
          <w:rFonts w:hint="cs"/>
          <w:rtl/>
        </w:rPr>
        <w:t xml:space="preserve">לעיל הערה 7, </w:t>
      </w:r>
      <w:proofErr w:type="spellStart"/>
      <w:r>
        <w:rPr>
          <w:rFonts w:hint="cs"/>
          <w:rtl/>
        </w:rPr>
        <w:t>עמ</w:t>
      </w:r>
      <w:proofErr w:type="spellEnd"/>
      <w:r>
        <w:rPr>
          <w:rFonts w:hint="cs"/>
          <w:rtl/>
        </w:rPr>
        <w:t>' 225-228. במקור מאוחר בהרבה מדווח  דורון שר-אבי על 127 אתרים ביזנטיים.לעיל הערה 1 בסופה.</w:t>
      </w:r>
    </w:p>
  </w:footnote>
  <w:footnote w:id="6">
    <w:p w:rsidR="000919AA" w:rsidRDefault="000919AA" w:rsidP="000919AA">
      <w:pPr>
        <w:pStyle w:val="a3"/>
      </w:pPr>
      <w:r>
        <w:rPr>
          <w:rStyle w:val="a5"/>
        </w:rPr>
        <w:footnoteRef/>
      </w:r>
      <w:r>
        <w:rPr>
          <w:rtl/>
        </w:rPr>
        <w:t xml:space="preserve"> </w:t>
      </w:r>
      <w:r>
        <w:rPr>
          <w:rFonts w:hint="cs"/>
          <w:rtl/>
        </w:rPr>
        <w:t xml:space="preserve">לעיל הערה 21, </w:t>
      </w:r>
      <w:proofErr w:type="spellStart"/>
      <w:r>
        <w:rPr>
          <w:rFonts w:hint="cs"/>
          <w:rtl/>
        </w:rPr>
        <w:t>עמ</w:t>
      </w:r>
      <w:proofErr w:type="spellEnd"/>
      <w:r>
        <w:rPr>
          <w:rFonts w:hint="cs"/>
          <w:rtl/>
        </w:rPr>
        <w:t>' 195-198.וכן השווה: ד' שר-אבי לעיל הערה 23,שם.</w:t>
      </w:r>
    </w:p>
  </w:footnote>
  <w:footnote w:id="7">
    <w:p w:rsidR="000919AA" w:rsidRPr="00E72C6D" w:rsidRDefault="000919AA" w:rsidP="000919AA">
      <w:pPr>
        <w:pStyle w:val="a3"/>
        <w:rPr>
          <w:highlight w:val="yellow"/>
        </w:rPr>
      </w:pPr>
      <w:r>
        <w:rPr>
          <w:rStyle w:val="a5"/>
        </w:rPr>
        <w:footnoteRef/>
      </w:r>
      <w:r>
        <w:rPr>
          <w:rtl/>
        </w:rPr>
        <w:t xml:space="preserve"> </w:t>
      </w:r>
      <w:r w:rsidRPr="00E72C6D">
        <w:rPr>
          <w:rFonts w:hint="cs"/>
          <w:highlight w:val="yellow"/>
          <w:rtl/>
        </w:rPr>
        <w:t xml:space="preserve">ד' עמית, "כוהנים וזכר המקדש בבתי הכנסת של דרום הר חברון בתקופת המשנה והתלמוד", בתוך </w:t>
      </w:r>
      <w:proofErr w:type="spellStart"/>
      <w:r w:rsidRPr="00E72C6D">
        <w:rPr>
          <w:rFonts w:hint="cs"/>
          <w:b/>
          <w:bCs/>
          <w:highlight w:val="yellow"/>
          <w:rtl/>
        </w:rPr>
        <w:t>דרומא</w:t>
      </w:r>
      <w:proofErr w:type="spellEnd"/>
      <w:r w:rsidRPr="00E72C6D">
        <w:rPr>
          <w:rFonts w:hint="cs"/>
          <w:b/>
          <w:bCs/>
          <w:highlight w:val="yellow"/>
          <w:rtl/>
        </w:rPr>
        <w:t xml:space="preserve"> </w:t>
      </w:r>
      <w:r w:rsidRPr="00E72C6D">
        <w:rPr>
          <w:rFonts w:hint="cs"/>
          <w:highlight w:val="yellow"/>
          <w:rtl/>
        </w:rPr>
        <w:t xml:space="preserve">(לעיל הערה 1), </w:t>
      </w:r>
      <w:proofErr w:type="spellStart"/>
      <w:r w:rsidRPr="00E72C6D">
        <w:rPr>
          <w:rFonts w:hint="cs"/>
          <w:highlight w:val="yellow"/>
          <w:rtl/>
        </w:rPr>
        <w:t>עמ</w:t>
      </w:r>
      <w:proofErr w:type="spellEnd"/>
      <w:r w:rsidRPr="00E72C6D">
        <w:rPr>
          <w:rFonts w:hint="cs"/>
          <w:highlight w:val="yellow"/>
          <w:rtl/>
        </w:rPr>
        <w:t>' 75-80</w:t>
      </w:r>
      <w:r w:rsidRPr="00E72C6D">
        <w:rPr>
          <w:rFonts w:hint="cs"/>
          <w:b/>
          <w:bCs/>
          <w:highlight w:val="yellow"/>
          <w:rtl/>
        </w:rPr>
        <w:t>.</w:t>
      </w:r>
    </w:p>
  </w:footnote>
  <w:footnote w:id="8">
    <w:p w:rsidR="000919AA" w:rsidRPr="00663408" w:rsidRDefault="000919AA" w:rsidP="000919AA">
      <w:pPr>
        <w:pStyle w:val="a3"/>
      </w:pPr>
      <w:r w:rsidRPr="00E72C6D">
        <w:rPr>
          <w:rStyle w:val="a5"/>
          <w:highlight w:val="yellow"/>
        </w:rPr>
        <w:footnoteRef/>
      </w:r>
      <w:r w:rsidRPr="00E72C6D">
        <w:rPr>
          <w:highlight w:val="yellow"/>
          <w:rtl/>
        </w:rPr>
        <w:t xml:space="preserve"> </w:t>
      </w:r>
      <w:r w:rsidRPr="00E72C6D">
        <w:rPr>
          <w:rFonts w:hint="cs"/>
          <w:highlight w:val="yellow"/>
          <w:rtl/>
        </w:rPr>
        <w:t xml:space="preserve">""אין </w:t>
      </w:r>
      <w:proofErr w:type="spellStart"/>
      <w:r w:rsidRPr="00E72C6D">
        <w:rPr>
          <w:rFonts w:hint="cs"/>
          <w:highlight w:val="yellow"/>
          <w:rtl/>
        </w:rPr>
        <w:t>פותחין</w:t>
      </w:r>
      <w:proofErr w:type="spellEnd"/>
      <w:r w:rsidRPr="00E72C6D">
        <w:rPr>
          <w:rFonts w:hint="cs"/>
          <w:highlight w:val="yellow"/>
          <w:rtl/>
        </w:rPr>
        <w:t xml:space="preserve"> פתחי בתי כנסיות אלא למזרח ,שכן מצינו בהיכל  שהיה פתוח למזרח" (תוספתא מגילה, </w:t>
      </w:r>
      <w:proofErr w:type="spellStart"/>
      <w:r w:rsidRPr="00E72C6D">
        <w:rPr>
          <w:rFonts w:hint="cs"/>
          <w:highlight w:val="yellow"/>
          <w:rtl/>
        </w:rPr>
        <w:t>פ'ג</w:t>
      </w:r>
      <w:proofErr w:type="spellEnd"/>
      <w:r w:rsidRPr="00E72C6D">
        <w:rPr>
          <w:rFonts w:hint="cs"/>
          <w:highlight w:val="yellow"/>
          <w:rtl/>
        </w:rPr>
        <w:t xml:space="preserve">). מימושו של  אלמנט ארכיטקטוני זה משקף את חיוניות הזיכרון והזיקה למקדש שהיה מונח גם הוא בציר </w:t>
      </w:r>
      <w:proofErr w:type="spellStart"/>
      <w:r w:rsidRPr="00E72C6D">
        <w:rPr>
          <w:rFonts w:hint="cs"/>
          <w:highlight w:val="yellow"/>
          <w:rtl/>
        </w:rPr>
        <w:t>מז</w:t>
      </w:r>
      <w:proofErr w:type="spellEnd"/>
      <w:r w:rsidRPr="00E72C6D">
        <w:rPr>
          <w:rFonts w:hint="cs"/>
          <w:highlight w:val="yellow"/>
          <w:rtl/>
        </w:rPr>
        <w:t>'-</w:t>
      </w:r>
      <w:proofErr w:type="spellStart"/>
      <w:r w:rsidRPr="00E72C6D">
        <w:rPr>
          <w:rFonts w:hint="cs"/>
          <w:highlight w:val="yellow"/>
          <w:rtl/>
        </w:rPr>
        <w:t>מע</w:t>
      </w:r>
      <w:proofErr w:type="spellEnd"/>
      <w:r w:rsidRPr="00E72C6D">
        <w:rPr>
          <w:rFonts w:hint="cs"/>
          <w:highlight w:val="yellow"/>
          <w:rtl/>
        </w:rPr>
        <w:t xml:space="preserve">'.הוא ביטא גם כנראה את התחזקות מעמד הכוהנים בקהילה ובעיקר בבית הכנסת לאחר ירידת הנשיאות וחתימת התלמוד הבבלי. וראה גם: ד' עמית, "כוהנים וזכר המקדש בבתי הכנסת של דרום יהודה" בתוך: </w:t>
      </w:r>
      <w:r w:rsidRPr="00E72C6D">
        <w:rPr>
          <w:rFonts w:hint="cs"/>
          <w:b/>
          <w:bCs/>
          <w:highlight w:val="yellow"/>
          <w:rtl/>
        </w:rPr>
        <w:t xml:space="preserve">רצף ותמורה , יהודים ויהדות בארץ ישראל הביזנטית </w:t>
      </w:r>
      <w:r w:rsidRPr="00E72C6D">
        <w:rPr>
          <w:b/>
          <w:bCs/>
          <w:highlight w:val="yellow"/>
          <w:rtl/>
        </w:rPr>
        <w:t>–</w:t>
      </w:r>
      <w:r w:rsidRPr="00E72C6D">
        <w:rPr>
          <w:rFonts w:hint="cs"/>
          <w:b/>
          <w:bCs/>
          <w:highlight w:val="yellow"/>
          <w:rtl/>
        </w:rPr>
        <w:t xml:space="preserve"> נוצרית</w:t>
      </w:r>
      <w:r w:rsidRPr="00E72C6D">
        <w:rPr>
          <w:rFonts w:hint="cs"/>
          <w:highlight w:val="yellow"/>
          <w:rtl/>
        </w:rPr>
        <w:t xml:space="preserve"> (עורך: י' ל' לוין), ירושלים 2004, </w:t>
      </w:r>
      <w:proofErr w:type="spellStart"/>
      <w:r w:rsidRPr="00E72C6D">
        <w:rPr>
          <w:rFonts w:hint="cs"/>
          <w:highlight w:val="yellow"/>
          <w:rtl/>
        </w:rPr>
        <w:t>עמ</w:t>
      </w:r>
      <w:proofErr w:type="spellEnd"/>
      <w:r w:rsidRPr="00E72C6D">
        <w:rPr>
          <w:rFonts w:hint="cs"/>
          <w:highlight w:val="yellow"/>
          <w:rtl/>
        </w:rPr>
        <w:t xml:space="preserve">' 143-154. לעניין המרכיבים הארכיטקטוניים ראה דגשים נוספים: י' ספיר, "ייחודם של בתי הכנסת בדרום הר חברון" בתוך: </w:t>
      </w:r>
      <w:proofErr w:type="spellStart"/>
      <w:r w:rsidRPr="00E72C6D">
        <w:rPr>
          <w:rFonts w:hint="cs"/>
          <w:b/>
          <w:bCs/>
          <w:highlight w:val="yellow"/>
          <w:rtl/>
        </w:rPr>
        <w:t>דרומא</w:t>
      </w:r>
      <w:proofErr w:type="spellEnd"/>
      <w:r w:rsidRPr="00E72C6D">
        <w:rPr>
          <w:rFonts w:hint="cs"/>
          <w:b/>
          <w:bCs/>
          <w:highlight w:val="yellow"/>
          <w:rtl/>
        </w:rPr>
        <w:t xml:space="preserve"> </w:t>
      </w:r>
      <w:r w:rsidRPr="00E72C6D">
        <w:rPr>
          <w:rFonts w:hint="cs"/>
          <w:highlight w:val="yellow"/>
          <w:rtl/>
        </w:rPr>
        <w:t>(לעיל הערה 1),</w:t>
      </w:r>
      <w:r w:rsidRPr="00E72C6D">
        <w:rPr>
          <w:rFonts w:hint="cs"/>
          <w:b/>
          <w:bCs/>
          <w:highlight w:val="yellow"/>
          <w:rtl/>
        </w:rPr>
        <w:t xml:space="preserve"> </w:t>
      </w:r>
      <w:proofErr w:type="spellStart"/>
      <w:r w:rsidRPr="00E72C6D">
        <w:rPr>
          <w:rFonts w:hint="cs"/>
          <w:highlight w:val="yellow"/>
          <w:rtl/>
        </w:rPr>
        <w:t>עמ</w:t>
      </w:r>
      <w:proofErr w:type="spellEnd"/>
      <w:r w:rsidRPr="00E72C6D">
        <w:rPr>
          <w:rFonts w:hint="cs"/>
          <w:highlight w:val="yellow"/>
          <w:rtl/>
        </w:rPr>
        <w:t>' 189-196</w:t>
      </w:r>
      <w:r w:rsidRPr="00E72C6D">
        <w:rPr>
          <w:rFonts w:hint="cs"/>
          <w:b/>
          <w:bCs/>
          <w:highlight w:val="yellow"/>
          <w:rtl/>
        </w:rPr>
        <w:t xml:space="preserve">. </w:t>
      </w:r>
      <w:r w:rsidRPr="00E72C6D">
        <w:rPr>
          <w:rFonts w:hint="cs"/>
          <w:highlight w:val="yellow"/>
          <w:rtl/>
        </w:rPr>
        <w:t>ספיר מדגיש</w:t>
      </w:r>
      <w:r w:rsidRPr="00E72C6D">
        <w:rPr>
          <w:rFonts w:hint="cs"/>
          <w:b/>
          <w:bCs/>
          <w:highlight w:val="yellow"/>
          <w:rtl/>
        </w:rPr>
        <w:t xml:space="preserve"> </w:t>
      </w:r>
      <w:r w:rsidRPr="00E72C6D">
        <w:rPr>
          <w:rFonts w:hint="cs"/>
          <w:highlight w:val="yellow"/>
          <w:rtl/>
        </w:rPr>
        <w:t xml:space="preserve">שלבתי הכנסת הקדומים  </w:t>
      </w:r>
      <w:proofErr w:type="spellStart"/>
      <w:r w:rsidRPr="00E72C6D">
        <w:rPr>
          <w:rFonts w:hint="cs"/>
          <w:highlight w:val="yellow"/>
          <w:rtl/>
        </w:rPr>
        <w:t>בדרומא</w:t>
      </w:r>
      <w:proofErr w:type="spellEnd"/>
      <w:r w:rsidRPr="00E72C6D">
        <w:rPr>
          <w:rFonts w:hint="cs"/>
          <w:highlight w:val="yellow"/>
          <w:rtl/>
        </w:rPr>
        <w:t xml:space="preserve"> אכן ייחוד מבדל רב משאר בתי הכנסת באזורם ובארץ ישראל בכלל,  והוא מתבטא לא רק בכיוון הפתחים אלא גם בהעדרם של  עמודים באולם התפילה ובעיקר באוריינטציה הניצבת של פנים אולם התפילה ביחס לאוריינטציה החיצונית של הבית(היינו ציר דר'-</w:t>
      </w:r>
      <w:proofErr w:type="spellStart"/>
      <w:r w:rsidRPr="00E72C6D">
        <w:rPr>
          <w:rFonts w:hint="cs"/>
          <w:highlight w:val="yellow"/>
          <w:rtl/>
        </w:rPr>
        <w:t>צפ</w:t>
      </w:r>
      <w:proofErr w:type="spellEnd"/>
      <w:r w:rsidRPr="00E72C6D">
        <w:rPr>
          <w:rFonts w:hint="cs"/>
          <w:highlight w:val="yellow"/>
          <w:rtl/>
        </w:rPr>
        <w:t xml:space="preserve">' בפנים כשגומחת </w:t>
      </w:r>
      <w:proofErr w:type="spellStart"/>
      <w:r w:rsidRPr="00E72C6D">
        <w:rPr>
          <w:rFonts w:hint="cs"/>
          <w:highlight w:val="yellow"/>
          <w:rtl/>
        </w:rPr>
        <w:t>ההיכלית</w:t>
      </w:r>
      <w:proofErr w:type="spellEnd"/>
      <w:r w:rsidRPr="00E72C6D">
        <w:rPr>
          <w:rFonts w:hint="cs"/>
          <w:highlight w:val="yellow"/>
          <w:rtl/>
        </w:rPr>
        <w:t xml:space="preserve"> וארון הקודש והבימה בקיר הצפון מופנים  אל ירושלים וכך גם פני המתפללים ,בעוד המבנה החיצוני מונח בציר </w:t>
      </w:r>
      <w:proofErr w:type="spellStart"/>
      <w:r w:rsidRPr="00E72C6D">
        <w:rPr>
          <w:rFonts w:hint="cs"/>
          <w:highlight w:val="yellow"/>
          <w:rtl/>
        </w:rPr>
        <w:t>מז</w:t>
      </w:r>
      <w:proofErr w:type="spellEnd"/>
      <w:r w:rsidRPr="00E72C6D">
        <w:rPr>
          <w:rFonts w:hint="cs"/>
          <w:highlight w:val="yellow"/>
          <w:rtl/>
        </w:rPr>
        <w:t>'-</w:t>
      </w:r>
      <w:proofErr w:type="spellStart"/>
      <w:r w:rsidRPr="00E72C6D">
        <w:rPr>
          <w:rFonts w:hint="cs"/>
          <w:highlight w:val="yellow"/>
          <w:rtl/>
        </w:rPr>
        <w:t>מע</w:t>
      </w:r>
      <w:proofErr w:type="spellEnd"/>
      <w:r w:rsidRPr="00E72C6D">
        <w:rPr>
          <w:rFonts w:hint="cs"/>
          <w:highlight w:val="yellow"/>
          <w:rtl/>
        </w:rPr>
        <w:t>' כשהפתחים במזרח והמתפללים נכנסים לאולם ממזרח וסובבים צפונה.)</w:t>
      </w:r>
      <w:r>
        <w:rPr>
          <w:rFonts w:hint="cs"/>
          <w:rtl/>
        </w:rPr>
        <w:t xml:space="preserve">    </w:t>
      </w:r>
    </w:p>
  </w:footnote>
  <w:footnote w:id="9">
    <w:p w:rsidR="000919AA" w:rsidRPr="0072526A" w:rsidRDefault="000919AA" w:rsidP="000919AA">
      <w:pPr>
        <w:spacing w:after="0" w:line="240" w:lineRule="auto"/>
        <w:rPr>
          <w:rFonts w:ascii="Arial" w:eastAsia="Times New Roman" w:hAnsi="Arial" w:cs="Arial"/>
          <w:sz w:val="20"/>
          <w:szCs w:val="20"/>
          <w:rtl/>
        </w:rPr>
      </w:pPr>
      <w:r>
        <w:rPr>
          <w:rStyle w:val="a5"/>
        </w:rPr>
        <w:footnoteRef/>
      </w:r>
      <w:r>
        <w:rPr>
          <w:rtl/>
        </w:rPr>
        <w:t xml:space="preserve"> </w:t>
      </w:r>
      <w:r w:rsidRPr="0072526A">
        <w:rPr>
          <w:rFonts w:ascii="Arial" w:hAnsi="Arial" w:cs="Arial"/>
          <w:sz w:val="20"/>
          <w:szCs w:val="20"/>
          <w:rtl/>
        </w:rPr>
        <w:t xml:space="preserve">עיין והשווה: י' </w:t>
      </w:r>
      <w:r w:rsidRPr="0072526A">
        <w:rPr>
          <w:rFonts w:ascii="Arial" w:eastAsia="Times New Roman" w:hAnsi="Arial" w:cs="Arial"/>
          <w:sz w:val="20"/>
          <w:szCs w:val="20"/>
          <w:rtl/>
        </w:rPr>
        <w:t>גוברין, "גלוסקמאות דמויות סרקופג מדרום הר חברון ("</w:t>
      </w:r>
      <w:proofErr w:type="spellStart"/>
      <w:r w:rsidRPr="0072526A">
        <w:rPr>
          <w:rFonts w:ascii="Arial" w:eastAsia="Times New Roman" w:hAnsi="Arial" w:cs="Arial"/>
          <w:sz w:val="20"/>
          <w:szCs w:val="20"/>
          <w:rtl/>
        </w:rPr>
        <w:t>דרומא</w:t>
      </w:r>
      <w:proofErr w:type="spellEnd"/>
      <w:r w:rsidRPr="0072526A">
        <w:rPr>
          <w:rFonts w:ascii="Arial" w:eastAsia="Times New Roman" w:hAnsi="Arial" w:cs="Arial"/>
          <w:sz w:val="20"/>
          <w:szCs w:val="20"/>
          <w:rtl/>
        </w:rPr>
        <w:t xml:space="preserve">") ", </w:t>
      </w:r>
      <w:r>
        <w:rPr>
          <w:rFonts w:ascii="Arial" w:eastAsia="Times New Roman" w:hAnsi="Arial" w:cs="Arial" w:hint="cs"/>
          <w:sz w:val="20"/>
          <w:szCs w:val="20"/>
          <w:rtl/>
        </w:rPr>
        <w:t>בתוך:</w:t>
      </w:r>
      <w:r w:rsidRPr="00F55BD0">
        <w:rPr>
          <w:rFonts w:ascii="Arial" w:eastAsia="Times New Roman" w:hAnsi="Arial" w:cs="Arial"/>
          <w:b/>
          <w:bCs/>
          <w:sz w:val="20"/>
          <w:szCs w:val="20"/>
          <w:rtl/>
        </w:rPr>
        <w:t>מחקרי יהודה ושומרו</w:t>
      </w:r>
      <w:r w:rsidRPr="00F55BD0">
        <w:rPr>
          <w:rFonts w:ascii="Arial" w:eastAsia="Times New Roman" w:hAnsi="Arial" w:cs="Arial" w:hint="cs"/>
          <w:b/>
          <w:bCs/>
          <w:sz w:val="20"/>
          <w:szCs w:val="20"/>
          <w:rtl/>
        </w:rPr>
        <w:t>ן</w:t>
      </w:r>
      <w:r>
        <w:rPr>
          <w:rFonts w:ascii="Arial" w:eastAsia="Times New Roman" w:hAnsi="Arial" w:cs="Arial" w:hint="cs"/>
          <w:sz w:val="20"/>
          <w:szCs w:val="20"/>
          <w:rtl/>
        </w:rPr>
        <w:t xml:space="preserve"> (עורך: י' אשל), אריאל </w:t>
      </w:r>
      <w:r w:rsidRPr="0072526A">
        <w:rPr>
          <w:rFonts w:ascii="Arial" w:eastAsia="Times New Roman" w:hAnsi="Arial" w:cs="Arial"/>
          <w:sz w:val="20"/>
          <w:szCs w:val="20"/>
          <w:rtl/>
        </w:rPr>
        <w:t xml:space="preserve">תשנ"ו , </w:t>
      </w:r>
      <w:proofErr w:type="spellStart"/>
      <w:r w:rsidRPr="0072526A">
        <w:rPr>
          <w:rFonts w:ascii="Arial" w:eastAsia="Times New Roman" w:hAnsi="Arial" w:cs="Arial"/>
          <w:sz w:val="20"/>
          <w:szCs w:val="20"/>
          <w:rtl/>
        </w:rPr>
        <w:t>עמ</w:t>
      </w:r>
      <w:proofErr w:type="spellEnd"/>
      <w:r w:rsidRPr="0072526A">
        <w:rPr>
          <w:rFonts w:ascii="Arial" w:eastAsia="Times New Roman" w:hAnsi="Arial" w:cs="Arial"/>
          <w:sz w:val="20"/>
          <w:szCs w:val="20"/>
          <w:rtl/>
        </w:rPr>
        <w:t>' 203-216.</w:t>
      </w:r>
      <w:r>
        <w:rPr>
          <w:rFonts w:ascii="Arial" w:eastAsia="Times New Roman" w:hAnsi="Arial" w:cs="Arial" w:hint="cs"/>
          <w:sz w:val="20"/>
          <w:szCs w:val="20"/>
          <w:rtl/>
        </w:rPr>
        <w:t xml:space="preserve"> לעניין הבידול הגיאוגראפי בגליל בין היהודים שהתרכזו במרכזו ובמזרחו לבין הנוצרים שישבו במערב הגליל, עיין: מ' אביעם, "שרידי כנסיות ומנזרים בגליל המערבי", </w:t>
      </w:r>
      <w:r w:rsidRPr="00E029F5">
        <w:rPr>
          <w:rFonts w:ascii="Arial" w:eastAsia="Times New Roman" w:hAnsi="Arial" w:cs="Arial" w:hint="cs"/>
          <w:b/>
          <w:bCs/>
          <w:sz w:val="20"/>
          <w:szCs w:val="20"/>
          <w:rtl/>
        </w:rPr>
        <w:t>קדמוניות</w:t>
      </w:r>
      <w:r w:rsidRPr="0072526A">
        <w:rPr>
          <w:rFonts w:ascii="Arial" w:eastAsia="Times New Roman" w:hAnsi="Arial" w:cs="Arial"/>
          <w:sz w:val="20"/>
          <w:szCs w:val="20"/>
          <w:rtl/>
        </w:rPr>
        <w:t xml:space="preserve"> </w:t>
      </w:r>
      <w:r>
        <w:rPr>
          <w:rFonts w:ascii="Arial" w:eastAsia="Times New Roman" w:hAnsi="Arial" w:cs="Arial" w:hint="cs"/>
          <w:sz w:val="20"/>
          <w:szCs w:val="20"/>
          <w:rtl/>
        </w:rPr>
        <w:t xml:space="preserve">109 (1995), </w:t>
      </w:r>
      <w:proofErr w:type="spellStart"/>
      <w:r>
        <w:rPr>
          <w:rFonts w:ascii="Arial" w:eastAsia="Times New Roman" w:hAnsi="Arial" w:cs="Arial" w:hint="cs"/>
          <w:sz w:val="20"/>
          <w:szCs w:val="20"/>
          <w:rtl/>
        </w:rPr>
        <w:t>עמ</w:t>
      </w:r>
      <w:proofErr w:type="spellEnd"/>
      <w:r>
        <w:rPr>
          <w:rFonts w:ascii="Arial" w:eastAsia="Times New Roman" w:hAnsi="Arial" w:cs="Arial" w:hint="cs"/>
          <w:sz w:val="20"/>
          <w:szCs w:val="20"/>
          <w:rtl/>
        </w:rPr>
        <w:t>' 47-59.</w:t>
      </w:r>
    </w:p>
  </w:footnote>
  <w:footnote w:id="10">
    <w:p w:rsidR="000919AA" w:rsidRDefault="000919AA" w:rsidP="000919AA">
      <w:pPr>
        <w:pStyle w:val="a3"/>
      </w:pPr>
      <w:r>
        <w:rPr>
          <w:rStyle w:val="a5"/>
        </w:rPr>
        <w:footnoteRef/>
      </w:r>
      <w:r>
        <w:rPr>
          <w:rtl/>
        </w:rPr>
        <w:t xml:space="preserve"> </w:t>
      </w:r>
      <w:r>
        <w:rPr>
          <w:rFonts w:hint="cs"/>
          <w:rtl/>
        </w:rPr>
        <w:t xml:space="preserve">לעיל הערה 5, </w:t>
      </w:r>
      <w:proofErr w:type="spellStart"/>
      <w:r>
        <w:rPr>
          <w:rFonts w:hint="cs"/>
          <w:rtl/>
        </w:rPr>
        <w:t>עמ</w:t>
      </w:r>
      <w:proofErr w:type="spellEnd"/>
      <w:r>
        <w:rPr>
          <w:rFonts w:hint="cs"/>
          <w:rtl/>
        </w:rPr>
        <w:t xml:space="preserve">' 107: נמצאו חריצים במזוזות של פתחים המתאימים לנעיצת מזוזות בתוכם </w:t>
      </w:r>
      <w:r>
        <w:rPr>
          <w:rtl/>
        </w:rPr>
        <w:t>–</w:t>
      </w:r>
      <w:r>
        <w:rPr>
          <w:rFonts w:hint="cs"/>
          <w:rtl/>
        </w:rPr>
        <w:t xml:space="preserve"> </w:t>
      </w:r>
      <w:proofErr w:type="spellStart"/>
      <w:r>
        <w:rPr>
          <w:rFonts w:hint="cs"/>
          <w:rtl/>
        </w:rPr>
        <w:t>באשתמוע</w:t>
      </w:r>
      <w:proofErr w:type="spellEnd"/>
      <w:r>
        <w:rPr>
          <w:rFonts w:hint="cs"/>
          <w:rtl/>
        </w:rPr>
        <w:t xml:space="preserve">, </w:t>
      </w:r>
      <w:proofErr w:type="spellStart"/>
      <w:r>
        <w:rPr>
          <w:rFonts w:hint="cs"/>
          <w:rtl/>
        </w:rPr>
        <w:t>באריסטבוליה</w:t>
      </w:r>
      <w:proofErr w:type="spellEnd"/>
      <w:r>
        <w:rPr>
          <w:rFonts w:hint="cs"/>
          <w:rtl/>
        </w:rPr>
        <w:t xml:space="preserve">, </w:t>
      </w:r>
      <w:proofErr w:type="spellStart"/>
      <w:r>
        <w:rPr>
          <w:rFonts w:hint="cs"/>
          <w:rtl/>
        </w:rPr>
        <w:t>בח</w:t>
      </w:r>
      <w:proofErr w:type="spellEnd"/>
      <w:r>
        <w:rPr>
          <w:rFonts w:hint="cs"/>
          <w:rtl/>
        </w:rPr>
        <w:t xml:space="preserve">' כרמל, </w:t>
      </w:r>
      <w:proofErr w:type="spellStart"/>
      <w:r>
        <w:rPr>
          <w:rFonts w:hint="cs"/>
          <w:rtl/>
        </w:rPr>
        <w:t>בח</w:t>
      </w:r>
      <w:proofErr w:type="spellEnd"/>
      <w:r>
        <w:rPr>
          <w:rFonts w:hint="cs"/>
          <w:rtl/>
        </w:rPr>
        <w:t xml:space="preserve">' מעון, </w:t>
      </w:r>
      <w:proofErr w:type="spellStart"/>
      <w:r>
        <w:rPr>
          <w:rFonts w:hint="cs"/>
          <w:rtl/>
        </w:rPr>
        <w:t>בח</w:t>
      </w:r>
      <w:proofErr w:type="spellEnd"/>
      <w:r>
        <w:rPr>
          <w:rFonts w:hint="cs"/>
          <w:rtl/>
        </w:rPr>
        <w:t>' זיף.</w:t>
      </w:r>
    </w:p>
  </w:footnote>
  <w:footnote w:id="11">
    <w:p w:rsidR="000919AA" w:rsidRPr="0072526A" w:rsidRDefault="000919AA" w:rsidP="000919AA">
      <w:pPr>
        <w:pStyle w:val="a3"/>
        <w:rPr>
          <w:rFonts w:ascii="Arial" w:hAnsi="Arial" w:cs="Arial"/>
        </w:rPr>
      </w:pPr>
      <w:r w:rsidRPr="0072526A">
        <w:rPr>
          <w:rStyle w:val="a5"/>
          <w:rFonts w:ascii="Arial" w:hAnsi="Arial" w:cs="Arial"/>
        </w:rPr>
        <w:footnoteRef/>
      </w:r>
      <w:r w:rsidRPr="0072526A">
        <w:rPr>
          <w:rFonts w:ascii="Arial" w:hAnsi="Arial" w:cs="Arial"/>
          <w:rtl/>
        </w:rPr>
        <w:t xml:space="preserve"> </w:t>
      </w:r>
      <w:r w:rsidRPr="0072526A">
        <w:rPr>
          <w:rFonts w:ascii="Arial" w:hAnsi="Arial" w:cs="Arial"/>
          <w:rtl/>
        </w:rPr>
        <w:t xml:space="preserve">לעיל הערה </w:t>
      </w:r>
      <w:r>
        <w:rPr>
          <w:rFonts w:ascii="Arial" w:hAnsi="Arial" w:cs="Arial" w:hint="cs"/>
          <w:rtl/>
        </w:rPr>
        <w:t>21</w:t>
      </w:r>
      <w:r w:rsidRPr="0072526A">
        <w:rPr>
          <w:rFonts w:ascii="Arial" w:hAnsi="Arial" w:cs="Arial"/>
          <w:rtl/>
        </w:rPr>
        <w:t xml:space="preserve">, </w:t>
      </w:r>
      <w:proofErr w:type="spellStart"/>
      <w:r w:rsidRPr="0072526A">
        <w:rPr>
          <w:rFonts w:ascii="Arial" w:hAnsi="Arial" w:cs="Arial"/>
          <w:rtl/>
        </w:rPr>
        <w:t>עמ</w:t>
      </w:r>
      <w:proofErr w:type="spellEnd"/>
      <w:r w:rsidRPr="0072526A">
        <w:rPr>
          <w:rFonts w:ascii="Arial" w:hAnsi="Arial" w:cs="Arial"/>
          <w:rtl/>
        </w:rPr>
        <w:t>' 196.</w:t>
      </w:r>
      <w:r>
        <w:rPr>
          <w:rFonts w:ascii="Arial" w:hAnsi="Arial" w:cs="Arial" w:hint="cs"/>
          <w:rtl/>
        </w:rPr>
        <w:t xml:space="preserve"> עם זאת יש הטוענים </w:t>
      </w:r>
      <w:proofErr w:type="spellStart"/>
      <w:r>
        <w:rPr>
          <w:rFonts w:ascii="Arial" w:hAnsi="Arial" w:cs="Arial" w:hint="cs"/>
          <w:rtl/>
        </w:rPr>
        <w:t>שעניה</w:t>
      </w:r>
      <w:proofErr w:type="spellEnd"/>
      <w:r>
        <w:rPr>
          <w:rFonts w:ascii="Arial" w:hAnsi="Arial" w:cs="Arial" w:hint="cs"/>
          <w:rtl/>
        </w:rPr>
        <w:t xml:space="preserve"> ויתיר היו כפרים מעורבים יהודיים-נוצריים. הנוצרים גרו מרצון בשכנות צמודה למרכזים היהודיים ונסתייעו בהם במהלך התבססותם </w:t>
      </w:r>
      <w:proofErr w:type="spellStart"/>
      <w:r>
        <w:rPr>
          <w:rFonts w:ascii="Arial" w:hAnsi="Arial" w:cs="Arial" w:hint="cs"/>
          <w:rtl/>
        </w:rPr>
        <w:t>בדרומא</w:t>
      </w:r>
      <w:proofErr w:type="spellEnd"/>
      <w:r>
        <w:rPr>
          <w:rFonts w:ascii="Arial" w:hAnsi="Arial" w:cs="Arial" w:hint="cs"/>
          <w:rtl/>
        </w:rPr>
        <w:t xml:space="preserve">. שוורץ מפנה </w:t>
      </w:r>
      <w:proofErr w:type="spellStart"/>
      <w:r>
        <w:rPr>
          <w:rFonts w:ascii="Arial" w:hAnsi="Arial" w:cs="Arial" w:hint="cs"/>
          <w:rtl/>
        </w:rPr>
        <w:t>לבאגאטי</w:t>
      </w:r>
      <w:proofErr w:type="spellEnd"/>
      <w:r>
        <w:rPr>
          <w:rFonts w:ascii="Arial" w:hAnsi="Arial" w:cs="Arial" w:hint="cs"/>
          <w:rtl/>
        </w:rPr>
        <w:t xml:space="preserve">  שטוען ששמו של פטרוס אבשלום מעניה  הוא סימן להיותו יהודי-נוצרי.  לעיל הערה 28, שם  ולרבות </w:t>
      </w:r>
      <w:proofErr w:type="spellStart"/>
      <w:r>
        <w:rPr>
          <w:rFonts w:ascii="Arial" w:hAnsi="Arial" w:cs="Arial" w:hint="cs"/>
          <w:rtl/>
        </w:rPr>
        <w:t>ה"ש</w:t>
      </w:r>
      <w:proofErr w:type="spellEnd"/>
      <w:r>
        <w:rPr>
          <w:rFonts w:ascii="Arial" w:hAnsi="Arial" w:cs="Arial" w:hint="cs"/>
          <w:rtl/>
        </w:rPr>
        <w:t xml:space="preserve"> 100ששם. </w:t>
      </w:r>
    </w:p>
  </w:footnote>
  <w:footnote w:id="12">
    <w:p w:rsidR="000919AA" w:rsidRDefault="000919AA" w:rsidP="000919AA">
      <w:pPr>
        <w:pStyle w:val="a3"/>
      </w:pPr>
      <w:r>
        <w:rPr>
          <w:rStyle w:val="a5"/>
        </w:rPr>
        <w:footnoteRef/>
      </w:r>
      <w:r>
        <w:rPr>
          <w:rtl/>
        </w:rPr>
        <w:t xml:space="preserve"> </w:t>
      </w:r>
      <w:r>
        <w:rPr>
          <w:rFonts w:hint="cs"/>
          <w:rtl/>
        </w:rPr>
        <w:t xml:space="preserve">לעיל הערה 28, </w:t>
      </w:r>
      <w:proofErr w:type="spellStart"/>
      <w:r>
        <w:rPr>
          <w:rFonts w:hint="cs"/>
          <w:rtl/>
        </w:rPr>
        <w:t>עמ</w:t>
      </w:r>
      <w:proofErr w:type="spellEnd"/>
      <w:r>
        <w:rPr>
          <w:rFonts w:hint="cs"/>
          <w:rtl/>
        </w:rPr>
        <w:t>' 99.</w:t>
      </w:r>
    </w:p>
  </w:footnote>
  <w:footnote w:id="13">
    <w:p w:rsidR="000919AA" w:rsidRDefault="000919AA" w:rsidP="000919AA">
      <w:pPr>
        <w:pStyle w:val="a3"/>
        <w:rPr>
          <w:rtl/>
        </w:rPr>
      </w:pPr>
      <w:r>
        <w:rPr>
          <w:rStyle w:val="a5"/>
        </w:rPr>
        <w:footnoteRef/>
      </w:r>
      <w:r>
        <w:rPr>
          <w:rtl/>
        </w:rPr>
        <w:t xml:space="preserve"> </w:t>
      </w:r>
      <w:r>
        <w:rPr>
          <w:rFonts w:hint="cs"/>
          <w:rtl/>
        </w:rPr>
        <w:t xml:space="preserve">ד' שר- אבי סבור שקם כמאתיים שנה לאחר המרד ושהיה נושב ביהודים בין המאות הרביעית לשמינית. הנ"ל, "סוסיא- תולדותיה של עיירה יהודית בשולי הארץ הנושבת", בתוך: </w:t>
      </w:r>
      <w:proofErr w:type="spellStart"/>
      <w:r w:rsidRPr="00364F57">
        <w:rPr>
          <w:rFonts w:hint="cs"/>
          <w:b/>
          <w:bCs/>
          <w:rtl/>
        </w:rPr>
        <w:t>דרומא</w:t>
      </w:r>
      <w:proofErr w:type="spellEnd"/>
      <w:r>
        <w:rPr>
          <w:rFonts w:hint="cs"/>
          <w:b/>
          <w:bCs/>
          <w:rtl/>
        </w:rPr>
        <w:t xml:space="preserve"> </w:t>
      </w:r>
      <w:r w:rsidRPr="00364F57">
        <w:rPr>
          <w:rFonts w:hint="cs"/>
          <w:rtl/>
        </w:rPr>
        <w:t xml:space="preserve">(לעיל הערה 1), </w:t>
      </w:r>
      <w:proofErr w:type="spellStart"/>
      <w:r w:rsidRPr="00364F57">
        <w:rPr>
          <w:rFonts w:hint="cs"/>
          <w:rtl/>
        </w:rPr>
        <w:t>עמ</w:t>
      </w:r>
      <w:proofErr w:type="spellEnd"/>
      <w:r w:rsidRPr="00364F57">
        <w:rPr>
          <w:rFonts w:hint="cs"/>
          <w:rtl/>
        </w:rPr>
        <w:t>'</w:t>
      </w:r>
      <w:r>
        <w:rPr>
          <w:rFonts w:hint="cs"/>
          <w:rtl/>
        </w:rPr>
        <w:t xml:space="preserve">      </w:t>
      </w:r>
      <w:r w:rsidRPr="00364F57">
        <w:rPr>
          <w:rFonts w:hint="cs"/>
          <w:rtl/>
        </w:rPr>
        <w:t xml:space="preserve"> 207-214.</w:t>
      </w:r>
      <w:r>
        <w:rPr>
          <w:rFonts w:hint="cs"/>
          <w:rtl/>
        </w:rPr>
        <w:t xml:space="preserve"> שר-אבי סוקר את תולדות המקום ומתייחס גם לתולדות המחקר והדעות לגבי המקום.והשווה גם א' נגב, " </w:t>
      </w:r>
      <w:r>
        <w:rPr>
          <w:rStyle w:val="apple-style-span"/>
          <w:rFonts w:ascii="Arial" w:hAnsi="Arial" w:cs="Arial"/>
          <w:color w:val="212063"/>
          <w:shd w:val="clear" w:color="auto" w:fill="FFFFFF"/>
          <w:rtl/>
        </w:rPr>
        <w:t>חורבת סוסיה והיישוב היהודי בדרום הר-חברון בתקופה הרומית המאוחרת</w:t>
      </w:r>
      <w:r>
        <w:rPr>
          <w:rStyle w:val="apple-style-span"/>
          <w:rFonts w:ascii="Arial" w:hAnsi="Arial" w:cs="Arial" w:hint="cs"/>
          <w:color w:val="212063"/>
          <w:shd w:val="clear" w:color="auto" w:fill="FFFFFF"/>
          <w:rtl/>
        </w:rPr>
        <w:t xml:space="preserve">", </w:t>
      </w:r>
      <w:r w:rsidRPr="003E1BC8">
        <w:rPr>
          <w:rFonts w:hint="cs"/>
          <w:b/>
          <w:bCs/>
          <w:rtl/>
        </w:rPr>
        <w:t>קתדרה</w:t>
      </w:r>
      <w:r>
        <w:rPr>
          <w:rFonts w:hint="cs"/>
          <w:rtl/>
        </w:rPr>
        <w:t xml:space="preserve"> 60, </w:t>
      </w:r>
      <w:proofErr w:type="spellStart"/>
      <w:r>
        <w:rPr>
          <w:rFonts w:hint="cs"/>
          <w:rtl/>
        </w:rPr>
        <w:t>עמ</w:t>
      </w:r>
      <w:proofErr w:type="spellEnd"/>
      <w:r>
        <w:rPr>
          <w:rFonts w:hint="cs"/>
          <w:rtl/>
        </w:rPr>
        <w:t xml:space="preserve">'         85-90.וכן, הנ"ל, להלן הערה 34 סיפא. נגב לא מקבל את דעתו של אבי-יונה שהישוב </w:t>
      </w:r>
      <w:proofErr w:type="spellStart"/>
      <w:r>
        <w:rPr>
          <w:rFonts w:hint="cs"/>
          <w:rtl/>
        </w:rPr>
        <w:t>בדרומא</w:t>
      </w:r>
      <w:proofErr w:type="spellEnd"/>
      <w:r>
        <w:rPr>
          <w:rFonts w:hint="cs"/>
          <w:rtl/>
        </w:rPr>
        <w:t xml:space="preserve"> חרב ברעידת האדמה במאה הרביעית והנוצרים כילו את ששרד. על כך נפתח להלן בפרק 4 שדן ביחסים בין היהודים והנוצרים </w:t>
      </w:r>
      <w:proofErr w:type="spellStart"/>
      <w:r>
        <w:rPr>
          <w:rFonts w:hint="cs"/>
          <w:rtl/>
        </w:rPr>
        <w:t>בדרומא</w:t>
      </w:r>
      <w:proofErr w:type="spellEnd"/>
      <w:r>
        <w:rPr>
          <w:rFonts w:hint="cs"/>
          <w:rtl/>
        </w:rPr>
        <w:t>.</w:t>
      </w:r>
    </w:p>
    <w:tbl>
      <w:tblPr>
        <w:tblW w:w="18315" w:type="dxa"/>
        <w:tblCellSpacing w:w="0" w:type="dxa"/>
        <w:tblInd w:w="-1800" w:type="dxa"/>
        <w:tblCellMar>
          <w:left w:w="0" w:type="dxa"/>
          <w:right w:w="0" w:type="dxa"/>
        </w:tblCellMar>
        <w:tblLook w:val="04A0"/>
      </w:tblPr>
      <w:tblGrid>
        <w:gridCol w:w="9861"/>
        <w:gridCol w:w="8454"/>
      </w:tblGrid>
      <w:tr w:rsidR="000919AA" w:rsidRPr="00137429" w:rsidTr="00703BD3">
        <w:trPr>
          <w:trHeight w:val="70"/>
          <w:tblCellSpacing w:w="0" w:type="dxa"/>
        </w:trPr>
        <w:tc>
          <w:tcPr>
            <w:tcW w:w="2692" w:type="pct"/>
            <w:tcBorders>
              <w:top w:val="nil"/>
              <w:left w:val="nil"/>
              <w:bottom w:val="single" w:sz="6" w:space="0" w:color="E5E5E5"/>
              <w:right w:val="nil"/>
            </w:tcBorders>
            <w:tcMar>
              <w:top w:w="30" w:type="dxa"/>
              <w:left w:w="120" w:type="dxa"/>
              <w:bottom w:w="30" w:type="dxa"/>
              <w:right w:w="120" w:type="dxa"/>
            </w:tcMar>
            <w:hideMark/>
          </w:tcPr>
          <w:p w:rsidR="000919AA" w:rsidRPr="00137429" w:rsidRDefault="000919AA" w:rsidP="00137429">
            <w:pPr>
              <w:bidi w:val="0"/>
              <w:spacing w:after="0" w:line="240" w:lineRule="auto"/>
              <w:jc w:val="right"/>
              <w:rPr>
                <w:rFonts w:ascii="Times New Roman" w:eastAsia="Times New Roman" w:hAnsi="Times New Roman" w:cs="Times New Roman"/>
                <w:sz w:val="20"/>
                <w:szCs w:val="20"/>
              </w:rPr>
            </w:pPr>
          </w:p>
        </w:tc>
        <w:tc>
          <w:tcPr>
            <w:tcW w:w="2308" w:type="pct"/>
            <w:tcBorders>
              <w:top w:val="nil"/>
              <w:left w:val="nil"/>
              <w:bottom w:val="single" w:sz="6" w:space="0" w:color="E5E5E5"/>
              <w:right w:val="nil"/>
            </w:tcBorders>
            <w:tcMar>
              <w:top w:w="30" w:type="dxa"/>
              <w:left w:w="120" w:type="dxa"/>
              <w:bottom w:w="30" w:type="dxa"/>
              <w:right w:w="120" w:type="dxa"/>
            </w:tcMar>
            <w:hideMark/>
          </w:tcPr>
          <w:p w:rsidR="000919AA" w:rsidRPr="00137429" w:rsidRDefault="000919AA" w:rsidP="00137429">
            <w:pPr>
              <w:bidi w:val="0"/>
              <w:spacing w:after="0" w:line="240" w:lineRule="auto"/>
              <w:jc w:val="right"/>
              <w:rPr>
                <w:rFonts w:ascii="Times New Roman" w:eastAsia="Times New Roman" w:hAnsi="Times New Roman" w:cs="Times New Roman"/>
                <w:sz w:val="20"/>
                <w:szCs w:val="20"/>
              </w:rPr>
            </w:pPr>
            <w:r w:rsidRPr="00137429">
              <w:rPr>
                <w:rFonts w:ascii="Times New Roman" w:eastAsia="Times New Roman" w:hAnsi="Times New Roman" w:cs="Times New Roman"/>
                <w:sz w:val="20"/>
                <w:szCs w:val="20"/>
              </w:rPr>
              <w:t>‫</w:t>
            </w:r>
            <w:r w:rsidRPr="00137429">
              <w:rPr>
                <w:rFonts w:ascii="Times New Roman" w:eastAsia="Times New Roman" w:hAnsi="Times New Roman" w:cs="Times New Roman"/>
                <w:sz w:val="20"/>
                <w:szCs w:val="20"/>
                <w:rtl/>
              </w:rPr>
              <w:t xml:space="preserve"> קדמוניות </w:t>
            </w:r>
            <w:proofErr w:type="spellStart"/>
            <w:r w:rsidRPr="00137429">
              <w:rPr>
                <w:rFonts w:ascii="Times New Roman" w:eastAsia="Times New Roman" w:hAnsi="Times New Roman" w:cs="Times New Roman"/>
                <w:sz w:val="20"/>
                <w:szCs w:val="20"/>
                <w:rtl/>
              </w:rPr>
              <w:t>יח</w:t>
            </w:r>
            <w:proofErr w:type="spellEnd"/>
            <w:r w:rsidRPr="00137429">
              <w:rPr>
                <w:rFonts w:ascii="Times New Roman" w:eastAsia="Times New Roman" w:hAnsi="Times New Roman" w:cs="Times New Roman"/>
                <w:sz w:val="20"/>
                <w:szCs w:val="20"/>
                <w:rtl/>
              </w:rPr>
              <w:t>, 3/4 (תשמו) 100-105 ‬</w:t>
            </w:r>
          </w:p>
        </w:tc>
      </w:tr>
    </w:tbl>
    <w:p w:rsidR="000919AA" w:rsidRPr="00364F57" w:rsidRDefault="000919AA" w:rsidP="000919AA">
      <w:pPr>
        <w:pStyle w:val="a3"/>
        <w:rPr>
          <w:rtl/>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919AA"/>
    <w:rsid w:val="000919AA"/>
    <w:rsid w:val="003337E5"/>
    <w:rsid w:val="00C351BD"/>
    <w:rsid w:val="00DF5C60"/>
    <w:rsid w:val="00E72C6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9A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919AA"/>
    <w:pPr>
      <w:spacing w:after="0" w:line="240" w:lineRule="auto"/>
    </w:pPr>
    <w:rPr>
      <w:sz w:val="20"/>
      <w:szCs w:val="20"/>
    </w:rPr>
  </w:style>
  <w:style w:type="character" w:customStyle="1" w:styleId="a4">
    <w:name w:val="טקסט הערת שוליים תו"/>
    <w:basedOn w:val="a0"/>
    <w:link w:val="a3"/>
    <w:uiPriority w:val="99"/>
    <w:semiHidden/>
    <w:rsid w:val="000919AA"/>
    <w:rPr>
      <w:sz w:val="20"/>
      <w:szCs w:val="20"/>
    </w:rPr>
  </w:style>
  <w:style w:type="character" w:styleId="a5">
    <w:name w:val="footnote reference"/>
    <w:basedOn w:val="a0"/>
    <w:uiPriority w:val="99"/>
    <w:semiHidden/>
    <w:unhideWhenUsed/>
    <w:rsid w:val="000919AA"/>
    <w:rPr>
      <w:vertAlign w:val="superscript"/>
    </w:rPr>
  </w:style>
  <w:style w:type="character" w:customStyle="1" w:styleId="apple-style-span">
    <w:name w:val="apple-style-span"/>
    <w:basedOn w:val="a0"/>
    <w:rsid w:val="000919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890</Words>
  <Characters>4453</Characters>
  <Application>Microsoft Office Word</Application>
  <DocSecurity>0</DocSecurity>
  <Lines>37</Lines>
  <Paragraphs>10</Paragraphs>
  <ScaleCrop>false</ScaleCrop>
  <Company>בית</Company>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שדה</dc:creator>
  <cp:keywords/>
  <dc:description/>
  <cp:lastModifiedBy>שדה</cp:lastModifiedBy>
  <cp:revision>2</cp:revision>
  <dcterms:created xsi:type="dcterms:W3CDTF">2013-10-17T16:55:00Z</dcterms:created>
  <dcterms:modified xsi:type="dcterms:W3CDTF">2013-10-17T17:02:00Z</dcterms:modified>
</cp:coreProperties>
</file>