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AE83" w14:textId="77777777" w:rsidR="00797731" w:rsidRDefault="00797731" w:rsidP="00797731">
      <w:pPr>
        <w:jc w:val="center"/>
        <w:rPr>
          <w:rFonts w:ascii="Times New Roman" w:hAnsi="Times New Roman" w:cs="Times New Roman"/>
          <w:sz w:val="28"/>
          <w:szCs w:val="28"/>
        </w:rPr>
      </w:pPr>
    </w:p>
    <w:p w14:paraId="16DFD818" w14:textId="77777777" w:rsidR="00797731" w:rsidRPr="00F31BB9" w:rsidRDefault="00797731" w:rsidP="00797731">
      <w:pPr>
        <w:jc w:val="center"/>
        <w:rPr>
          <w:rFonts w:ascii="Times New Roman" w:hAnsi="Times New Roman" w:cs="Times New Roman"/>
          <w:sz w:val="28"/>
          <w:szCs w:val="28"/>
        </w:rPr>
      </w:pPr>
      <w:r w:rsidRPr="00F31BB9">
        <w:rPr>
          <w:rFonts w:ascii="Times New Roman" w:hAnsi="Times New Roman" w:cs="Times New Roman"/>
          <w:sz w:val="28"/>
          <w:szCs w:val="28"/>
        </w:rPr>
        <w:t>Academic Freedom Coalition of Nebraska</w:t>
      </w:r>
    </w:p>
    <w:p w14:paraId="2471D7FA" w14:textId="77777777" w:rsidR="00797731" w:rsidRPr="00F31BB9" w:rsidRDefault="00797731" w:rsidP="00797731">
      <w:pPr>
        <w:jc w:val="center"/>
        <w:rPr>
          <w:rFonts w:ascii="Times New Roman" w:hAnsi="Times New Roman" w:cs="Times New Roman"/>
        </w:rPr>
      </w:pPr>
      <w:r w:rsidRPr="00F31BB9">
        <w:rPr>
          <w:rFonts w:ascii="Times New Roman" w:hAnsi="Times New Roman" w:cs="Times New Roman"/>
        </w:rPr>
        <w:t>2022 Annual Membership Meeting</w:t>
      </w:r>
    </w:p>
    <w:p w14:paraId="3E7761B2" w14:textId="77777777" w:rsidR="00797731" w:rsidRPr="00400A35" w:rsidRDefault="00797731" w:rsidP="00797731">
      <w:pPr>
        <w:jc w:val="center"/>
        <w:rPr>
          <w:rFonts w:ascii="Times New Roman" w:hAnsi="Times New Roman" w:cs="Times New Roman"/>
          <w:i/>
          <w:sz w:val="22"/>
          <w:szCs w:val="22"/>
        </w:rPr>
      </w:pPr>
    </w:p>
    <w:p w14:paraId="04EBB545" w14:textId="77777777" w:rsidR="00797731" w:rsidRPr="00F31BB9" w:rsidRDefault="00797731" w:rsidP="00797731">
      <w:pPr>
        <w:jc w:val="center"/>
        <w:rPr>
          <w:rFonts w:ascii="Times New Roman" w:hAnsi="Times New Roman" w:cs="Times New Roman"/>
          <w:b/>
          <w:sz w:val="32"/>
          <w:szCs w:val="32"/>
        </w:rPr>
      </w:pPr>
      <w:r w:rsidRPr="00F31BB9">
        <w:rPr>
          <w:rFonts w:ascii="Times New Roman" w:hAnsi="Times New Roman" w:cs="Times New Roman"/>
          <w:b/>
          <w:sz w:val="32"/>
          <w:szCs w:val="32"/>
        </w:rPr>
        <w:t>The Legacy of Meyer v. Nebraska</w:t>
      </w:r>
    </w:p>
    <w:p w14:paraId="6195D61B" w14:textId="77777777" w:rsidR="00797731" w:rsidRPr="00F31BB9" w:rsidRDefault="00797731" w:rsidP="00797731">
      <w:pPr>
        <w:jc w:val="center"/>
        <w:rPr>
          <w:rFonts w:ascii="Times New Roman" w:hAnsi="Times New Roman" w:cs="Times New Roman"/>
          <w:b/>
        </w:rPr>
      </w:pPr>
      <w:r w:rsidRPr="00F31BB9">
        <w:rPr>
          <w:rFonts w:ascii="Times New Roman" w:hAnsi="Times New Roman" w:cs="Times New Roman"/>
          <w:b/>
        </w:rPr>
        <w:t>for Academic Freedom and Parental Rights</w:t>
      </w:r>
    </w:p>
    <w:p w14:paraId="4C43B2EF" w14:textId="77777777" w:rsidR="00797731" w:rsidRPr="00400A35" w:rsidRDefault="00797731" w:rsidP="00797731">
      <w:pPr>
        <w:jc w:val="center"/>
        <w:rPr>
          <w:rFonts w:ascii="Times New Roman" w:hAnsi="Times New Roman" w:cs="Times New Roman"/>
          <w:b/>
          <w:sz w:val="22"/>
          <w:szCs w:val="22"/>
        </w:rPr>
      </w:pPr>
    </w:p>
    <w:p w14:paraId="5C344E98" w14:textId="77777777" w:rsidR="00797731" w:rsidRPr="00F31BB9" w:rsidRDefault="00797731" w:rsidP="00797731">
      <w:pPr>
        <w:jc w:val="center"/>
        <w:rPr>
          <w:rFonts w:ascii="Times New Roman" w:hAnsi="Times New Roman" w:cs="Times New Roman"/>
          <w:i/>
        </w:rPr>
      </w:pPr>
      <w:r w:rsidRPr="00F31BB9">
        <w:rPr>
          <w:rFonts w:ascii="Times New Roman" w:hAnsi="Times New Roman" w:cs="Times New Roman"/>
          <w:i/>
        </w:rPr>
        <w:t>Co-sponsored by ACLU Nebraska</w:t>
      </w:r>
    </w:p>
    <w:p w14:paraId="5DB7F9E7" w14:textId="77777777" w:rsidR="00797731" w:rsidRPr="00F31BB9" w:rsidRDefault="00797731" w:rsidP="00797731">
      <w:pPr>
        <w:jc w:val="center"/>
        <w:rPr>
          <w:rFonts w:ascii="Times New Roman" w:hAnsi="Times New Roman" w:cs="Times New Roman"/>
          <w:i/>
        </w:rPr>
      </w:pPr>
      <w:r w:rsidRPr="00F31BB9">
        <w:rPr>
          <w:rFonts w:ascii="Times New Roman" w:hAnsi="Times New Roman" w:cs="Times New Roman"/>
          <w:i/>
        </w:rPr>
        <w:t>and by the American Constitution Society (UNL Law Chapter)</w:t>
      </w:r>
    </w:p>
    <w:p w14:paraId="75FB0734" w14:textId="77777777" w:rsidR="00797731" w:rsidRPr="00F31BB9" w:rsidRDefault="00797731" w:rsidP="00797731">
      <w:pPr>
        <w:jc w:val="center"/>
        <w:rPr>
          <w:rFonts w:ascii="Times New Roman" w:hAnsi="Times New Roman" w:cs="Times New Roman"/>
        </w:rPr>
      </w:pPr>
    </w:p>
    <w:p w14:paraId="3A50527F" w14:textId="77777777" w:rsidR="00797731" w:rsidRPr="00F31BB9" w:rsidRDefault="00797731" w:rsidP="00797731">
      <w:pPr>
        <w:jc w:val="center"/>
        <w:rPr>
          <w:rFonts w:ascii="Times New Roman" w:hAnsi="Times New Roman" w:cs="Times New Roman"/>
        </w:rPr>
      </w:pPr>
      <w:r w:rsidRPr="00F31BB9">
        <w:rPr>
          <w:rFonts w:ascii="Times New Roman" w:hAnsi="Times New Roman" w:cs="Times New Roman"/>
        </w:rPr>
        <w:t>Saturday, October 22</w:t>
      </w:r>
    </w:p>
    <w:p w14:paraId="3679AEAD" w14:textId="77777777" w:rsidR="00797731" w:rsidRPr="00F31BB9" w:rsidRDefault="00797731" w:rsidP="00797731">
      <w:pPr>
        <w:jc w:val="center"/>
        <w:rPr>
          <w:rFonts w:ascii="Times New Roman" w:hAnsi="Times New Roman" w:cs="Times New Roman"/>
        </w:rPr>
      </w:pPr>
      <w:r w:rsidRPr="00F31BB9">
        <w:rPr>
          <w:rFonts w:ascii="Times New Roman" w:hAnsi="Times New Roman" w:cs="Times New Roman"/>
        </w:rPr>
        <w:t>10:00 a.m. to Noon</w:t>
      </w:r>
    </w:p>
    <w:p w14:paraId="752EE2D5" w14:textId="77777777" w:rsidR="00797731" w:rsidRDefault="00797731" w:rsidP="00797731">
      <w:pPr>
        <w:jc w:val="center"/>
        <w:rPr>
          <w:rFonts w:ascii="Times New Roman" w:hAnsi="Times New Roman" w:cs="Times New Roman"/>
        </w:rPr>
      </w:pPr>
      <w:r w:rsidRPr="00F31BB9">
        <w:rPr>
          <w:rFonts w:ascii="Times New Roman" w:hAnsi="Times New Roman" w:cs="Times New Roman"/>
        </w:rPr>
        <w:t>via Zoom</w:t>
      </w:r>
    </w:p>
    <w:p w14:paraId="22C10A3B" w14:textId="77777777" w:rsidR="00797731" w:rsidRPr="00F31BB9" w:rsidRDefault="00797731" w:rsidP="00797731">
      <w:pPr>
        <w:jc w:val="center"/>
        <w:rPr>
          <w:rFonts w:ascii="Times New Roman" w:hAnsi="Times New Roman" w:cs="Times New Roman"/>
        </w:rPr>
      </w:pPr>
      <w:r>
        <w:rPr>
          <w:rFonts w:ascii="Times New Roman" w:hAnsi="Times New Roman" w:cs="Times New Roman"/>
        </w:rPr>
        <w:t>free and open to all</w:t>
      </w:r>
    </w:p>
    <w:p w14:paraId="62B22EDB" w14:textId="77777777" w:rsidR="00797731" w:rsidRPr="00F31BB9" w:rsidRDefault="00797731" w:rsidP="00797731">
      <w:pPr>
        <w:jc w:val="center"/>
        <w:rPr>
          <w:rFonts w:ascii="Times New Roman" w:hAnsi="Times New Roman" w:cs="Times New Roman"/>
          <w:i/>
        </w:rPr>
      </w:pPr>
    </w:p>
    <w:p w14:paraId="68BC74F4" w14:textId="77777777" w:rsidR="00797731" w:rsidRPr="00F31BB9" w:rsidRDefault="00797731" w:rsidP="00797731">
      <w:pPr>
        <w:jc w:val="center"/>
        <w:rPr>
          <w:rFonts w:ascii="Times New Roman" w:hAnsi="Times New Roman" w:cs="Times New Roman"/>
          <w:b/>
          <w:i/>
          <w:sz w:val="28"/>
          <w:szCs w:val="28"/>
        </w:rPr>
      </w:pPr>
      <w:r w:rsidRPr="00F31BB9">
        <w:rPr>
          <w:rFonts w:ascii="Times New Roman" w:hAnsi="Times New Roman" w:cs="Times New Roman"/>
          <w:b/>
          <w:i/>
          <w:sz w:val="28"/>
          <w:szCs w:val="28"/>
        </w:rPr>
        <w:t>Keynote Speaker:  Randy Moody</w:t>
      </w:r>
    </w:p>
    <w:p w14:paraId="20DF95FA" w14:textId="77777777" w:rsidR="00797731" w:rsidRPr="00F31BB9" w:rsidRDefault="00797731" w:rsidP="00797731">
      <w:pPr>
        <w:jc w:val="center"/>
        <w:rPr>
          <w:rFonts w:ascii="Times New Roman" w:eastAsia="Times New Roman" w:hAnsi="Times New Roman" w:cs="Times New Roman"/>
          <w:color w:val="000000"/>
          <w:sz w:val="28"/>
          <w:szCs w:val="28"/>
          <w:shd w:val="clear" w:color="auto" w:fill="FFFFFF"/>
        </w:rPr>
      </w:pPr>
      <w:r w:rsidRPr="00F31BB9">
        <w:rPr>
          <w:rFonts w:ascii="Times New Roman" w:eastAsia="Times New Roman" w:hAnsi="Times New Roman" w:cs="Times New Roman"/>
          <w:color w:val="000000"/>
          <w:sz w:val="28"/>
          <w:szCs w:val="28"/>
          <w:shd w:val="clear" w:color="auto" w:fill="FFFFFF"/>
        </w:rPr>
        <w:t>Meyer v. Nebraska</w:t>
      </w:r>
    </w:p>
    <w:p w14:paraId="3C89496C" w14:textId="77777777" w:rsidR="00797731" w:rsidRPr="00F31BB9" w:rsidRDefault="00797731" w:rsidP="00797731">
      <w:pPr>
        <w:jc w:val="center"/>
        <w:rPr>
          <w:rFonts w:ascii="Times New Roman" w:eastAsia="Times New Roman" w:hAnsi="Times New Roman" w:cs="Times New Roman"/>
          <w:color w:val="000000"/>
          <w:shd w:val="clear" w:color="auto" w:fill="FFFFFF"/>
        </w:rPr>
      </w:pPr>
      <w:r w:rsidRPr="00F31BB9">
        <w:rPr>
          <w:rFonts w:ascii="Times New Roman" w:eastAsia="Times New Roman" w:hAnsi="Times New Roman" w:cs="Times New Roman"/>
          <w:color w:val="000000"/>
          <w:shd w:val="clear" w:color="auto" w:fill="FFFFFF"/>
        </w:rPr>
        <w:t>Expanding the Meaning of “Liberty” in the Fourteenth Amendment</w:t>
      </w:r>
    </w:p>
    <w:p w14:paraId="79D29783" w14:textId="77777777" w:rsidR="00797731" w:rsidRPr="00F31BB9" w:rsidRDefault="00797731" w:rsidP="00797731">
      <w:pPr>
        <w:jc w:val="center"/>
        <w:rPr>
          <w:rFonts w:ascii="Times New Roman" w:eastAsia="Times New Roman" w:hAnsi="Times New Roman" w:cs="Times New Roman"/>
        </w:rPr>
      </w:pPr>
    </w:p>
    <w:p w14:paraId="1F0B7048" w14:textId="77777777" w:rsidR="00797731" w:rsidRPr="00F31BB9" w:rsidRDefault="00797731" w:rsidP="00797731">
      <w:pPr>
        <w:rPr>
          <w:rFonts w:ascii="Times New Roman" w:hAnsi="Times New Roman" w:cs="Times New Roman"/>
        </w:rPr>
      </w:pPr>
      <w:r>
        <w:rPr>
          <w:rFonts w:ascii="Times New Roman" w:hAnsi="Times New Roman" w:cs="Times New Roman"/>
        </w:rPr>
        <w:t>Following t</w:t>
      </w:r>
      <w:r w:rsidRPr="00F31BB9">
        <w:rPr>
          <w:rFonts w:ascii="Times New Roman" w:hAnsi="Times New Roman" w:cs="Times New Roman"/>
        </w:rPr>
        <w:t>he keynote</w:t>
      </w:r>
      <w:r>
        <w:rPr>
          <w:rFonts w:ascii="Times New Roman" w:hAnsi="Times New Roman" w:cs="Times New Roman"/>
        </w:rPr>
        <w:t xml:space="preserve">, </w:t>
      </w:r>
      <w:r w:rsidRPr="002C3BAD">
        <w:rPr>
          <w:rFonts w:ascii="Times New Roman" w:hAnsi="Times New Roman" w:cs="Times New Roman"/>
          <w:b/>
        </w:rPr>
        <w:t>Mindy Rush Chipman</w:t>
      </w:r>
      <w:r>
        <w:rPr>
          <w:rFonts w:ascii="Times New Roman" w:hAnsi="Times New Roman" w:cs="Times New Roman"/>
        </w:rPr>
        <w:t>,</w:t>
      </w:r>
      <w:r w:rsidRPr="00F31BB9">
        <w:rPr>
          <w:rFonts w:ascii="Times New Roman" w:hAnsi="Times New Roman" w:cs="Times New Roman"/>
        </w:rPr>
        <w:t xml:space="preserve"> Legal Director </w:t>
      </w:r>
      <w:r>
        <w:rPr>
          <w:rFonts w:ascii="Times New Roman" w:hAnsi="Times New Roman" w:cs="Times New Roman"/>
        </w:rPr>
        <w:t xml:space="preserve">of </w:t>
      </w:r>
      <w:r w:rsidRPr="00F31BB9">
        <w:rPr>
          <w:rFonts w:ascii="Times New Roman" w:hAnsi="Times New Roman" w:cs="Times New Roman"/>
        </w:rPr>
        <w:t>ACLU Nebraska</w:t>
      </w:r>
      <w:r>
        <w:rPr>
          <w:rFonts w:ascii="Times New Roman" w:hAnsi="Times New Roman" w:cs="Times New Roman"/>
        </w:rPr>
        <w:t>,</w:t>
      </w:r>
      <w:r w:rsidRPr="00F31BB9">
        <w:rPr>
          <w:rFonts w:ascii="Times New Roman" w:hAnsi="Times New Roman" w:cs="Times New Roman"/>
        </w:rPr>
        <w:t xml:space="preserve"> and </w:t>
      </w:r>
      <w:r w:rsidRPr="002C3BAD">
        <w:rPr>
          <w:rFonts w:ascii="Times New Roman" w:hAnsi="Times New Roman" w:cs="Times New Roman"/>
          <w:b/>
          <w:color w:val="201F1E"/>
        </w:rPr>
        <w:t>Harrison Rosenthal</w:t>
      </w:r>
      <w:r>
        <w:rPr>
          <w:rFonts w:ascii="Times New Roman" w:hAnsi="Times New Roman" w:cs="Times New Roman"/>
          <w:color w:val="201F1E"/>
        </w:rPr>
        <w:t>, litigation fellow at the Foundation for Individual Rights and Expression (</w:t>
      </w:r>
      <w:r w:rsidRPr="00F31BB9">
        <w:rPr>
          <w:rFonts w:ascii="Times New Roman" w:hAnsi="Times New Roman" w:cs="Times New Roman"/>
        </w:rPr>
        <w:t>FIRE</w:t>
      </w:r>
      <w:r>
        <w:rPr>
          <w:rFonts w:ascii="Times New Roman" w:hAnsi="Times New Roman" w:cs="Times New Roman"/>
        </w:rPr>
        <w:t>) will elaborate on the legacy of Meyer, focusing especially on</w:t>
      </w:r>
      <w:r>
        <w:rPr>
          <w:rFonts w:ascii="Times New Roman" w:hAnsi="Times New Roman" w:cs="Times New Roman"/>
          <w:color w:val="201F1E"/>
        </w:rPr>
        <w:t xml:space="preserve"> parental rights</w:t>
      </w:r>
      <w:r w:rsidRPr="00F31BB9">
        <w:rPr>
          <w:rFonts w:ascii="Times New Roman" w:hAnsi="Times New Roman" w:cs="Times New Roman"/>
          <w:color w:val="201F1E"/>
        </w:rPr>
        <w:t xml:space="preserve">, after which there will be questions </w:t>
      </w:r>
      <w:r>
        <w:rPr>
          <w:rFonts w:ascii="Times New Roman" w:hAnsi="Times New Roman" w:cs="Times New Roman"/>
          <w:color w:val="201F1E"/>
        </w:rPr>
        <w:t xml:space="preserve">from the audience </w:t>
      </w:r>
      <w:r w:rsidRPr="00F31BB9">
        <w:rPr>
          <w:rFonts w:ascii="Times New Roman" w:hAnsi="Times New Roman" w:cs="Times New Roman"/>
          <w:color w:val="201F1E"/>
        </w:rPr>
        <w:t>and</w:t>
      </w:r>
      <w:r>
        <w:rPr>
          <w:rFonts w:ascii="Times New Roman" w:hAnsi="Times New Roman" w:cs="Times New Roman"/>
          <w:color w:val="201F1E"/>
        </w:rPr>
        <w:t xml:space="preserve"> open</w:t>
      </w:r>
      <w:r w:rsidRPr="00F31BB9">
        <w:rPr>
          <w:rFonts w:ascii="Times New Roman" w:hAnsi="Times New Roman" w:cs="Times New Roman"/>
          <w:color w:val="201F1E"/>
        </w:rPr>
        <w:t xml:space="preserve"> discussion.</w:t>
      </w:r>
    </w:p>
    <w:p w14:paraId="14DF3F05" w14:textId="77777777" w:rsidR="00797731" w:rsidRDefault="00797731" w:rsidP="00797731">
      <w:pPr>
        <w:rPr>
          <w:rFonts w:ascii="Times New Roman" w:hAnsi="Times New Roman" w:cs="Times New Roman"/>
        </w:rPr>
      </w:pPr>
    </w:p>
    <w:p w14:paraId="53815385" w14:textId="77777777" w:rsidR="00797731" w:rsidRDefault="00797731" w:rsidP="00797731">
      <w:pPr>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In addition, President Vicki Wood will present</w:t>
      </w:r>
      <w:r w:rsidRPr="002F684A">
        <w:rPr>
          <w:rFonts w:ascii="Times New Roman" w:eastAsia="Times New Roman" w:hAnsi="Times New Roman" w:cs="Times New Roman"/>
          <w:bdr w:val="none" w:sz="0" w:space="0" w:color="auto" w:frame="1"/>
        </w:rPr>
        <w:t xml:space="preserve"> Academic Freedom Award</w:t>
      </w:r>
      <w:r>
        <w:rPr>
          <w:rFonts w:ascii="Times New Roman" w:eastAsia="Times New Roman" w:hAnsi="Times New Roman" w:cs="Times New Roman"/>
          <w:bdr w:val="none" w:sz="0" w:space="0" w:color="auto" w:frame="1"/>
        </w:rPr>
        <w:t xml:space="preserve">s to </w:t>
      </w:r>
      <w:r w:rsidRPr="002F684A">
        <w:rPr>
          <w:rFonts w:ascii="Times New Roman" w:eastAsia="Times New Roman" w:hAnsi="Times New Roman" w:cs="Times New Roman"/>
          <w:bdr w:val="none" w:sz="0" w:space="0" w:color="auto" w:frame="1"/>
        </w:rPr>
        <w:t>the Nebraska School Librarians Association and the Nebraska Library Association for their ongoing work supporting and protecting intellectual freedom, and specifically for working to defeat LB1213 in the last legislative session.</w:t>
      </w:r>
    </w:p>
    <w:p w14:paraId="236DF1B4" w14:textId="77777777" w:rsidR="00797731" w:rsidRDefault="00797731" w:rsidP="00797731">
      <w:pPr>
        <w:textAlignment w:val="baseline"/>
        <w:rPr>
          <w:rFonts w:ascii="Times New Roman" w:eastAsia="Times New Roman" w:hAnsi="Times New Roman" w:cs="Times New Roman"/>
        </w:rPr>
      </w:pPr>
    </w:p>
    <w:p w14:paraId="4BDE5ECE" w14:textId="77777777" w:rsidR="00797731" w:rsidRPr="002F684A" w:rsidRDefault="00797731" w:rsidP="00797731">
      <w:pPr>
        <w:textAlignment w:val="baseline"/>
        <w:rPr>
          <w:rFonts w:ascii="Times New Roman" w:eastAsia="Times New Roman" w:hAnsi="Times New Roman" w:cs="Times New Roman"/>
        </w:rPr>
      </w:pPr>
      <w:r>
        <w:rPr>
          <w:rFonts w:ascii="Times New Roman" w:eastAsia="Times New Roman" w:hAnsi="Times New Roman" w:cs="Times New Roman"/>
        </w:rPr>
        <w:t>See page 2 for more about Meyer v. Nebraska and subsequent constitutional history.</w:t>
      </w:r>
    </w:p>
    <w:p w14:paraId="2CE7EB90" w14:textId="77777777" w:rsidR="00797731" w:rsidRDefault="00797731" w:rsidP="00797731">
      <w:pPr>
        <w:rPr>
          <w:rFonts w:ascii="Times New Roman" w:hAnsi="Times New Roman" w:cs="Times New Roman"/>
        </w:rPr>
      </w:pPr>
    </w:p>
    <w:p w14:paraId="5844CE46" w14:textId="77777777" w:rsidR="00797731" w:rsidRPr="00D855C7" w:rsidRDefault="00F75544" w:rsidP="00797731">
      <w:pPr>
        <w:jc w:val="center"/>
        <w:rPr>
          <w:rFonts w:ascii="Times New Roman" w:hAnsi="Times New Roman" w:cs="Times New Roman"/>
          <w:b/>
          <w:sz w:val="28"/>
          <w:szCs w:val="28"/>
        </w:rPr>
      </w:pPr>
      <w:hyperlink r:id="rId6" w:history="1">
        <w:r w:rsidR="00797731" w:rsidRPr="00D855C7">
          <w:rPr>
            <w:rStyle w:val="Hyperlink"/>
            <w:rFonts w:ascii="Times New Roman" w:hAnsi="Times New Roman" w:cs="Times New Roman"/>
            <w:b/>
            <w:sz w:val="28"/>
            <w:szCs w:val="28"/>
          </w:rPr>
          <w:t>Register Here</w:t>
        </w:r>
      </w:hyperlink>
    </w:p>
    <w:p w14:paraId="62AA40E6" w14:textId="77777777" w:rsidR="00797731" w:rsidRPr="00F31BB9" w:rsidRDefault="00797731" w:rsidP="00797731">
      <w:pPr>
        <w:rPr>
          <w:rFonts w:ascii="Times New Roman" w:hAnsi="Times New Roman" w:cs="Times New Roman"/>
        </w:rPr>
      </w:pPr>
    </w:p>
    <w:p w14:paraId="38889FDB" w14:textId="77777777" w:rsidR="00797731" w:rsidRDefault="00797731" w:rsidP="00797731">
      <w:pPr>
        <w:rPr>
          <w:rFonts w:ascii="Times New Roman" w:hAnsi="Times New Roman" w:cs="Times New Roman"/>
          <w:i/>
          <w:sz w:val="22"/>
          <w:szCs w:val="22"/>
        </w:rPr>
      </w:pPr>
      <w:r w:rsidRPr="00F31BB9">
        <w:rPr>
          <w:rFonts w:ascii="Times New Roman" w:hAnsi="Times New Roman" w:cs="Times New Roman"/>
          <w:i/>
          <w:sz w:val="22"/>
          <w:szCs w:val="22"/>
        </w:rPr>
        <w:t>Participants in the program speak only for themselves unless they indicate otherwise.  AFCON (a) supports intellectual freedom in academic contexts regardless of what constitutional protections may apply; (b) supports parental authority with regard to their own minor children in matters of education; (c) takes no position on other issues such as rights to marital choice, contraception, or abortion; and (d) supports the right to teach, learn, read, think, and do research about all of these topics.</w:t>
      </w:r>
    </w:p>
    <w:p w14:paraId="6C696867" w14:textId="77777777" w:rsidR="00797731" w:rsidRPr="00F31BB9" w:rsidRDefault="00797731" w:rsidP="00797731">
      <w:pPr>
        <w:rPr>
          <w:rFonts w:ascii="Times New Roman" w:hAnsi="Times New Roman" w:cs="Times New Roman"/>
          <w:i/>
          <w:sz w:val="22"/>
          <w:szCs w:val="22"/>
        </w:rPr>
      </w:pPr>
    </w:p>
    <w:p w14:paraId="22D71B13" w14:textId="77777777" w:rsidR="00797731" w:rsidRDefault="00797731" w:rsidP="00797731">
      <w:pPr>
        <w:rPr>
          <w:rFonts w:ascii="Times New Roman" w:hAnsi="Times New Roman" w:cs="Times New Roman"/>
          <w:b/>
          <w:sz w:val="28"/>
          <w:szCs w:val="28"/>
        </w:rPr>
        <w:sectPr w:rsidR="00797731" w:rsidSect="004D61C6">
          <w:footerReference w:type="even" r:id="rId7"/>
          <w:footerReference w:type="default" r:id="rId8"/>
          <w:pgSz w:w="12240" w:h="15840"/>
          <w:pgMar w:top="1440" w:right="1440" w:bottom="1440" w:left="1440" w:header="720" w:footer="720" w:gutter="0"/>
          <w:cols w:space="720"/>
          <w:titlePg/>
          <w:docGrid w:linePitch="360"/>
        </w:sectPr>
      </w:pPr>
    </w:p>
    <w:p w14:paraId="313671DC" w14:textId="77777777" w:rsidR="00797731" w:rsidRDefault="00797731" w:rsidP="00797731">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07D8E06F" wp14:editId="67D976C6">
            <wp:extent cx="2580083" cy="1710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 State Capital.jpg"/>
                    <pic:cNvPicPr/>
                  </pic:nvPicPr>
                  <pic:blipFill>
                    <a:blip r:embed="rId9">
                      <a:extLst>
                        <a:ext uri="{28A0092B-C50C-407E-A947-70E740481C1C}">
                          <a14:useLocalDpi xmlns:a14="http://schemas.microsoft.com/office/drawing/2010/main" val="0"/>
                        </a:ext>
                      </a:extLst>
                    </a:blip>
                    <a:stretch>
                      <a:fillRect/>
                    </a:stretch>
                  </pic:blipFill>
                  <pic:spPr>
                    <a:xfrm>
                      <a:off x="0" y="0"/>
                      <a:ext cx="2584897" cy="1713246"/>
                    </a:xfrm>
                    <a:prstGeom prst="rect">
                      <a:avLst/>
                    </a:prstGeom>
                  </pic:spPr>
                </pic:pic>
              </a:graphicData>
            </a:graphic>
          </wp:inline>
        </w:drawing>
      </w:r>
      <w:bookmarkStart w:id="0" w:name="_GoBack"/>
      <w:bookmarkEnd w:id="0"/>
    </w:p>
    <w:p w14:paraId="10BAC31E" w14:textId="77777777" w:rsidR="00797731" w:rsidRDefault="00797731" w:rsidP="00797731">
      <w:pPr>
        <w:jc w:val="center"/>
        <w:rPr>
          <w:rFonts w:ascii="Times New Roman" w:hAnsi="Times New Roman" w:cs="Times New Roman"/>
          <w:b/>
          <w:sz w:val="28"/>
          <w:szCs w:val="28"/>
        </w:rPr>
      </w:pPr>
    </w:p>
    <w:p w14:paraId="67DC003B" w14:textId="77777777" w:rsidR="00797731" w:rsidRPr="00C408E5" w:rsidRDefault="00797731" w:rsidP="00797731">
      <w:pPr>
        <w:jc w:val="center"/>
        <w:rPr>
          <w:rFonts w:ascii="Times New Roman" w:hAnsi="Times New Roman" w:cs="Times New Roman"/>
          <w:b/>
          <w:sz w:val="28"/>
          <w:szCs w:val="28"/>
        </w:rPr>
      </w:pPr>
      <w:r w:rsidRPr="00C408E5">
        <w:rPr>
          <w:rFonts w:ascii="Times New Roman" w:hAnsi="Times New Roman" w:cs="Times New Roman"/>
          <w:b/>
          <w:sz w:val="28"/>
          <w:szCs w:val="28"/>
        </w:rPr>
        <w:t>Meyer v. Nebraska</w:t>
      </w:r>
    </w:p>
    <w:p w14:paraId="7E01C952" w14:textId="77777777" w:rsidR="00797731" w:rsidRPr="00F31BB9" w:rsidRDefault="00797731" w:rsidP="00797731">
      <w:pPr>
        <w:jc w:val="center"/>
        <w:rPr>
          <w:rFonts w:ascii="Times New Roman" w:hAnsi="Times New Roman" w:cs="Times New Roman"/>
        </w:rPr>
      </w:pPr>
      <w:r w:rsidRPr="00F31BB9">
        <w:rPr>
          <w:rFonts w:ascii="Times New Roman" w:hAnsi="Times New Roman" w:cs="Times New Roman"/>
        </w:rPr>
        <w:t>A Very Brief Constitutional History</w:t>
      </w:r>
    </w:p>
    <w:p w14:paraId="25955297" w14:textId="77777777" w:rsidR="00797731" w:rsidRPr="00C408E5" w:rsidRDefault="00797731" w:rsidP="00797731">
      <w:pPr>
        <w:jc w:val="center"/>
        <w:rPr>
          <w:rFonts w:ascii="Times New Roman" w:hAnsi="Times New Roman" w:cs="Times New Roman"/>
          <w:sz w:val="22"/>
          <w:szCs w:val="22"/>
        </w:rPr>
      </w:pPr>
    </w:p>
    <w:p w14:paraId="6C8E31CF" w14:textId="77777777" w:rsidR="00797731" w:rsidRPr="00CC47C3" w:rsidRDefault="00797731" w:rsidP="00797731">
      <w:pPr>
        <w:jc w:val="both"/>
        <w:rPr>
          <w:rFonts w:ascii="Times New Roman" w:hAnsi="Times New Roman" w:cs="Times New Roman"/>
          <w:sz w:val="22"/>
          <w:szCs w:val="22"/>
        </w:rPr>
      </w:pPr>
      <w:r w:rsidRPr="00CC47C3">
        <w:rPr>
          <w:rFonts w:ascii="Times New Roman" w:hAnsi="Times New Roman" w:cs="Times New Roman"/>
          <w:sz w:val="22"/>
          <w:szCs w:val="22"/>
        </w:rPr>
        <w:t>In 1919, during an upsurge of anti-German sentiment throughout the United States, Nebraska passed a law specifying that</w:t>
      </w:r>
    </w:p>
    <w:p w14:paraId="2619D2EE" w14:textId="77777777" w:rsidR="00797731" w:rsidRPr="00CC47C3" w:rsidRDefault="00797731" w:rsidP="00797731">
      <w:pPr>
        <w:ind w:firstLine="720"/>
        <w:jc w:val="both"/>
        <w:rPr>
          <w:rFonts w:ascii="Times New Roman" w:hAnsi="Times New Roman" w:cs="Times New Roman"/>
          <w:sz w:val="21"/>
          <w:szCs w:val="21"/>
        </w:rPr>
      </w:pPr>
    </w:p>
    <w:p w14:paraId="47BDAA56" w14:textId="77777777" w:rsidR="00797731" w:rsidRPr="00CC47C3" w:rsidRDefault="00797731" w:rsidP="00797731">
      <w:pPr>
        <w:ind w:left="432" w:right="432"/>
        <w:jc w:val="both"/>
        <w:rPr>
          <w:rFonts w:ascii="Times New Roman" w:hAnsi="Times New Roman" w:cs="Times New Roman"/>
          <w:sz w:val="21"/>
          <w:szCs w:val="21"/>
        </w:rPr>
      </w:pPr>
      <w:r w:rsidRPr="00CC47C3">
        <w:rPr>
          <w:rFonts w:ascii="Times New Roman" w:hAnsi="Times New Roman" w:cs="Times New Roman"/>
          <w:sz w:val="21"/>
          <w:szCs w:val="21"/>
        </w:rPr>
        <w:t>[n]o person, individually or as a teacher, shall, in any private, denominational, parochial, or public school, teach any subject to any person in any language [other] than the English language</w:t>
      </w:r>
      <w:r w:rsidRPr="00CC47C3">
        <w:rPr>
          <w:rFonts w:ascii="Times New Roman" w:hAnsi="Times New Roman" w:cs="Times New Roman"/>
          <w:sz w:val="21"/>
          <w:szCs w:val="21"/>
        </w:rPr>
        <w:sym w:font="Symbol" w:char="F0BC"/>
      </w:r>
      <w:r w:rsidRPr="00CC47C3">
        <w:rPr>
          <w:rFonts w:ascii="Times New Roman" w:hAnsi="Times New Roman" w:cs="Times New Roman"/>
          <w:sz w:val="21"/>
          <w:szCs w:val="21"/>
        </w:rPr>
        <w:t>.  Languages, other than the English language, may be taught as languages only after a pupil shall have attained and successfully passed the eighth grade</w:t>
      </w:r>
      <w:r w:rsidRPr="00CC47C3">
        <w:rPr>
          <w:rFonts w:ascii="Times New Roman" w:hAnsi="Times New Roman" w:cs="Times New Roman"/>
          <w:sz w:val="21"/>
          <w:szCs w:val="21"/>
        </w:rPr>
        <w:sym w:font="Symbol" w:char="F0BC"/>
      </w:r>
      <w:r w:rsidRPr="00CC47C3">
        <w:rPr>
          <w:rFonts w:ascii="Times New Roman" w:hAnsi="Times New Roman" w:cs="Times New Roman"/>
          <w:sz w:val="21"/>
          <w:szCs w:val="21"/>
        </w:rPr>
        <w:t>.</w:t>
      </w:r>
    </w:p>
    <w:p w14:paraId="523C6FB8" w14:textId="77777777" w:rsidR="00797731" w:rsidRPr="00CC47C3" w:rsidRDefault="00797731" w:rsidP="00797731">
      <w:pPr>
        <w:ind w:left="1260" w:right="630"/>
        <w:jc w:val="both"/>
        <w:rPr>
          <w:rFonts w:ascii="Times New Roman" w:hAnsi="Times New Roman" w:cs="Times New Roman"/>
          <w:sz w:val="21"/>
          <w:szCs w:val="21"/>
        </w:rPr>
      </w:pPr>
    </w:p>
    <w:p w14:paraId="7396D4CF" w14:textId="77777777" w:rsidR="00797731" w:rsidRPr="00CC47C3" w:rsidRDefault="00797731" w:rsidP="00797731">
      <w:pPr>
        <w:jc w:val="both"/>
        <w:rPr>
          <w:rFonts w:ascii="Times New Roman" w:hAnsi="Times New Roman" w:cs="Times New Roman"/>
          <w:sz w:val="22"/>
          <w:szCs w:val="22"/>
        </w:rPr>
      </w:pPr>
      <w:r w:rsidRPr="00CC47C3">
        <w:rPr>
          <w:rFonts w:ascii="Times New Roman" w:hAnsi="Times New Roman" w:cs="Times New Roman"/>
          <w:sz w:val="22"/>
          <w:szCs w:val="22"/>
        </w:rPr>
        <w:t xml:space="preserve">In June 1923 the U.S. Supreme Court found the Nebraska law inconsistent with the 14th Amendment’s general guarantee of liberty.  Without invoking the First Amendment, the Court ruled in </w:t>
      </w:r>
      <w:r w:rsidRPr="00CC47C3">
        <w:rPr>
          <w:rFonts w:ascii="Times New Roman" w:hAnsi="Times New Roman" w:cs="Times New Roman"/>
          <w:i/>
          <w:sz w:val="22"/>
          <w:szCs w:val="22"/>
        </w:rPr>
        <w:t>Meyer v. Nebraska</w:t>
      </w:r>
      <w:r w:rsidRPr="00CC47C3">
        <w:rPr>
          <w:rFonts w:ascii="Times New Roman" w:hAnsi="Times New Roman" w:cs="Times New Roman"/>
          <w:sz w:val="22"/>
          <w:szCs w:val="22"/>
        </w:rPr>
        <w:t xml:space="preserve"> (1923) that the law was an unconstitutional attempt “to interfere with the calling of modern language teachers, with the opportunities of pupils to acquire knowledge, and with the power of parents to control the education of their own.”</w:t>
      </w:r>
    </w:p>
    <w:p w14:paraId="7C6F09C6" w14:textId="77777777" w:rsidR="00797731" w:rsidRPr="00CC47C3" w:rsidRDefault="00797731" w:rsidP="00797731">
      <w:pPr>
        <w:jc w:val="both"/>
        <w:rPr>
          <w:rFonts w:ascii="Times New Roman" w:hAnsi="Times New Roman" w:cs="Times New Roman"/>
          <w:sz w:val="22"/>
          <w:szCs w:val="22"/>
        </w:rPr>
      </w:pPr>
    </w:p>
    <w:p w14:paraId="4AD6E571" w14:textId="77777777" w:rsidR="00797731" w:rsidRPr="00CC47C3" w:rsidRDefault="00797731" w:rsidP="00797731">
      <w:pPr>
        <w:jc w:val="both"/>
        <w:rPr>
          <w:rFonts w:ascii="Times New Roman" w:hAnsi="Times New Roman" w:cs="Times New Roman"/>
          <w:sz w:val="22"/>
          <w:szCs w:val="22"/>
        </w:rPr>
      </w:pPr>
      <w:r w:rsidRPr="00CC47C3">
        <w:rPr>
          <w:rFonts w:ascii="Times New Roman" w:hAnsi="Times New Roman" w:cs="Times New Roman"/>
          <w:sz w:val="22"/>
          <w:szCs w:val="22"/>
        </w:rPr>
        <w:t xml:space="preserve">About the same time, the Ku Klux Klan attempted to eliminate Catholic schools in Oregon by persuading the state to pass a law requiring that all children attend public schools.  In </w:t>
      </w:r>
      <w:r w:rsidRPr="00CC47C3">
        <w:rPr>
          <w:rFonts w:ascii="Times New Roman" w:hAnsi="Times New Roman" w:cs="Times New Roman"/>
          <w:i/>
          <w:sz w:val="22"/>
          <w:szCs w:val="22"/>
        </w:rPr>
        <w:t>Pierce v. Society of Sisters</w:t>
      </w:r>
      <w:r w:rsidRPr="00CC47C3">
        <w:rPr>
          <w:rFonts w:ascii="Times New Roman" w:hAnsi="Times New Roman" w:cs="Times New Roman"/>
          <w:sz w:val="22"/>
          <w:szCs w:val="22"/>
        </w:rPr>
        <w:t xml:space="preserve"> (1925), again without reference to the First Amendment, the U.S. Supreme Court found this law unconstitutional:</w:t>
      </w:r>
    </w:p>
    <w:p w14:paraId="312D0B46" w14:textId="77777777" w:rsidR="00797731" w:rsidRPr="00CC47C3" w:rsidRDefault="00797731" w:rsidP="00797731">
      <w:pPr>
        <w:ind w:firstLine="720"/>
        <w:jc w:val="both"/>
        <w:rPr>
          <w:rFonts w:ascii="Times New Roman" w:hAnsi="Times New Roman" w:cs="Times New Roman"/>
          <w:sz w:val="21"/>
          <w:szCs w:val="21"/>
        </w:rPr>
      </w:pPr>
    </w:p>
    <w:p w14:paraId="28165380" w14:textId="77777777" w:rsidR="00797731" w:rsidRPr="00CC47C3" w:rsidRDefault="00797731" w:rsidP="00797731">
      <w:pPr>
        <w:ind w:left="432" w:right="432"/>
        <w:jc w:val="both"/>
        <w:rPr>
          <w:rFonts w:ascii="Times New Roman" w:hAnsi="Times New Roman" w:cs="Times New Roman"/>
          <w:sz w:val="21"/>
          <w:szCs w:val="21"/>
        </w:rPr>
      </w:pPr>
      <w:r w:rsidRPr="00CC47C3">
        <w:rPr>
          <w:rFonts w:ascii="Times New Roman" w:hAnsi="Times New Roman" w:cs="Times New Roman"/>
          <w:sz w:val="21"/>
          <w:szCs w:val="21"/>
        </w:rPr>
        <w:t xml:space="preserve">The fundamental theory of liberty upon which all governments in this Union repose excludes any general power of the </w:t>
      </w:r>
      <w:r w:rsidRPr="00CC47C3">
        <w:rPr>
          <w:rFonts w:ascii="Times New Roman" w:hAnsi="Times New Roman" w:cs="Times New Roman"/>
          <w:sz w:val="21"/>
          <w:szCs w:val="21"/>
        </w:rPr>
        <w:t>State to standardize its children by forcing them to accept instruction from public teachers only.  The child is not the mere creature of the State; those who nurture him and direct his destiny have the right, coupled with the high duty, to recognize and prepare him for additional obligations.</w:t>
      </w:r>
    </w:p>
    <w:p w14:paraId="7B8E0B85" w14:textId="77777777" w:rsidR="00797731" w:rsidRPr="00CC47C3" w:rsidRDefault="00797731" w:rsidP="00797731">
      <w:pPr>
        <w:jc w:val="both"/>
        <w:rPr>
          <w:rFonts w:ascii="Times New Roman" w:hAnsi="Times New Roman" w:cs="Times New Roman"/>
          <w:sz w:val="21"/>
          <w:szCs w:val="21"/>
        </w:rPr>
      </w:pPr>
    </w:p>
    <w:p w14:paraId="135CEC19" w14:textId="77777777" w:rsidR="00797731" w:rsidRPr="00CC47C3" w:rsidRDefault="00797731" w:rsidP="00797731">
      <w:pPr>
        <w:jc w:val="both"/>
        <w:rPr>
          <w:rFonts w:ascii="Times New Roman" w:hAnsi="Times New Roman" w:cs="Times New Roman"/>
          <w:sz w:val="22"/>
          <w:szCs w:val="22"/>
        </w:rPr>
      </w:pPr>
      <w:r w:rsidRPr="00CC47C3">
        <w:rPr>
          <w:rFonts w:ascii="Times New Roman" w:hAnsi="Times New Roman" w:cs="Times New Roman"/>
          <w:sz w:val="22"/>
          <w:szCs w:val="22"/>
        </w:rPr>
        <w:t xml:space="preserve">In the decades after </w:t>
      </w:r>
      <w:r w:rsidRPr="00CC47C3">
        <w:rPr>
          <w:rFonts w:ascii="Times New Roman" w:hAnsi="Times New Roman" w:cs="Times New Roman"/>
          <w:i/>
          <w:sz w:val="22"/>
          <w:szCs w:val="22"/>
        </w:rPr>
        <w:t>Meyer</w:t>
      </w:r>
      <w:r w:rsidRPr="00CC47C3">
        <w:rPr>
          <w:rFonts w:ascii="Times New Roman" w:hAnsi="Times New Roman" w:cs="Times New Roman"/>
          <w:sz w:val="22"/>
          <w:szCs w:val="22"/>
        </w:rPr>
        <w:t xml:space="preserve"> and </w:t>
      </w:r>
      <w:r w:rsidRPr="00CC47C3">
        <w:rPr>
          <w:rFonts w:ascii="Times New Roman" w:hAnsi="Times New Roman" w:cs="Times New Roman"/>
          <w:i/>
          <w:sz w:val="22"/>
          <w:szCs w:val="22"/>
        </w:rPr>
        <w:t>Pierce</w:t>
      </w:r>
      <w:r w:rsidRPr="00CC47C3">
        <w:rPr>
          <w:rFonts w:ascii="Times New Roman" w:hAnsi="Times New Roman" w:cs="Times New Roman"/>
          <w:sz w:val="22"/>
          <w:szCs w:val="22"/>
        </w:rPr>
        <w:t>, subsequent decisions established fundamental rights to liberty and autonomy in personal and family matters, including marital choice, reproductive freedom, and freedom to raise one’s own children.</w:t>
      </w:r>
    </w:p>
    <w:p w14:paraId="6EDA3B71" w14:textId="77777777" w:rsidR="00797731" w:rsidRPr="00CC47C3" w:rsidRDefault="00797731" w:rsidP="00797731">
      <w:pPr>
        <w:jc w:val="both"/>
        <w:rPr>
          <w:rFonts w:ascii="Times New Roman" w:hAnsi="Times New Roman" w:cs="Times New Roman"/>
          <w:sz w:val="22"/>
          <w:szCs w:val="22"/>
        </w:rPr>
      </w:pPr>
    </w:p>
    <w:p w14:paraId="45275F61" w14:textId="77777777" w:rsidR="00797731" w:rsidRDefault="00797731" w:rsidP="00797731">
      <w:pPr>
        <w:jc w:val="both"/>
        <w:rPr>
          <w:rFonts w:ascii="Times New Roman" w:hAnsi="Times New Roman" w:cs="Times New Roman"/>
          <w:sz w:val="22"/>
          <w:szCs w:val="22"/>
        </w:rPr>
      </w:pPr>
      <w:r w:rsidRPr="00CC47C3">
        <w:rPr>
          <w:rFonts w:ascii="Times New Roman" w:hAnsi="Times New Roman" w:cs="Times New Roman"/>
          <w:sz w:val="22"/>
          <w:szCs w:val="22"/>
        </w:rPr>
        <w:t xml:space="preserve">In June of this year, 99 years after </w:t>
      </w:r>
      <w:r w:rsidRPr="00CC47C3">
        <w:rPr>
          <w:rFonts w:ascii="Times New Roman" w:hAnsi="Times New Roman" w:cs="Times New Roman"/>
          <w:i/>
          <w:sz w:val="22"/>
          <w:szCs w:val="22"/>
        </w:rPr>
        <w:t>Meyer</w:t>
      </w:r>
      <w:r w:rsidRPr="00CC47C3">
        <w:rPr>
          <w:rFonts w:ascii="Times New Roman" w:hAnsi="Times New Roman" w:cs="Times New Roman"/>
          <w:sz w:val="22"/>
          <w:szCs w:val="22"/>
        </w:rPr>
        <w:t xml:space="preserve">, the U.S. Supreme Court ruled in </w:t>
      </w:r>
      <w:r w:rsidRPr="00CC47C3">
        <w:rPr>
          <w:rFonts w:ascii="Times New Roman" w:hAnsi="Times New Roman" w:cs="Times New Roman"/>
          <w:i/>
          <w:sz w:val="22"/>
          <w:szCs w:val="22"/>
        </w:rPr>
        <w:t>Dobbs v. Jackson</w:t>
      </w:r>
      <w:r w:rsidRPr="00CC47C3">
        <w:rPr>
          <w:rFonts w:ascii="Times New Roman" w:hAnsi="Times New Roman" w:cs="Times New Roman"/>
          <w:sz w:val="22"/>
          <w:szCs w:val="22"/>
        </w:rPr>
        <w:t xml:space="preserve"> that the 14</w:t>
      </w:r>
      <w:r w:rsidRPr="00CC47C3">
        <w:rPr>
          <w:rFonts w:ascii="Times New Roman" w:hAnsi="Times New Roman" w:cs="Times New Roman"/>
          <w:sz w:val="22"/>
          <w:szCs w:val="22"/>
          <w:vertAlign w:val="superscript"/>
        </w:rPr>
        <w:t>th</w:t>
      </w:r>
      <w:r w:rsidRPr="00CC47C3">
        <w:rPr>
          <w:rFonts w:ascii="Times New Roman" w:hAnsi="Times New Roman" w:cs="Times New Roman"/>
          <w:sz w:val="22"/>
          <w:szCs w:val="22"/>
        </w:rPr>
        <w:t xml:space="preserve"> Amendment guarantee of liberty does not include a right to abortion, thus raising questions about other rights protected by the 14</w:t>
      </w:r>
      <w:r w:rsidRPr="00CC47C3">
        <w:rPr>
          <w:rFonts w:ascii="Times New Roman" w:hAnsi="Times New Roman" w:cs="Times New Roman"/>
          <w:sz w:val="22"/>
          <w:szCs w:val="22"/>
          <w:vertAlign w:val="superscript"/>
        </w:rPr>
        <w:t>th</w:t>
      </w:r>
      <w:r w:rsidRPr="00CC47C3">
        <w:rPr>
          <w:rFonts w:ascii="Times New Roman" w:hAnsi="Times New Roman" w:cs="Times New Roman"/>
          <w:sz w:val="22"/>
          <w:szCs w:val="22"/>
        </w:rPr>
        <w:t xml:space="preserve"> Amendment guarantee of liberty as interpreted in </w:t>
      </w:r>
      <w:r w:rsidRPr="00EF1F8B">
        <w:rPr>
          <w:rFonts w:ascii="Times New Roman" w:hAnsi="Times New Roman" w:cs="Times New Roman"/>
          <w:i/>
          <w:sz w:val="22"/>
          <w:szCs w:val="22"/>
        </w:rPr>
        <w:t>Meyer</w:t>
      </w:r>
      <w:r w:rsidRPr="00CC47C3">
        <w:rPr>
          <w:rFonts w:ascii="Times New Roman" w:hAnsi="Times New Roman" w:cs="Times New Roman"/>
          <w:sz w:val="22"/>
          <w:szCs w:val="22"/>
        </w:rPr>
        <w:t xml:space="preserve">, </w:t>
      </w:r>
      <w:r w:rsidRPr="00EF1F8B">
        <w:rPr>
          <w:rFonts w:ascii="Times New Roman" w:hAnsi="Times New Roman" w:cs="Times New Roman"/>
          <w:i/>
          <w:sz w:val="22"/>
          <w:szCs w:val="22"/>
        </w:rPr>
        <w:t>Pierce</w:t>
      </w:r>
      <w:r w:rsidRPr="00CC47C3">
        <w:rPr>
          <w:rFonts w:ascii="Times New Roman" w:hAnsi="Times New Roman" w:cs="Times New Roman"/>
          <w:sz w:val="22"/>
          <w:szCs w:val="22"/>
        </w:rPr>
        <w:t>, and cases since.  These include not only matters of contraception and marital choice, which have been much in the news, but also the right of parents to raise and direct the education of their own children.</w:t>
      </w:r>
    </w:p>
    <w:p w14:paraId="1282D380" w14:textId="77777777" w:rsidR="00797731" w:rsidRDefault="00797731" w:rsidP="00797731">
      <w:pPr>
        <w:jc w:val="both"/>
        <w:rPr>
          <w:rFonts w:ascii="Times New Roman" w:hAnsi="Times New Roman" w:cs="Times New Roman"/>
          <w:sz w:val="22"/>
          <w:szCs w:val="22"/>
        </w:rPr>
      </w:pPr>
    </w:p>
    <w:p w14:paraId="3FF87F03" w14:textId="77777777" w:rsidR="00797731" w:rsidRPr="00CC47C3" w:rsidRDefault="00797731" w:rsidP="00797731">
      <w:pPr>
        <w:jc w:val="both"/>
        <w:rPr>
          <w:rFonts w:ascii="Times New Roman" w:hAnsi="Times New Roman" w:cs="Times New Roman"/>
          <w:sz w:val="22"/>
          <w:szCs w:val="22"/>
        </w:rPr>
      </w:pPr>
      <w:r w:rsidRPr="00CC47C3">
        <w:rPr>
          <w:rFonts w:ascii="Times New Roman" w:hAnsi="Times New Roman" w:cs="Times New Roman"/>
          <w:sz w:val="22"/>
          <w:szCs w:val="22"/>
        </w:rPr>
        <w:t xml:space="preserve">As we approach the centennial of </w:t>
      </w:r>
      <w:r w:rsidRPr="00CC47C3">
        <w:rPr>
          <w:rFonts w:ascii="Times New Roman" w:hAnsi="Times New Roman" w:cs="Times New Roman"/>
          <w:i/>
          <w:sz w:val="22"/>
          <w:szCs w:val="22"/>
        </w:rPr>
        <w:t>Meyer v. Nebraska</w:t>
      </w:r>
      <w:r w:rsidRPr="00CC47C3">
        <w:rPr>
          <w:rFonts w:ascii="Times New Roman" w:hAnsi="Times New Roman" w:cs="Times New Roman"/>
          <w:sz w:val="22"/>
          <w:szCs w:val="22"/>
        </w:rPr>
        <w:t xml:space="preserve"> and consider the implications of </w:t>
      </w:r>
      <w:r w:rsidRPr="00CC47C3">
        <w:rPr>
          <w:rFonts w:ascii="Times New Roman" w:hAnsi="Times New Roman" w:cs="Times New Roman"/>
          <w:i/>
          <w:sz w:val="22"/>
          <w:szCs w:val="22"/>
        </w:rPr>
        <w:t>Dobbs v. Jackson</w:t>
      </w:r>
      <w:r w:rsidRPr="00CC47C3">
        <w:rPr>
          <w:rFonts w:ascii="Times New Roman" w:hAnsi="Times New Roman" w:cs="Times New Roman"/>
          <w:sz w:val="22"/>
          <w:szCs w:val="22"/>
        </w:rPr>
        <w:t xml:space="preserve">, AFCON </w:t>
      </w:r>
      <w:r>
        <w:rPr>
          <w:rFonts w:ascii="Times New Roman" w:hAnsi="Times New Roman" w:cs="Times New Roman"/>
          <w:sz w:val="22"/>
          <w:szCs w:val="22"/>
        </w:rPr>
        <w:t>is devoting</w:t>
      </w:r>
      <w:r w:rsidRPr="00CC47C3">
        <w:rPr>
          <w:rFonts w:ascii="Times New Roman" w:hAnsi="Times New Roman" w:cs="Times New Roman"/>
          <w:sz w:val="22"/>
          <w:szCs w:val="22"/>
        </w:rPr>
        <w:t xml:space="preserve"> its annual meeting to the legacy of </w:t>
      </w:r>
      <w:r w:rsidRPr="00CC47C3">
        <w:rPr>
          <w:rFonts w:ascii="Times New Roman" w:hAnsi="Times New Roman" w:cs="Times New Roman"/>
          <w:i/>
          <w:sz w:val="22"/>
          <w:szCs w:val="22"/>
        </w:rPr>
        <w:t>Meyer</w:t>
      </w:r>
      <w:r w:rsidRPr="00CC47C3">
        <w:rPr>
          <w:rFonts w:ascii="Times New Roman" w:hAnsi="Times New Roman" w:cs="Times New Roman"/>
          <w:sz w:val="22"/>
          <w:szCs w:val="22"/>
        </w:rPr>
        <w:t>, focusing especially on parental rights</w:t>
      </w:r>
      <w:r>
        <w:rPr>
          <w:rFonts w:ascii="Times New Roman" w:hAnsi="Times New Roman" w:cs="Times New Roman"/>
          <w:sz w:val="22"/>
          <w:szCs w:val="22"/>
        </w:rPr>
        <w:t xml:space="preserve"> in relation to education and intellectual freedom</w:t>
      </w:r>
      <w:r w:rsidRPr="00CC47C3">
        <w:rPr>
          <w:rFonts w:ascii="Times New Roman" w:hAnsi="Times New Roman" w:cs="Times New Roman"/>
          <w:sz w:val="22"/>
          <w:szCs w:val="22"/>
        </w:rPr>
        <w:t>.</w:t>
      </w:r>
      <w:r>
        <w:rPr>
          <w:rFonts w:ascii="Times New Roman" w:hAnsi="Times New Roman" w:cs="Times New Roman"/>
          <w:sz w:val="22"/>
          <w:szCs w:val="22"/>
        </w:rPr>
        <w:t xml:space="preserve">  Join us on October 22!  See page 1 for further information.</w:t>
      </w:r>
    </w:p>
    <w:p w14:paraId="3B2D61B1" w14:textId="77777777" w:rsidR="00797731" w:rsidRDefault="00797731" w:rsidP="00797731">
      <w:pPr>
        <w:jc w:val="both"/>
        <w:rPr>
          <w:rFonts w:ascii="Times New Roman" w:hAnsi="Times New Roman" w:cs="Times New Roman"/>
          <w:sz w:val="20"/>
          <w:szCs w:val="20"/>
        </w:rPr>
      </w:pPr>
    </w:p>
    <w:p w14:paraId="5709A7B4" w14:textId="77777777" w:rsidR="00797731" w:rsidRPr="00376E4C" w:rsidRDefault="00797731" w:rsidP="00797731">
      <w:pPr>
        <w:jc w:val="both"/>
        <w:rPr>
          <w:rFonts w:ascii="Times New Roman" w:hAnsi="Times New Roman" w:cs="Times New Roman"/>
          <w:sz w:val="22"/>
          <w:szCs w:val="22"/>
        </w:rPr>
      </w:pPr>
    </w:p>
    <w:p w14:paraId="28738D84" w14:textId="77777777" w:rsidR="00797731" w:rsidRPr="00646E26" w:rsidRDefault="00797731" w:rsidP="00797731">
      <w:pPr>
        <w:jc w:val="center"/>
        <w:rPr>
          <w:rFonts w:ascii="Century Schoolbook" w:hAnsi="Century Schoolbook"/>
          <w:b/>
          <w:i/>
          <w:sz w:val="40"/>
          <w:szCs w:val="40"/>
        </w:rPr>
      </w:pPr>
      <w:r w:rsidRPr="0098365D">
        <w:rPr>
          <w:rFonts w:ascii="Century Schoolbook" w:hAnsi="Century Schoolbook"/>
          <w:b/>
          <w:i/>
          <w:sz w:val="40"/>
          <w:szCs w:val="40"/>
        </w:rPr>
        <w:t>AFCON</w:t>
      </w:r>
    </w:p>
    <w:p w14:paraId="7408D4B8" w14:textId="77777777" w:rsidR="00797731" w:rsidRDefault="00F75544" w:rsidP="00797731">
      <w:pPr>
        <w:jc w:val="center"/>
      </w:pPr>
      <w:hyperlink r:id="rId10" w:history="1">
        <w:r w:rsidR="00797731" w:rsidRPr="00B650CB">
          <w:rPr>
            <w:rStyle w:val="Hyperlink"/>
          </w:rPr>
          <w:t>www.academicfreedomnebraska.org</w:t>
        </w:r>
      </w:hyperlink>
    </w:p>
    <w:p w14:paraId="11D599E5" w14:textId="77777777" w:rsidR="00797731" w:rsidRDefault="00797731" w:rsidP="00797731">
      <w:pPr>
        <w:jc w:val="both"/>
      </w:pPr>
    </w:p>
    <w:p w14:paraId="4A7DB431" w14:textId="77777777" w:rsidR="00797731" w:rsidRPr="00646E26" w:rsidRDefault="00797731" w:rsidP="00797731">
      <w:pPr>
        <w:jc w:val="both"/>
      </w:pPr>
      <w:r w:rsidRPr="00646E26">
        <w:t>The Academic Freedom Coalition of Nebraska was founded in 1988 to promote intellectual freedom in Nebraska education and research, including freedoms of belief and expression and access to information and ideas.</w:t>
      </w:r>
    </w:p>
    <w:p w14:paraId="53769903" w14:textId="77777777" w:rsidR="00663C9E" w:rsidRDefault="00F75544"/>
    <w:sectPr w:rsidR="00663C9E" w:rsidSect="0079773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550C" w14:textId="77777777" w:rsidR="00F75544" w:rsidRDefault="00F75544">
      <w:r>
        <w:separator/>
      </w:r>
    </w:p>
  </w:endnote>
  <w:endnote w:type="continuationSeparator" w:id="0">
    <w:p w14:paraId="3B8B4B7A" w14:textId="77777777" w:rsidR="00F75544" w:rsidRDefault="00F7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879020"/>
      <w:docPartObj>
        <w:docPartGallery w:val="Page Numbers (Bottom of Page)"/>
        <w:docPartUnique/>
      </w:docPartObj>
    </w:sdtPr>
    <w:sdtEndPr>
      <w:rPr>
        <w:rStyle w:val="PageNumber"/>
      </w:rPr>
    </w:sdtEndPr>
    <w:sdtContent>
      <w:p w14:paraId="2A59EB55" w14:textId="77777777" w:rsidR="004D61C6" w:rsidRDefault="00797731" w:rsidP="006002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5EA67" w14:textId="77777777" w:rsidR="004D61C6" w:rsidRDefault="00F75544" w:rsidP="004D61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535798"/>
      <w:docPartObj>
        <w:docPartGallery w:val="Page Numbers (Bottom of Page)"/>
        <w:docPartUnique/>
      </w:docPartObj>
    </w:sdtPr>
    <w:sdtEndPr>
      <w:rPr>
        <w:rStyle w:val="PageNumber"/>
      </w:rPr>
    </w:sdtEndPr>
    <w:sdtContent>
      <w:p w14:paraId="454ADCDA" w14:textId="77777777" w:rsidR="004D61C6" w:rsidRDefault="00797731" w:rsidP="006002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077993" w14:textId="77777777" w:rsidR="004D61C6" w:rsidRDefault="00F75544" w:rsidP="004D61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340F" w14:textId="77777777" w:rsidR="00F75544" w:rsidRDefault="00F75544">
      <w:r>
        <w:separator/>
      </w:r>
    </w:p>
  </w:footnote>
  <w:footnote w:type="continuationSeparator" w:id="0">
    <w:p w14:paraId="41F89898" w14:textId="77777777" w:rsidR="00F75544" w:rsidRDefault="00F75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31"/>
    <w:rsid w:val="00175ECF"/>
    <w:rsid w:val="005923A7"/>
    <w:rsid w:val="0074453D"/>
    <w:rsid w:val="00797731"/>
    <w:rsid w:val="009E33CB"/>
    <w:rsid w:val="00F7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21E43"/>
  <w14:defaultImageDpi w14:val="32767"/>
  <w15:chartTrackingRefBased/>
  <w15:docId w15:val="{4816AD8D-E6ED-4D4D-A1DD-EAE374EF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731"/>
    <w:rPr>
      <w:color w:val="0563C1" w:themeColor="hyperlink"/>
      <w:u w:val="single"/>
    </w:rPr>
  </w:style>
  <w:style w:type="paragraph" w:styleId="Footer">
    <w:name w:val="footer"/>
    <w:basedOn w:val="Normal"/>
    <w:link w:val="FooterChar"/>
    <w:uiPriority w:val="99"/>
    <w:unhideWhenUsed/>
    <w:rsid w:val="00797731"/>
    <w:pPr>
      <w:tabs>
        <w:tab w:val="center" w:pos="4680"/>
        <w:tab w:val="right" w:pos="9360"/>
      </w:tabs>
    </w:pPr>
  </w:style>
  <w:style w:type="character" w:customStyle="1" w:styleId="FooterChar">
    <w:name w:val="Footer Char"/>
    <w:basedOn w:val="DefaultParagraphFont"/>
    <w:link w:val="Footer"/>
    <w:uiPriority w:val="99"/>
    <w:rsid w:val="00797731"/>
  </w:style>
  <w:style w:type="character" w:styleId="PageNumber">
    <w:name w:val="page number"/>
    <w:basedOn w:val="DefaultParagraphFont"/>
    <w:uiPriority w:val="99"/>
    <w:semiHidden/>
    <w:unhideWhenUsed/>
    <w:rsid w:val="00797731"/>
  </w:style>
  <w:style w:type="character" w:styleId="FollowedHyperlink">
    <w:name w:val="FollowedHyperlink"/>
    <w:basedOn w:val="DefaultParagraphFont"/>
    <w:uiPriority w:val="99"/>
    <w:semiHidden/>
    <w:unhideWhenUsed/>
    <w:rsid w:val="00175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y81bxeNyA25CdjFw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cademicfreedomnebraska.org" TargetMode="Externa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moshman</dc:creator>
  <cp:keywords/>
  <dc:description/>
  <cp:lastModifiedBy>sara moshman</cp:lastModifiedBy>
  <cp:revision>2</cp:revision>
  <dcterms:created xsi:type="dcterms:W3CDTF">2022-09-25T18:12:00Z</dcterms:created>
  <dcterms:modified xsi:type="dcterms:W3CDTF">2022-09-25T18:36:00Z</dcterms:modified>
</cp:coreProperties>
</file>