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8A0" w:rsidRDefault="00B448A0" w:rsidP="00B448A0">
      <w:pPr>
        <w:pStyle w:val="Ttulo"/>
        <w:tabs>
          <w:tab w:val="left" w:pos="3261"/>
        </w:tabs>
        <w:rPr>
          <w:color w:val="0000FF"/>
          <w:szCs w:val="36"/>
        </w:rPr>
      </w:pPr>
      <w:r>
        <w:rPr>
          <w:color w:val="0000FF"/>
          <w:szCs w:val="36"/>
        </w:rPr>
        <w:t>BOLETÍN DE GENEALOGÍAS COLOMBIANAS</w:t>
      </w:r>
    </w:p>
    <w:p w:rsidR="00B448A0" w:rsidRDefault="00B448A0" w:rsidP="00B448A0">
      <w:pPr>
        <w:ind w:right="180"/>
        <w:jc w:val="right"/>
        <w:rPr>
          <w:sz w:val="32"/>
        </w:rPr>
      </w:pPr>
      <w:r>
        <w:rPr>
          <w:b/>
          <w:bCs/>
          <w:sz w:val="36"/>
        </w:rPr>
        <w:t>Número 134</w:t>
      </w:r>
    </w:p>
    <w:p w:rsidR="00B448A0" w:rsidRDefault="00B448A0" w:rsidP="00B448A0">
      <w:pPr>
        <w:ind w:right="160"/>
        <w:jc w:val="right"/>
        <w:rPr>
          <w:b/>
          <w:bCs/>
          <w:sz w:val="32"/>
        </w:rPr>
      </w:pPr>
      <w:r>
        <w:rPr>
          <w:b/>
          <w:bCs/>
          <w:sz w:val="32"/>
        </w:rPr>
        <w:t>Octubre de 2014</w:t>
      </w:r>
    </w:p>
    <w:p w:rsidR="00B448A0" w:rsidRDefault="00B448A0" w:rsidP="00B448A0">
      <w:pPr>
        <w:jc w:val="right"/>
        <w:rPr>
          <w:b/>
          <w:bCs/>
          <w:sz w:val="32"/>
        </w:rPr>
      </w:pPr>
      <w:r>
        <w:rPr>
          <w:b/>
          <w:bCs/>
          <w:sz w:val="32"/>
        </w:rPr>
        <w:t>Editor: Luis Álvaro Gallo Martínez</w:t>
      </w:r>
    </w:p>
    <w:p w:rsidR="00B448A0" w:rsidRDefault="00B448A0" w:rsidP="00B448A0">
      <w:pPr>
        <w:pStyle w:val="Ttulo1"/>
      </w:pPr>
      <w:r>
        <w:t>Calle 94 A Número  63-28</w:t>
      </w:r>
    </w:p>
    <w:p w:rsidR="00B448A0" w:rsidRPr="00615C23" w:rsidRDefault="00B448A0" w:rsidP="00B448A0">
      <w:pPr>
        <w:pStyle w:val="Ttulo7"/>
        <w:rPr>
          <w:lang w:val="es-CO"/>
        </w:rPr>
      </w:pPr>
      <w:r w:rsidRPr="00615C23">
        <w:rPr>
          <w:lang w:val="es-CO"/>
        </w:rPr>
        <w:t>Mail: luis.a.gallo@gmail.com</w:t>
      </w:r>
    </w:p>
    <w:p w:rsidR="00B448A0" w:rsidRDefault="00B448A0" w:rsidP="00B448A0">
      <w:pPr>
        <w:jc w:val="right"/>
        <w:rPr>
          <w:sz w:val="32"/>
        </w:rPr>
      </w:pPr>
      <w:r>
        <w:rPr>
          <w:sz w:val="32"/>
        </w:rPr>
        <w:t>Teléfono (57-1) 2264081</w:t>
      </w:r>
    </w:p>
    <w:p w:rsidR="00B448A0" w:rsidRDefault="00B448A0" w:rsidP="00B448A0">
      <w:pPr>
        <w:jc w:val="right"/>
        <w:rPr>
          <w:sz w:val="32"/>
        </w:rPr>
      </w:pPr>
      <w:r>
        <w:rPr>
          <w:sz w:val="32"/>
        </w:rPr>
        <w:t>Bogotá D.C. – COLOMBIA</w:t>
      </w:r>
    </w:p>
    <w:p w:rsidR="00B448A0" w:rsidRDefault="00B448A0" w:rsidP="00B448A0">
      <w:pPr>
        <w:jc w:val="right"/>
        <w:rPr>
          <w:sz w:val="32"/>
        </w:rPr>
      </w:pPr>
      <w:r>
        <w:rPr>
          <w:b/>
          <w:bCs/>
          <w:sz w:val="32"/>
        </w:rPr>
        <w:t xml:space="preserve">ISSN. </w:t>
      </w:r>
      <w:r>
        <w:rPr>
          <w:sz w:val="32"/>
        </w:rPr>
        <w:t xml:space="preserve"> 1794-8959</w:t>
      </w:r>
    </w:p>
    <w:p w:rsidR="00FC2BB1" w:rsidRDefault="00FC2BB1"/>
    <w:p w:rsidR="00B448A0" w:rsidRDefault="00B448A0">
      <w:pPr>
        <w:rPr>
          <w:rFonts w:ascii="Arial" w:hAnsi="Arial" w:cs="Arial"/>
          <w:b/>
          <w:sz w:val="40"/>
          <w:szCs w:val="40"/>
        </w:rPr>
      </w:pPr>
    </w:p>
    <w:p w:rsidR="00B448A0" w:rsidRDefault="00487D38">
      <w:pPr>
        <w:rPr>
          <w:rFonts w:ascii="Arial" w:hAnsi="Arial" w:cs="Arial"/>
          <w:b/>
          <w:sz w:val="40"/>
          <w:szCs w:val="40"/>
        </w:rPr>
      </w:pPr>
      <w:r>
        <w:rPr>
          <w:rFonts w:ascii="Arial" w:hAnsi="Arial" w:cs="Arial"/>
          <w:b/>
          <w:sz w:val="40"/>
          <w:szCs w:val="40"/>
        </w:rPr>
        <w:t>DÍ</w:t>
      </w:r>
      <w:r w:rsidR="00B448A0">
        <w:rPr>
          <w:rFonts w:ascii="Arial" w:hAnsi="Arial" w:cs="Arial"/>
          <w:b/>
          <w:sz w:val="40"/>
          <w:szCs w:val="40"/>
        </w:rPr>
        <w:t>A DEL GENEALOGISTA</w:t>
      </w:r>
    </w:p>
    <w:p w:rsidR="00B448A0" w:rsidRDefault="00B448A0">
      <w:pPr>
        <w:rPr>
          <w:rFonts w:ascii="Arial" w:hAnsi="Arial" w:cs="Arial"/>
          <w:b/>
          <w:sz w:val="40"/>
          <w:szCs w:val="40"/>
        </w:rPr>
      </w:pPr>
    </w:p>
    <w:p w:rsidR="00B448A0" w:rsidRDefault="00487D38" w:rsidP="00B448A0">
      <w:pPr>
        <w:jc w:val="both"/>
        <w:rPr>
          <w:rFonts w:ascii="Arial" w:hAnsi="Arial" w:cs="Arial"/>
          <w:sz w:val="28"/>
          <w:szCs w:val="28"/>
        </w:rPr>
      </w:pPr>
      <w:r>
        <w:rPr>
          <w:rFonts w:ascii="Arial" w:hAnsi="Arial" w:cs="Arial"/>
          <w:sz w:val="28"/>
          <w:szCs w:val="28"/>
        </w:rPr>
        <w:t>El Primero de Noviembre está</w:t>
      </w:r>
      <w:r w:rsidR="00B448A0">
        <w:rPr>
          <w:rFonts w:ascii="Arial" w:hAnsi="Arial" w:cs="Arial"/>
          <w:sz w:val="28"/>
          <w:szCs w:val="28"/>
        </w:rPr>
        <w:t xml:space="preserve"> </w:t>
      </w:r>
      <w:r>
        <w:rPr>
          <w:rFonts w:ascii="Arial" w:hAnsi="Arial" w:cs="Arial"/>
          <w:sz w:val="28"/>
          <w:szCs w:val="28"/>
        </w:rPr>
        <w:t>declarado</w:t>
      </w:r>
      <w:r w:rsidR="00B448A0">
        <w:rPr>
          <w:rFonts w:ascii="Arial" w:hAnsi="Arial" w:cs="Arial"/>
          <w:sz w:val="28"/>
          <w:szCs w:val="28"/>
        </w:rPr>
        <w:t xml:space="preserve"> como el “Día del Genealogista”, </w:t>
      </w:r>
      <w:r w:rsidR="000145C9">
        <w:rPr>
          <w:rFonts w:ascii="Arial" w:hAnsi="Arial" w:cs="Arial"/>
          <w:sz w:val="28"/>
          <w:szCs w:val="28"/>
        </w:rPr>
        <w:t>instituido en la XIII Reunión Americana de Genealogía</w:t>
      </w:r>
      <w:r w:rsidR="00B448A0">
        <w:rPr>
          <w:rFonts w:ascii="Arial" w:hAnsi="Arial" w:cs="Arial"/>
          <w:sz w:val="28"/>
          <w:szCs w:val="28"/>
        </w:rPr>
        <w:t xml:space="preserve">, </w:t>
      </w:r>
      <w:r w:rsidR="000145C9">
        <w:rPr>
          <w:rFonts w:ascii="Arial" w:hAnsi="Arial" w:cs="Arial"/>
          <w:sz w:val="28"/>
          <w:szCs w:val="28"/>
        </w:rPr>
        <w:t xml:space="preserve"> reunida en la ciudad de Antigua, Guatemala, en 2005. Este es </w:t>
      </w:r>
      <w:r w:rsidR="00B448A0">
        <w:rPr>
          <w:rFonts w:ascii="Arial" w:hAnsi="Arial" w:cs="Arial"/>
          <w:sz w:val="28"/>
          <w:szCs w:val="28"/>
        </w:rPr>
        <w:t xml:space="preserve"> un buen motivo para felicitar a todos los que nos gusta esta labor haciendo algo a favor de las genealogías.</w:t>
      </w:r>
    </w:p>
    <w:p w:rsidR="00B448A0" w:rsidRDefault="00487D38" w:rsidP="00B448A0">
      <w:pPr>
        <w:jc w:val="both"/>
        <w:rPr>
          <w:rFonts w:ascii="Arial" w:hAnsi="Arial" w:cs="Arial"/>
          <w:sz w:val="28"/>
          <w:szCs w:val="28"/>
        </w:rPr>
      </w:pPr>
      <w:r>
        <w:rPr>
          <w:rFonts w:ascii="Arial" w:hAnsi="Arial" w:cs="Arial"/>
          <w:sz w:val="28"/>
          <w:szCs w:val="28"/>
        </w:rPr>
        <w:t>Para todos</w:t>
      </w:r>
      <w:r w:rsidR="00363CCD">
        <w:rPr>
          <w:rFonts w:ascii="Arial" w:hAnsi="Arial" w:cs="Arial"/>
          <w:sz w:val="28"/>
          <w:szCs w:val="28"/>
        </w:rPr>
        <w:t>,</w:t>
      </w:r>
      <w:r>
        <w:rPr>
          <w:rFonts w:ascii="Arial" w:hAnsi="Arial" w:cs="Arial"/>
          <w:sz w:val="28"/>
          <w:szCs w:val="28"/>
        </w:rPr>
        <w:t xml:space="preserve"> nuestra</w:t>
      </w:r>
      <w:r w:rsidR="00B448A0">
        <w:rPr>
          <w:rFonts w:ascii="Arial" w:hAnsi="Arial" w:cs="Arial"/>
          <w:sz w:val="28"/>
          <w:szCs w:val="28"/>
        </w:rPr>
        <w:t>s más sinceras felicitaciones acompañada de los</w:t>
      </w:r>
      <w:r>
        <w:rPr>
          <w:rFonts w:ascii="Arial" w:hAnsi="Arial" w:cs="Arial"/>
          <w:sz w:val="28"/>
          <w:szCs w:val="28"/>
        </w:rPr>
        <w:t xml:space="preserve"> mejores deseos para que avancen</w:t>
      </w:r>
      <w:r w:rsidR="00B448A0">
        <w:rPr>
          <w:rFonts w:ascii="Arial" w:hAnsi="Arial" w:cs="Arial"/>
          <w:sz w:val="28"/>
          <w:szCs w:val="28"/>
        </w:rPr>
        <w:t xml:space="preserve"> en sus investigaciones y cada </w:t>
      </w:r>
      <w:r>
        <w:rPr>
          <w:rFonts w:ascii="Arial" w:hAnsi="Arial" w:cs="Arial"/>
          <w:sz w:val="28"/>
          <w:szCs w:val="28"/>
        </w:rPr>
        <w:t xml:space="preserve">día </w:t>
      </w:r>
      <w:r w:rsidR="00B448A0">
        <w:rPr>
          <w:rFonts w:ascii="Arial" w:hAnsi="Arial" w:cs="Arial"/>
          <w:sz w:val="28"/>
          <w:szCs w:val="28"/>
        </w:rPr>
        <w:t>aportemos conocimientos acompañados de la seriedad y profundidad de los mismos.</w:t>
      </w:r>
    </w:p>
    <w:p w:rsidR="00B448A0" w:rsidRDefault="00B448A0" w:rsidP="00B448A0">
      <w:pPr>
        <w:jc w:val="both"/>
        <w:rPr>
          <w:rFonts w:ascii="Arial" w:hAnsi="Arial" w:cs="Arial"/>
          <w:sz w:val="28"/>
          <w:szCs w:val="28"/>
        </w:rPr>
      </w:pPr>
    </w:p>
    <w:p w:rsidR="00B448A0" w:rsidRDefault="00B448A0" w:rsidP="00B448A0">
      <w:pPr>
        <w:jc w:val="both"/>
        <w:rPr>
          <w:rFonts w:ascii="Arial" w:hAnsi="Arial" w:cs="Arial"/>
          <w:b/>
          <w:sz w:val="40"/>
          <w:szCs w:val="40"/>
        </w:rPr>
      </w:pPr>
      <w:r>
        <w:rPr>
          <w:rFonts w:ascii="Arial" w:hAnsi="Arial" w:cs="Arial"/>
          <w:b/>
          <w:sz w:val="40"/>
          <w:szCs w:val="40"/>
        </w:rPr>
        <w:t>PUBLICACIONES</w:t>
      </w:r>
    </w:p>
    <w:p w:rsidR="00003120" w:rsidRDefault="00003120" w:rsidP="00B448A0">
      <w:pPr>
        <w:jc w:val="both"/>
        <w:rPr>
          <w:rFonts w:ascii="Arial" w:hAnsi="Arial" w:cs="Arial"/>
          <w:b/>
          <w:sz w:val="40"/>
          <w:szCs w:val="40"/>
        </w:rPr>
      </w:pPr>
    </w:p>
    <w:p w:rsidR="00003120" w:rsidRDefault="00003120" w:rsidP="00B448A0">
      <w:pPr>
        <w:jc w:val="both"/>
        <w:rPr>
          <w:rFonts w:ascii="Arial" w:hAnsi="Arial" w:cs="Arial"/>
          <w:b/>
          <w:sz w:val="36"/>
          <w:szCs w:val="36"/>
        </w:rPr>
      </w:pPr>
      <w:r>
        <w:rPr>
          <w:rFonts w:ascii="Arial" w:hAnsi="Arial" w:cs="Arial"/>
          <w:b/>
          <w:sz w:val="36"/>
          <w:szCs w:val="36"/>
        </w:rPr>
        <w:t>REVISTA “ANCESTROS”</w:t>
      </w:r>
    </w:p>
    <w:p w:rsidR="00003120" w:rsidRDefault="00003120" w:rsidP="00B448A0">
      <w:pPr>
        <w:jc w:val="both"/>
        <w:rPr>
          <w:rFonts w:ascii="Arial" w:hAnsi="Arial" w:cs="Arial"/>
          <w:b/>
          <w:sz w:val="36"/>
          <w:szCs w:val="36"/>
        </w:rPr>
      </w:pPr>
    </w:p>
    <w:p w:rsidR="00003120" w:rsidRDefault="00003120" w:rsidP="00B448A0">
      <w:pPr>
        <w:jc w:val="both"/>
        <w:rPr>
          <w:rFonts w:ascii="Arial" w:hAnsi="Arial" w:cs="Arial"/>
          <w:b/>
        </w:rPr>
      </w:pPr>
      <w:r>
        <w:rPr>
          <w:rFonts w:ascii="Arial" w:hAnsi="Arial" w:cs="Arial"/>
          <w:b/>
        </w:rPr>
        <w:t>La Academia Colombiana de Genealogía, entregará en este mes de noviembre el número 1 de su publicación periódica titulada “Ancestros”, que espera inicialmente sea bianual.</w:t>
      </w:r>
    </w:p>
    <w:p w:rsidR="00003120" w:rsidRDefault="00003120" w:rsidP="00B448A0">
      <w:pPr>
        <w:jc w:val="both"/>
        <w:rPr>
          <w:rFonts w:ascii="Arial" w:hAnsi="Arial" w:cs="Arial"/>
          <w:b/>
        </w:rPr>
      </w:pPr>
      <w:r>
        <w:rPr>
          <w:rFonts w:ascii="Arial" w:hAnsi="Arial" w:cs="Arial"/>
          <w:b/>
        </w:rPr>
        <w:t>El ejemplar que circulará  presenta los trabajos que salieron escogidos dentro del concurso que la Academia realizó hace algunos años atrás sobre la historia familiar. Y la intensión con esta publicación es darle la oportunidad a muchas investigadores de poder hacer conocer sus trabajos.</w:t>
      </w:r>
    </w:p>
    <w:p w:rsidR="00003120" w:rsidRPr="00003120" w:rsidRDefault="00003120" w:rsidP="00B448A0">
      <w:pPr>
        <w:jc w:val="both"/>
        <w:rPr>
          <w:rFonts w:ascii="Arial" w:hAnsi="Arial" w:cs="Arial"/>
          <w:b/>
        </w:rPr>
      </w:pPr>
      <w:r>
        <w:rPr>
          <w:rFonts w:ascii="Arial" w:hAnsi="Arial" w:cs="Arial"/>
          <w:b/>
        </w:rPr>
        <w:t>Los artículos que se presentan en esta edición son: Linajes de los apellidos Domínguez, Garcés, Payán y Salg</w:t>
      </w:r>
      <w:r w:rsidR="00363CCD">
        <w:rPr>
          <w:rFonts w:ascii="Arial" w:hAnsi="Arial" w:cs="Arial"/>
          <w:b/>
        </w:rPr>
        <w:t>ar. Genealogía de los Sánchez Ce</w:t>
      </w:r>
      <w:r>
        <w:rPr>
          <w:rFonts w:ascii="Arial" w:hAnsi="Arial" w:cs="Arial"/>
          <w:b/>
        </w:rPr>
        <w:t>lis. Genealogía de la familia Duque Salazar. Historia de Nuestras Familias: Los Mejía Arango y Arango Mejía.</w:t>
      </w:r>
      <w:r w:rsidR="0026684C">
        <w:rPr>
          <w:rFonts w:ascii="Arial" w:hAnsi="Arial" w:cs="Arial"/>
          <w:b/>
        </w:rPr>
        <w:t xml:space="preserve"> </w:t>
      </w:r>
      <w:bookmarkStart w:id="0" w:name="_GoBack"/>
      <w:bookmarkEnd w:id="0"/>
    </w:p>
    <w:p w:rsidR="00B448A0" w:rsidRPr="005E41CC" w:rsidRDefault="005E41CC" w:rsidP="00B448A0">
      <w:pPr>
        <w:jc w:val="both"/>
        <w:rPr>
          <w:rFonts w:ascii="Arial" w:hAnsi="Arial" w:cs="Arial"/>
          <w:sz w:val="32"/>
          <w:szCs w:val="32"/>
        </w:rPr>
      </w:pPr>
      <w:r>
        <w:rPr>
          <w:rFonts w:ascii="Arial" w:hAnsi="Arial" w:cs="Arial"/>
          <w:sz w:val="40"/>
          <w:szCs w:val="40"/>
        </w:rPr>
        <w:lastRenderedPageBreak/>
        <w:t xml:space="preserve">¡HÁGASE LA LUZ¡ - </w:t>
      </w:r>
      <w:r>
        <w:rPr>
          <w:rFonts w:ascii="Arial" w:hAnsi="Arial" w:cs="Arial"/>
          <w:sz w:val="32"/>
          <w:szCs w:val="32"/>
        </w:rPr>
        <w:t>Pastor Restrepo Maya, 1839-1921</w:t>
      </w:r>
    </w:p>
    <w:p w:rsidR="005E41CC" w:rsidRDefault="005E41CC" w:rsidP="00B448A0">
      <w:pPr>
        <w:jc w:val="both"/>
        <w:rPr>
          <w:rFonts w:ascii="Arial" w:hAnsi="Arial" w:cs="Arial"/>
          <w:sz w:val="40"/>
          <w:szCs w:val="40"/>
        </w:rPr>
      </w:pPr>
    </w:p>
    <w:p w:rsidR="002C49B8" w:rsidRDefault="002C49B8" w:rsidP="002C49B8">
      <w:pPr>
        <w:jc w:val="center"/>
        <w:rPr>
          <w:rFonts w:ascii="Arial" w:hAnsi="Arial" w:cs="Arial"/>
          <w:sz w:val="40"/>
          <w:szCs w:val="40"/>
        </w:rPr>
      </w:pPr>
      <w:r>
        <w:rPr>
          <w:noProof/>
          <w:lang w:eastAsia="es-CO"/>
        </w:rPr>
        <w:drawing>
          <wp:inline distT="0" distB="0" distL="0" distR="0" wp14:anchorId="77FA0DB3" wp14:editId="5BCF7C80">
            <wp:extent cx="2160000" cy="29733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60000" cy="2973339"/>
                    </a:xfrm>
                    <a:prstGeom prst="rect">
                      <a:avLst/>
                    </a:prstGeom>
                  </pic:spPr>
                </pic:pic>
              </a:graphicData>
            </a:graphic>
          </wp:inline>
        </w:drawing>
      </w:r>
    </w:p>
    <w:p w:rsidR="002C49B8" w:rsidRDefault="002C49B8" w:rsidP="00B448A0">
      <w:pPr>
        <w:jc w:val="both"/>
        <w:rPr>
          <w:rFonts w:ascii="Arial" w:hAnsi="Arial" w:cs="Arial"/>
          <w:sz w:val="40"/>
          <w:szCs w:val="40"/>
        </w:rPr>
      </w:pPr>
    </w:p>
    <w:p w:rsidR="002C49B8" w:rsidRDefault="00487D38" w:rsidP="00B448A0">
      <w:pPr>
        <w:jc w:val="both"/>
        <w:rPr>
          <w:rFonts w:ascii="Arial" w:hAnsi="Arial" w:cs="Arial"/>
          <w:b/>
        </w:rPr>
      </w:pPr>
      <w:r>
        <w:rPr>
          <w:rFonts w:ascii="Arial" w:hAnsi="Arial" w:cs="Arial"/>
          <w:b/>
        </w:rPr>
        <w:t>La Universidad EAFIT</w:t>
      </w:r>
      <w:r w:rsidR="002C49B8">
        <w:rPr>
          <w:rFonts w:ascii="Arial" w:hAnsi="Arial" w:cs="Arial"/>
          <w:b/>
        </w:rPr>
        <w:t xml:space="preserve">, de Medellín, ha presentado una exposición sobre la vida y obra de Pastor Restrepo Maya, quien </w:t>
      </w:r>
      <w:r w:rsidR="005E41CC">
        <w:rPr>
          <w:rFonts w:ascii="Arial" w:hAnsi="Arial" w:cs="Arial"/>
          <w:b/>
        </w:rPr>
        <w:t>con su hermano Vicente, trajo</w:t>
      </w:r>
      <w:r w:rsidR="002C49B8">
        <w:rPr>
          <w:rFonts w:ascii="Arial" w:hAnsi="Arial" w:cs="Arial"/>
          <w:b/>
        </w:rPr>
        <w:t xml:space="preserve"> la fotografía a Medell</w:t>
      </w:r>
      <w:r w:rsidR="00AC7C62">
        <w:rPr>
          <w:rFonts w:ascii="Arial" w:hAnsi="Arial" w:cs="Arial"/>
          <w:b/>
        </w:rPr>
        <w:t>ín por el año de 1858</w:t>
      </w:r>
      <w:r>
        <w:rPr>
          <w:rFonts w:ascii="Arial" w:hAnsi="Arial" w:cs="Arial"/>
          <w:b/>
        </w:rPr>
        <w:t>;</w:t>
      </w:r>
      <w:r w:rsidR="002C49B8">
        <w:rPr>
          <w:rFonts w:ascii="Arial" w:hAnsi="Arial" w:cs="Arial"/>
          <w:b/>
        </w:rPr>
        <w:t xml:space="preserve"> y por la constancia de Jua</w:t>
      </w:r>
      <w:r>
        <w:rPr>
          <w:rFonts w:ascii="Arial" w:hAnsi="Arial" w:cs="Arial"/>
          <w:b/>
        </w:rPr>
        <w:t>n Camilo Escobar Villegas, logró</w:t>
      </w:r>
      <w:r w:rsidR="002C49B8">
        <w:rPr>
          <w:rFonts w:ascii="Arial" w:hAnsi="Arial" w:cs="Arial"/>
          <w:b/>
        </w:rPr>
        <w:t xml:space="preserve"> reunir cerca de 400 fotografías, casi todas ella </w:t>
      </w:r>
      <w:r w:rsidR="00AC7C62">
        <w:rPr>
          <w:rFonts w:ascii="Arial" w:hAnsi="Arial" w:cs="Arial"/>
          <w:b/>
        </w:rPr>
        <w:t>comprendidas entre 1858 y 1900. Unas colecciones en muy buen estado, que para los amantes de las genealogías, pueden aportar muchos datos e informaciones de gran valor.</w:t>
      </w:r>
    </w:p>
    <w:p w:rsidR="00AC7C62" w:rsidRDefault="00487D38" w:rsidP="00B448A0">
      <w:pPr>
        <w:jc w:val="both"/>
        <w:rPr>
          <w:rFonts w:ascii="Arial" w:hAnsi="Arial" w:cs="Arial"/>
          <w:b/>
        </w:rPr>
      </w:pPr>
      <w:r>
        <w:rPr>
          <w:rFonts w:ascii="Arial" w:hAnsi="Arial" w:cs="Arial"/>
          <w:b/>
        </w:rPr>
        <w:t>Toda esta gama</w:t>
      </w:r>
      <w:r w:rsidR="00AC7C62">
        <w:rPr>
          <w:rFonts w:ascii="Arial" w:hAnsi="Arial" w:cs="Arial"/>
          <w:b/>
        </w:rPr>
        <w:t xml:space="preserve"> ha sido recopilada en el libro “¡HÁGASE LA LUZ¡”, Pastor Restrepo Maya, fotógrafo, 1839-1921. ISBN 9789587202</w:t>
      </w:r>
      <w:r>
        <w:rPr>
          <w:rFonts w:ascii="Arial" w:hAnsi="Arial" w:cs="Arial"/>
          <w:b/>
        </w:rPr>
        <w:t>335, en un formato de 23.5x32</w:t>
      </w:r>
      <w:r w:rsidR="00AC7C62">
        <w:rPr>
          <w:rFonts w:ascii="Arial" w:hAnsi="Arial" w:cs="Arial"/>
          <w:b/>
        </w:rPr>
        <w:t xml:space="preserve"> centímetros, en papel satinado y 330 páginas. Publicado por el fondo Editorial de la Universidad EAFIT. Su costo es de $ 120.000,00</w:t>
      </w:r>
    </w:p>
    <w:p w:rsidR="00AC7C62" w:rsidRDefault="00AC7C62" w:rsidP="00B448A0">
      <w:pPr>
        <w:jc w:val="both"/>
        <w:rPr>
          <w:rFonts w:ascii="Arial" w:hAnsi="Arial" w:cs="Arial"/>
          <w:b/>
        </w:rPr>
      </w:pPr>
      <w:r>
        <w:rPr>
          <w:rFonts w:ascii="Arial" w:hAnsi="Arial" w:cs="Arial"/>
          <w:b/>
        </w:rPr>
        <w:t xml:space="preserve">La gran mayoría de fotografías están identificadas, dándole el crédito a las familias y entidades que han sabido guardar estos tesoros.  </w:t>
      </w:r>
    </w:p>
    <w:p w:rsidR="002C49B8" w:rsidRPr="005E41CC" w:rsidRDefault="00AC7C62" w:rsidP="00B448A0">
      <w:pPr>
        <w:jc w:val="both"/>
        <w:rPr>
          <w:rFonts w:ascii="Arial" w:hAnsi="Arial" w:cs="Arial"/>
          <w:b/>
        </w:rPr>
      </w:pPr>
      <w:r>
        <w:rPr>
          <w:rFonts w:ascii="Arial" w:hAnsi="Arial" w:cs="Arial"/>
          <w:b/>
        </w:rPr>
        <w:t>Además del índice de contenido, tiene la relación de fuente y libros, y la enumeración de las fotografías presentadas, como también los nombres de las personas que facilitaron sus archivos para la exposición, que estará abierta al público hasta el mes de febrero de 2015.</w:t>
      </w:r>
    </w:p>
    <w:p w:rsidR="0026684C" w:rsidRDefault="0026684C" w:rsidP="00B448A0">
      <w:pPr>
        <w:jc w:val="both"/>
        <w:rPr>
          <w:rFonts w:ascii="Arial" w:hAnsi="Arial" w:cs="Arial"/>
          <w:sz w:val="40"/>
          <w:szCs w:val="40"/>
        </w:rPr>
      </w:pPr>
    </w:p>
    <w:p w:rsidR="00B448A0" w:rsidRDefault="00B448A0" w:rsidP="00B448A0">
      <w:pPr>
        <w:jc w:val="both"/>
        <w:rPr>
          <w:rFonts w:ascii="Arial" w:hAnsi="Arial" w:cs="Arial"/>
          <w:b/>
          <w:sz w:val="32"/>
          <w:szCs w:val="32"/>
        </w:rPr>
      </w:pPr>
      <w:r w:rsidRPr="00003120">
        <w:rPr>
          <w:rFonts w:ascii="Arial" w:hAnsi="Arial" w:cs="Arial"/>
          <w:b/>
          <w:sz w:val="32"/>
          <w:szCs w:val="32"/>
        </w:rPr>
        <w:t>Biografías de personajes cartageneros a través de la historia.</w:t>
      </w:r>
      <w:r w:rsidR="00003120">
        <w:rPr>
          <w:rFonts w:ascii="Arial" w:hAnsi="Arial" w:cs="Arial"/>
          <w:b/>
          <w:sz w:val="32"/>
          <w:szCs w:val="32"/>
        </w:rPr>
        <w:t xml:space="preserve"> </w:t>
      </w:r>
      <w:r w:rsidRPr="00003120">
        <w:rPr>
          <w:rFonts w:ascii="Arial" w:hAnsi="Arial" w:cs="Arial"/>
          <w:b/>
          <w:sz w:val="32"/>
          <w:szCs w:val="32"/>
        </w:rPr>
        <w:t>Genealogías de las Familia Cartageneras.</w:t>
      </w:r>
    </w:p>
    <w:p w:rsidR="0026684C" w:rsidRPr="00003120" w:rsidRDefault="0026684C" w:rsidP="00B448A0">
      <w:pPr>
        <w:jc w:val="both"/>
        <w:rPr>
          <w:rFonts w:ascii="Arial" w:hAnsi="Arial" w:cs="Arial"/>
          <w:b/>
          <w:sz w:val="32"/>
          <w:szCs w:val="32"/>
        </w:rPr>
      </w:pPr>
    </w:p>
    <w:p w:rsidR="00B448A0" w:rsidRDefault="00B448A0" w:rsidP="00B448A0">
      <w:pPr>
        <w:jc w:val="both"/>
        <w:rPr>
          <w:rFonts w:ascii="Arial" w:hAnsi="Arial" w:cs="Arial"/>
          <w:sz w:val="32"/>
          <w:szCs w:val="32"/>
        </w:rPr>
      </w:pPr>
      <w:r>
        <w:rPr>
          <w:rFonts w:ascii="Arial" w:hAnsi="Arial" w:cs="Arial"/>
          <w:sz w:val="32"/>
          <w:szCs w:val="32"/>
        </w:rPr>
        <w:t>Por María Victoria García Azuero.</w:t>
      </w:r>
    </w:p>
    <w:p w:rsidR="00B448A0" w:rsidRDefault="00B448A0" w:rsidP="00B448A0">
      <w:pPr>
        <w:jc w:val="both"/>
        <w:rPr>
          <w:rFonts w:ascii="Arial" w:hAnsi="Arial" w:cs="Arial"/>
          <w:sz w:val="32"/>
          <w:szCs w:val="32"/>
        </w:rPr>
      </w:pPr>
      <w:r>
        <w:rPr>
          <w:rFonts w:ascii="Arial" w:hAnsi="Arial" w:cs="Arial"/>
          <w:sz w:val="32"/>
          <w:szCs w:val="32"/>
        </w:rPr>
        <w:lastRenderedPageBreak/>
        <w:t>Editorial Seleer, 2014. Impreso en España.</w:t>
      </w:r>
    </w:p>
    <w:p w:rsidR="00B448A0" w:rsidRDefault="00B448A0" w:rsidP="00B448A0">
      <w:pPr>
        <w:jc w:val="both"/>
        <w:rPr>
          <w:rFonts w:ascii="Arial" w:hAnsi="Arial" w:cs="Arial"/>
          <w:sz w:val="32"/>
          <w:szCs w:val="32"/>
        </w:rPr>
      </w:pPr>
      <w:r>
        <w:rPr>
          <w:rFonts w:ascii="Arial" w:hAnsi="Arial" w:cs="Arial"/>
          <w:sz w:val="32"/>
          <w:szCs w:val="32"/>
        </w:rPr>
        <w:t>ISBN  978-84-942591-6-6</w:t>
      </w:r>
    </w:p>
    <w:p w:rsidR="00A80F2A" w:rsidRDefault="00A80F2A" w:rsidP="00B448A0">
      <w:pPr>
        <w:jc w:val="both"/>
        <w:rPr>
          <w:rFonts w:ascii="Arial" w:hAnsi="Arial" w:cs="Arial"/>
          <w:sz w:val="32"/>
          <w:szCs w:val="32"/>
        </w:rPr>
      </w:pPr>
    </w:p>
    <w:p w:rsidR="00A80F2A" w:rsidRDefault="00A80F2A" w:rsidP="00B448A0">
      <w:pPr>
        <w:jc w:val="both"/>
        <w:rPr>
          <w:rFonts w:ascii="Arial" w:hAnsi="Arial" w:cs="Arial"/>
          <w:sz w:val="32"/>
          <w:szCs w:val="32"/>
        </w:rPr>
      </w:pPr>
      <w:r>
        <w:rPr>
          <w:rFonts w:ascii="Arial" w:hAnsi="Arial" w:cs="Arial"/>
          <w:sz w:val="32"/>
          <w:szCs w:val="32"/>
        </w:rPr>
        <w:t>En formato de 14.5 x 21.00 cms. (media carta) 700 páginas. Con 10 capítulos, por familias así: Aycardi (Martínez Aycardi, Brum). Calvo. Cavero (Nieto-Gil, Martínez-Guerra, Mogollón, Trucco, Watts).De-Andrés-Torres (Lemaitre, Hoyos-Rubín-de-Celis, Lecompte, Cecareo). De la Vega. Lavalle (Palacio, Segovia, Martínez-Guizado). Franco (De-Osse, Carracedo, De-León-Sotomayor). Grau (Laza, Durier). Jiménez (O´Byrne, Delgado, Gerlein, Cavelier, Patrón). Martínez.</w:t>
      </w:r>
    </w:p>
    <w:p w:rsidR="00A80F2A" w:rsidRDefault="00A80F2A" w:rsidP="00B448A0">
      <w:pPr>
        <w:jc w:val="both"/>
        <w:rPr>
          <w:rFonts w:ascii="Arial" w:hAnsi="Arial" w:cs="Arial"/>
          <w:sz w:val="32"/>
          <w:szCs w:val="32"/>
        </w:rPr>
      </w:pPr>
      <w:r>
        <w:rPr>
          <w:rFonts w:ascii="Arial" w:hAnsi="Arial" w:cs="Arial"/>
          <w:sz w:val="32"/>
          <w:szCs w:val="32"/>
        </w:rPr>
        <w:t xml:space="preserve">Acompañado de numerosas fotografías, debidamente identificadas. </w:t>
      </w:r>
      <w:r w:rsidR="00B43E34">
        <w:rPr>
          <w:rFonts w:ascii="Arial" w:hAnsi="Arial" w:cs="Arial"/>
          <w:sz w:val="32"/>
          <w:szCs w:val="32"/>
        </w:rPr>
        <w:t>Cuenta notas y citas de fuentes. Y un</w:t>
      </w:r>
      <w:r w:rsidR="00363CCD">
        <w:rPr>
          <w:rFonts w:ascii="Arial" w:hAnsi="Arial" w:cs="Arial"/>
          <w:sz w:val="32"/>
          <w:szCs w:val="32"/>
        </w:rPr>
        <w:t>a</w:t>
      </w:r>
      <w:r w:rsidR="00B43E34">
        <w:rPr>
          <w:rFonts w:ascii="Arial" w:hAnsi="Arial" w:cs="Arial"/>
          <w:sz w:val="32"/>
          <w:szCs w:val="32"/>
        </w:rPr>
        <w:t xml:space="preserve"> enumeración de los libros consultados.</w:t>
      </w:r>
    </w:p>
    <w:p w:rsidR="00B43E34" w:rsidRDefault="00B43E34" w:rsidP="00B448A0">
      <w:pPr>
        <w:jc w:val="both"/>
        <w:rPr>
          <w:rFonts w:ascii="Arial" w:hAnsi="Arial" w:cs="Arial"/>
          <w:sz w:val="32"/>
          <w:szCs w:val="32"/>
        </w:rPr>
      </w:pPr>
    </w:p>
    <w:p w:rsidR="006B3F21" w:rsidRDefault="00CA3BC8" w:rsidP="00B448A0">
      <w:pPr>
        <w:jc w:val="both"/>
        <w:rPr>
          <w:rFonts w:ascii="Arial" w:eastAsia="Times New Roman" w:hAnsi="Arial" w:cs="Arial"/>
          <w:b/>
          <w:i/>
          <w:iCs/>
          <w:color w:val="222222"/>
          <w:sz w:val="40"/>
          <w:szCs w:val="40"/>
          <w:lang w:val="es-ES" w:eastAsia="es-CO"/>
        </w:rPr>
      </w:pPr>
      <w:r w:rsidRPr="00CA3BC8">
        <w:rPr>
          <w:rFonts w:ascii="Arial" w:eastAsia="Times New Roman" w:hAnsi="Arial" w:cs="Arial"/>
          <w:b/>
          <w:i/>
          <w:iCs/>
          <w:color w:val="222222"/>
          <w:sz w:val="40"/>
          <w:szCs w:val="40"/>
          <w:lang w:val="es-ES" w:eastAsia="es-CO"/>
        </w:rPr>
        <w:t>Bolívar, empresario</w:t>
      </w:r>
      <w:r>
        <w:rPr>
          <w:rFonts w:ascii="Arial" w:eastAsia="Times New Roman" w:hAnsi="Arial" w:cs="Arial"/>
          <w:b/>
          <w:i/>
          <w:iCs/>
          <w:color w:val="222222"/>
          <w:sz w:val="40"/>
          <w:szCs w:val="40"/>
          <w:lang w:val="es-ES" w:eastAsia="es-CO"/>
        </w:rPr>
        <w:t xml:space="preserve">, </w:t>
      </w:r>
    </w:p>
    <w:p w:rsidR="00CA3BC8" w:rsidRPr="00CA3BC8" w:rsidRDefault="00CA3BC8" w:rsidP="00B448A0">
      <w:pPr>
        <w:jc w:val="both"/>
        <w:rPr>
          <w:rFonts w:ascii="Arial" w:hAnsi="Arial" w:cs="Arial"/>
          <w:b/>
          <w:sz w:val="32"/>
          <w:szCs w:val="32"/>
        </w:rPr>
      </w:pPr>
      <w:r>
        <w:rPr>
          <w:rFonts w:ascii="Arial" w:eastAsia="Times New Roman" w:hAnsi="Arial" w:cs="Arial"/>
          <w:b/>
          <w:iCs/>
          <w:color w:val="222222"/>
          <w:sz w:val="32"/>
          <w:szCs w:val="32"/>
          <w:lang w:val="es-ES" w:eastAsia="es-CO"/>
        </w:rPr>
        <w:t>Por Antonio Herrera-Vaillant.</w:t>
      </w:r>
    </w:p>
    <w:p w:rsidR="006B3F21" w:rsidRPr="00CA3BC8" w:rsidRDefault="00CA3BC8" w:rsidP="00CA3BC8">
      <w:pPr>
        <w:shd w:val="clear" w:color="auto" w:fill="FFFFFF"/>
        <w:spacing w:before="100" w:beforeAutospacing="1" w:after="100" w:afterAutospacing="1" w:line="288" w:lineRule="atLeast"/>
        <w:jc w:val="both"/>
        <w:rPr>
          <w:rFonts w:ascii="Arial" w:eastAsia="Times New Roman" w:hAnsi="Arial" w:cs="Arial"/>
          <w:color w:val="222222"/>
          <w:lang w:eastAsia="es-CO"/>
        </w:rPr>
      </w:pPr>
      <w:r>
        <w:rPr>
          <w:rFonts w:ascii="Arial" w:eastAsia="Times New Roman" w:hAnsi="Arial" w:cs="Arial"/>
          <w:color w:val="222222"/>
          <w:lang w:val="es-ES" w:eastAsia="es-CO"/>
        </w:rPr>
        <w:t xml:space="preserve">Presentó su último libro en Caracas y </w:t>
      </w:r>
      <w:r>
        <w:rPr>
          <w:rFonts w:ascii="Arial" w:eastAsia="Times New Roman" w:hAnsi="Arial" w:cs="Arial"/>
          <w:color w:val="222222"/>
          <w:sz w:val="20"/>
          <w:szCs w:val="20"/>
          <w:lang w:val="es-ES" w:eastAsia="es-CO"/>
        </w:rPr>
        <w:t xml:space="preserve"> </w:t>
      </w:r>
      <w:r>
        <w:rPr>
          <w:rFonts w:ascii="Arial" w:eastAsia="Times New Roman" w:hAnsi="Arial" w:cs="Arial"/>
          <w:color w:val="222222"/>
          <w:lang w:val="es-ES" w:eastAsia="es-CO"/>
        </w:rPr>
        <w:t>que deseamos ver pronto en Colombia.</w:t>
      </w:r>
      <w:r>
        <w:rPr>
          <w:rFonts w:ascii="Arial" w:eastAsia="Times New Roman" w:hAnsi="Arial" w:cs="Arial"/>
          <w:color w:val="222222"/>
          <w:lang w:eastAsia="es-CO"/>
        </w:rPr>
        <w:t xml:space="preserve"> Para su investigación </w:t>
      </w:r>
      <w:r w:rsidR="006B3F21" w:rsidRPr="006B3F21">
        <w:rPr>
          <w:rFonts w:ascii="Arial" w:eastAsia="Times New Roman" w:hAnsi="Arial" w:cs="Arial"/>
          <w:color w:val="222222"/>
          <w:lang w:val="es-ES" w:eastAsia="es-CO"/>
        </w:rPr>
        <w:t>se apoya en documentos históricos para demostrar que Bolívar tuvo visión estratégica para diseñar y promover los negocios familiares.</w:t>
      </w:r>
    </w:p>
    <w:p w:rsidR="006B3F21" w:rsidRDefault="00CA3BC8" w:rsidP="006B3F21">
      <w:pPr>
        <w:shd w:val="clear" w:color="auto" w:fill="FFFFFF"/>
        <w:spacing w:line="360" w:lineRule="atLeast"/>
        <w:jc w:val="both"/>
        <w:rPr>
          <w:rFonts w:ascii="Arial" w:eastAsia="Times New Roman" w:hAnsi="Arial" w:cs="Arial"/>
          <w:color w:val="222222"/>
          <w:lang w:eastAsia="es-CO"/>
        </w:rPr>
      </w:pPr>
      <w:r>
        <w:rPr>
          <w:rFonts w:ascii="Arial" w:eastAsia="Times New Roman" w:hAnsi="Arial" w:cs="Arial"/>
          <w:color w:val="222222"/>
          <w:lang w:eastAsia="es-CO"/>
        </w:rPr>
        <w:t xml:space="preserve">Antonio </w:t>
      </w:r>
      <w:r w:rsidR="006B3F21" w:rsidRPr="006B3F21">
        <w:rPr>
          <w:rFonts w:ascii="Arial" w:eastAsia="Times New Roman" w:hAnsi="Arial" w:cs="Arial"/>
          <w:color w:val="222222"/>
          <w:lang w:eastAsia="es-CO"/>
        </w:rPr>
        <w:t>Herrera-Vaillant es egresado de Georgetown University (Washington, D.C.) en Asuntos Económicos Internacionales, investigador de historia hispanoamericana, presidente del Inst</w:t>
      </w:r>
      <w:r>
        <w:rPr>
          <w:rFonts w:ascii="Arial" w:eastAsia="Times New Roman" w:hAnsi="Arial" w:cs="Arial"/>
          <w:color w:val="222222"/>
          <w:lang w:eastAsia="es-CO"/>
        </w:rPr>
        <w:t xml:space="preserve">ituto Venezolano de Genealogía. </w:t>
      </w:r>
    </w:p>
    <w:p w:rsidR="00CA3BC8" w:rsidRPr="0026684C" w:rsidRDefault="00CA3BC8" w:rsidP="006B3F21">
      <w:pPr>
        <w:shd w:val="clear" w:color="auto" w:fill="FFFFFF"/>
        <w:spacing w:line="360" w:lineRule="atLeast"/>
        <w:jc w:val="both"/>
        <w:rPr>
          <w:rFonts w:eastAsia="Times New Roman"/>
          <w:i/>
          <w:color w:val="222222"/>
          <w:lang w:eastAsia="es-CO"/>
        </w:rPr>
      </w:pPr>
      <w:r>
        <w:rPr>
          <w:rFonts w:ascii="Arial" w:eastAsia="Times New Roman" w:hAnsi="Arial" w:cs="Arial"/>
          <w:color w:val="222222"/>
          <w:lang w:eastAsia="es-CO"/>
        </w:rPr>
        <w:t xml:space="preserve">Su libro anterior fue: </w:t>
      </w:r>
      <w:r w:rsidR="0026684C">
        <w:rPr>
          <w:rFonts w:ascii="Arial" w:eastAsia="Times New Roman" w:hAnsi="Arial" w:cs="Arial"/>
          <w:i/>
          <w:color w:val="222222"/>
          <w:lang w:eastAsia="es-CO"/>
        </w:rPr>
        <w:t>El nudo deshecho: Compendio genealógico de El Libertador Simón Bolívar.</w:t>
      </w:r>
    </w:p>
    <w:p w:rsidR="006B3F21" w:rsidRPr="006B3F21" w:rsidRDefault="006B3F21" w:rsidP="006B3F21">
      <w:pPr>
        <w:shd w:val="clear" w:color="auto" w:fill="FFFFFF"/>
        <w:rPr>
          <w:rFonts w:eastAsia="Times New Roman"/>
          <w:color w:val="222222"/>
          <w:lang w:eastAsia="es-CO"/>
        </w:rPr>
      </w:pPr>
      <w:r w:rsidRPr="006B3F21">
        <w:rPr>
          <w:rFonts w:ascii="Calibri" w:eastAsia="Times New Roman" w:hAnsi="Calibri" w:cs="Calibri"/>
          <w:color w:val="222222"/>
          <w:sz w:val="22"/>
          <w:szCs w:val="22"/>
          <w:lang w:eastAsia="es-CO"/>
        </w:rPr>
        <w:t> </w:t>
      </w:r>
    </w:p>
    <w:p w:rsidR="006B3F21" w:rsidRPr="0026684C" w:rsidRDefault="006B3F21" w:rsidP="0026684C">
      <w:pPr>
        <w:shd w:val="clear" w:color="auto" w:fill="FFFFFF"/>
        <w:rPr>
          <w:rFonts w:eastAsia="Times New Roman"/>
          <w:color w:val="222222"/>
          <w:lang w:eastAsia="es-CO"/>
        </w:rPr>
      </w:pPr>
    </w:p>
    <w:p w:rsidR="006B3F21" w:rsidRDefault="006B3F21" w:rsidP="00B448A0">
      <w:pPr>
        <w:jc w:val="both"/>
        <w:rPr>
          <w:rFonts w:ascii="Arial" w:hAnsi="Arial" w:cs="Arial"/>
          <w:sz w:val="32"/>
          <w:szCs w:val="32"/>
        </w:rPr>
      </w:pPr>
    </w:p>
    <w:p w:rsidR="00B43E34" w:rsidRDefault="00B43E34" w:rsidP="00B43E34">
      <w:pPr>
        <w:jc w:val="center"/>
        <w:rPr>
          <w:rStyle w:val="Textoennegrita"/>
          <w:rFonts w:ascii="Arial" w:hAnsi="Arial" w:cs="Arial"/>
          <w:sz w:val="28"/>
          <w:szCs w:val="28"/>
          <w:bdr w:val="none" w:sz="0" w:space="0" w:color="auto" w:frame="1"/>
        </w:rPr>
      </w:pPr>
      <w:r w:rsidRPr="005D78E0">
        <w:rPr>
          <w:rStyle w:val="Textoennegrita"/>
          <w:rFonts w:ascii="Arial" w:hAnsi="Arial" w:cs="Arial"/>
          <w:sz w:val="28"/>
          <w:szCs w:val="28"/>
          <w:bdr w:val="none" w:sz="0" w:space="0" w:color="auto" w:frame="1"/>
        </w:rPr>
        <w:t>XIX REUNIÓN AMERICANA DE GENEALOGÍA</w:t>
      </w:r>
      <w:r w:rsidRPr="005D78E0">
        <w:rPr>
          <w:rFonts w:ascii="Arial" w:hAnsi="Arial" w:cs="Arial"/>
          <w:sz w:val="28"/>
          <w:szCs w:val="28"/>
        </w:rPr>
        <w:br/>
      </w:r>
      <w:r w:rsidRPr="005D78E0">
        <w:rPr>
          <w:rStyle w:val="Textoennegrita"/>
          <w:rFonts w:ascii="Arial" w:hAnsi="Arial" w:cs="Arial"/>
          <w:sz w:val="28"/>
          <w:szCs w:val="28"/>
          <w:bdr w:val="none" w:sz="0" w:space="0" w:color="auto" w:frame="1"/>
        </w:rPr>
        <w:t>y</w:t>
      </w:r>
      <w:r w:rsidRPr="005D78E0">
        <w:rPr>
          <w:rFonts w:ascii="Arial" w:hAnsi="Arial" w:cs="Arial"/>
          <w:sz w:val="28"/>
          <w:szCs w:val="28"/>
        </w:rPr>
        <w:br/>
      </w:r>
      <w:r w:rsidRPr="005D78E0">
        <w:rPr>
          <w:rStyle w:val="Textoennegrita"/>
          <w:rFonts w:ascii="Arial" w:hAnsi="Arial" w:cs="Arial"/>
          <w:sz w:val="28"/>
          <w:szCs w:val="28"/>
          <w:bdr w:val="none" w:sz="0" w:space="0" w:color="auto" w:frame="1"/>
        </w:rPr>
        <w:t>IX CONGRESO IBEROAMERICANO DE LAS CIENCIAS GENEALOGÍA Y HERÁLDICA</w:t>
      </w:r>
    </w:p>
    <w:p w:rsidR="00B43E34" w:rsidRDefault="00B43E34" w:rsidP="00B43E34">
      <w:pPr>
        <w:jc w:val="center"/>
        <w:rPr>
          <w:rStyle w:val="Textoennegrita"/>
          <w:rFonts w:ascii="Arial" w:hAnsi="Arial" w:cs="Arial"/>
          <w:sz w:val="28"/>
          <w:szCs w:val="28"/>
          <w:bdr w:val="none" w:sz="0" w:space="0" w:color="auto" w:frame="1"/>
        </w:rPr>
      </w:pPr>
    </w:p>
    <w:p w:rsidR="00B43E34" w:rsidRDefault="00470202" w:rsidP="00B43E34">
      <w:pPr>
        <w:jc w:val="both"/>
        <w:rPr>
          <w:rFonts w:ascii="Arial" w:hAnsi="Arial" w:cs="Arial"/>
          <w:color w:val="000000"/>
          <w:shd w:val="clear" w:color="auto" w:fill="FFFFFF"/>
        </w:rPr>
      </w:pPr>
      <w:r>
        <w:rPr>
          <w:rFonts w:ascii="Arial" w:hAnsi="Arial" w:cs="Arial"/>
          <w:color w:val="000000"/>
          <w:shd w:val="clear" w:color="auto" w:fill="FFFFFF"/>
        </w:rPr>
        <w:t>XIX Reunión Americana de Genealogía</w:t>
      </w:r>
      <w:r>
        <w:rPr>
          <w:rFonts w:ascii="Arial" w:hAnsi="Arial" w:cs="Arial"/>
          <w:color w:val="000000"/>
        </w:rPr>
        <w:br/>
      </w:r>
      <w:r>
        <w:rPr>
          <w:rFonts w:ascii="Arial" w:hAnsi="Arial" w:cs="Arial"/>
          <w:color w:val="000000"/>
          <w:shd w:val="clear" w:color="auto" w:fill="FFFFFF"/>
        </w:rPr>
        <w:t>IX Congreso Iberoamericano de las Ciencias Genealogía y Heráldica (CICGH)</w:t>
      </w:r>
      <w:r>
        <w:rPr>
          <w:rFonts w:ascii="Arial" w:hAnsi="Arial" w:cs="Arial"/>
          <w:color w:val="000000"/>
        </w:rPr>
        <w:br/>
      </w:r>
      <w:r>
        <w:rPr>
          <w:rFonts w:ascii="Arial" w:hAnsi="Arial" w:cs="Arial"/>
          <w:color w:val="000000"/>
          <w:shd w:val="clear" w:color="auto" w:fill="FFFFFF"/>
        </w:rPr>
        <w:t>Santiago de Chile, 5 al 10 de octubre del 2015.</w:t>
      </w:r>
    </w:p>
    <w:p w:rsidR="00470202" w:rsidRDefault="0026684C" w:rsidP="00B43E34">
      <w:pPr>
        <w:jc w:val="both"/>
        <w:rPr>
          <w:rFonts w:ascii="Arial" w:hAnsi="Arial" w:cs="Arial"/>
          <w:color w:val="000000"/>
          <w:shd w:val="clear" w:color="auto" w:fill="FFFFFF"/>
        </w:rPr>
      </w:pPr>
      <w:r>
        <w:rPr>
          <w:rFonts w:ascii="Arial" w:hAnsi="Arial" w:cs="Arial"/>
          <w:color w:val="000000"/>
          <w:shd w:val="clear" w:color="auto" w:fill="FFFFFF"/>
        </w:rPr>
        <w:lastRenderedPageBreak/>
        <w:t>Para mayor información sobre todos los detalles, se puede contactar:</w:t>
      </w:r>
    </w:p>
    <w:p w:rsidR="00470202" w:rsidRDefault="00470202" w:rsidP="00470202">
      <w:pPr>
        <w:jc w:val="center"/>
        <w:rPr>
          <w:rStyle w:val="Hipervnculo"/>
          <w:rFonts w:ascii="Arial" w:hAnsi="Arial" w:cs="Arial"/>
          <w:lang w:val="pt-BR"/>
        </w:rPr>
      </w:pPr>
      <w:r w:rsidRPr="0026684C">
        <w:rPr>
          <w:rFonts w:ascii="Arial" w:hAnsi="Arial" w:cs="Arial"/>
          <w:lang w:val="pt-BR"/>
        </w:rPr>
        <w:t xml:space="preserve">e-mail:  </w:t>
      </w:r>
      <w:hyperlink r:id="rId8" w:history="1">
        <w:r w:rsidRPr="0026684C">
          <w:rPr>
            <w:rStyle w:val="Hipervnculo"/>
            <w:rFonts w:ascii="Arial" w:hAnsi="Arial" w:cs="Arial"/>
            <w:lang w:val="pt-BR"/>
          </w:rPr>
          <w:t>reunionamericana@genealogia.cl</w:t>
        </w:r>
      </w:hyperlink>
    </w:p>
    <w:p w:rsidR="0026684C" w:rsidRDefault="0026684C" w:rsidP="00470202">
      <w:pPr>
        <w:jc w:val="center"/>
        <w:rPr>
          <w:rStyle w:val="Hipervnculo"/>
          <w:rFonts w:ascii="Arial" w:hAnsi="Arial" w:cs="Arial"/>
          <w:lang w:val="pt-BR"/>
        </w:rPr>
      </w:pPr>
    </w:p>
    <w:p w:rsidR="0026684C" w:rsidRPr="0026684C" w:rsidRDefault="0026684C" w:rsidP="0026684C">
      <w:pPr>
        <w:jc w:val="both"/>
        <w:rPr>
          <w:rFonts w:ascii="Arial" w:hAnsi="Arial" w:cs="Arial"/>
          <w:lang w:val="pt-BR"/>
        </w:rPr>
      </w:pPr>
    </w:p>
    <w:p w:rsidR="00470202" w:rsidRPr="0026684C" w:rsidRDefault="0026684C" w:rsidP="00B43E34">
      <w:pPr>
        <w:jc w:val="both"/>
        <w:rPr>
          <w:rFonts w:ascii="Arial" w:hAnsi="Arial" w:cs="Arial"/>
        </w:rPr>
      </w:pPr>
      <w:r w:rsidRPr="0026684C">
        <w:rPr>
          <w:rFonts w:ascii="Arial" w:hAnsi="Arial" w:cs="Arial"/>
        </w:rPr>
        <w:t>Esperamos que Colombia tenga una buena participación en este evento,</w:t>
      </w:r>
      <w:r>
        <w:rPr>
          <w:rFonts w:ascii="Arial" w:hAnsi="Arial" w:cs="Arial"/>
        </w:rPr>
        <w:t xml:space="preserve"> máxime que  nuestro país esta escogido para que realice la XX Reunión Americana,</w:t>
      </w:r>
    </w:p>
    <w:p w:rsidR="00E319C2" w:rsidRDefault="00E319C2" w:rsidP="00B43E34">
      <w:pPr>
        <w:jc w:val="both"/>
        <w:rPr>
          <w:rFonts w:ascii="Arial" w:hAnsi="Arial" w:cs="Arial"/>
          <w:sz w:val="32"/>
          <w:szCs w:val="32"/>
        </w:rPr>
      </w:pPr>
    </w:p>
    <w:p w:rsidR="005E41CC" w:rsidRDefault="005E41CC" w:rsidP="00B43E34">
      <w:pPr>
        <w:jc w:val="both"/>
        <w:rPr>
          <w:rFonts w:ascii="Arial" w:hAnsi="Arial" w:cs="Arial"/>
          <w:b/>
          <w:sz w:val="36"/>
          <w:szCs w:val="36"/>
        </w:rPr>
      </w:pPr>
      <w:r>
        <w:rPr>
          <w:rFonts w:ascii="Arial" w:hAnsi="Arial" w:cs="Arial"/>
          <w:b/>
          <w:sz w:val="36"/>
          <w:szCs w:val="36"/>
        </w:rPr>
        <w:t>CONGRESO EN GINEBRA, Valle.</w:t>
      </w:r>
    </w:p>
    <w:p w:rsidR="005E41CC" w:rsidRPr="005E41CC" w:rsidRDefault="005E41CC" w:rsidP="00B43E34">
      <w:pPr>
        <w:jc w:val="both"/>
        <w:rPr>
          <w:rFonts w:ascii="Arial" w:hAnsi="Arial" w:cs="Arial"/>
          <w:b/>
          <w:sz w:val="28"/>
          <w:szCs w:val="28"/>
        </w:rPr>
      </w:pPr>
      <w:r>
        <w:rPr>
          <w:rFonts w:ascii="Arial" w:hAnsi="Arial" w:cs="Arial"/>
          <w:b/>
          <w:sz w:val="28"/>
          <w:szCs w:val="28"/>
        </w:rPr>
        <w:t>Gencauca</w:t>
      </w:r>
      <w:r w:rsidR="006D1B3A">
        <w:rPr>
          <w:rFonts w:ascii="Arial" w:hAnsi="Arial" w:cs="Arial"/>
          <w:b/>
          <w:sz w:val="28"/>
          <w:szCs w:val="28"/>
        </w:rPr>
        <w:t>, continú</w:t>
      </w:r>
      <w:r>
        <w:rPr>
          <w:rFonts w:ascii="Arial" w:hAnsi="Arial" w:cs="Arial"/>
          <w:b/>
          <w:sz w:val="28"/>
          <w:szCs w:val="28"/>
        </w:rPr>
        <w:t xml:space="preserve">a preparando este evento, labor meritoria, que vienen realizando anualmente, y que este año </w:t>
      </w:r>
      <w:r w:rsidR="00487D38">
        <w:rPr>
          <w:rFonts w:ascii="Arial" w:hAnsi="Arial" w:cs="Arial"/>
          <w:b/>
          <w:sz w:val="28"/>
          <w:szCs w:val="28"/>
        </w:rPr>
        <w:t xml:space="preserve">tendrá lugar </w:t>
      </w:r>
      <w:r>
        <w:rPr>
          <w:rFonts w:ascii="Arial" w:hAnsi="Arial" w:cs="Arial"/>
          <w:b/>
          <w:sz w:val="28"/>
          <w:szCs w:val="28"/>
        </w:rPr>
        <w:t xml:space="preserve"> en la poblaci</w:t>
      </w:r>
      <w:r w:rsidR="006D1B3A">
        <w:rPr>
          <w:rFonts w:ascii="Arial" w:hAnsi="Arial" w:cs="Arial"/>
          <w:b/>
          <w:sz w:val="28"/>
          <w:szCs w:val="28"/>
        </w:rPr>
        <w:t>ón de Ginebra, Valle del Cauca, durante los días 29 y 30 de noviembre del presenta año.</w:t>
      </w:r>
    </w:p>
    <w:p w:rsidR="005E41CC" w:rsidRDefault="005E41CC" w:rsidP="00B43E34">
      <w:pPr>
        <w:jc w:val="both"/>
        <w:rPr>
          <w:rFonts w:ascii="Arial" w:hAnsi="Arial" w:cs="Arial"/>
          <w:sz w:val="28"/>
          <w:szCs w:val="28"/>
        </w:rPr>
      </w:pPr>
    </w:p>
    <w:p w:rsidR="005E41CC" w:rsidRDefault="005E41CC" w:rsidP="00B43E34">
      <w:pPr>
        <w:jc w:val="both"/>
        <w:rPr>
          <w:rFonts w:ascii="Arial" w:hAnsi="Arial" w:cs="Arial"/>
          <w:sz w:val="28"/>
          <w:szCs w:val="28"/>
        </w:rPr>
      </w:pPr>
    </w:p>
    <w:p w:rsidR="00E319C2" w:rsidRDefault="00E319C2" w:rsidP="00B43E34">
      <w:pPr>
        <w:jc w:val="both"/>
        <w:rPr>
          <w:rFonts w:ascii="Arial" w:hAnsi="Arial" w:cs="Arial"/>
          <w:sz w:val="28"/>
          <w:szCs w:val="28"/>
        </w:rPr>
      </w:pPr>
      <w:r>
        <w:rPr>
          <w:rFonts w:ascii="Arial" w:hAnsi="Arial" w:cs="Arial"/>
          <w:sz w:val="28"/>
          <w:szCs w:val="28"/>
        </w:rPr>
        <w:t>Anexo:</w:t>
      </w:r>
    </w:p>
    <w:p w:rsidR="00E319C2" w:rsidRDefault="00E319C2" w:rsidP="00B43E34">
      <w:pPr>
        <w:jc w:val="both"/>
        <w:rPr>
          <w:rFonts w:ascii="Arial" w:hAnsi="Arial" w:cs="Arial"/>
          <w:sz w:val="28"/>
          <w:szCs w:val="28"/>
        </w:rPr>
      </w:pPr>
      <w:r>
        <w:rPr>
          <w:rFonts w:ascii="Arial" w:hAnsi="Arial" w:cs="Arial"/>
          <w:sz w:val="28"/>
          <w:szCs w:val="28"/>
        </w:rPr>
        <w:t>Con el presente Boletín, estamos entregando como Anexo, el trabajo preparado por Reinaldo Ágredo Tobar, titulado: “Ancestros de Diego Álvarez de Castrillón”</w:t>
      </w:r>
    </w:p>
    <w:p w:rsidR="00E319C2" w:rsidRDefault="00E319C2" w:rsidP="00B43E34">
      <w:pPr>
        <w:jc w:val="both"/>
        <w:rPr>
          <w:rFonts w:ascii="Arial" w:hAnsi="Arial" w:cs="Arial"/>
          <w:sz w:val="28"/>
          <w:szCs w:val="28"/>
        </w:rPr>
      </w:pPr>
    </w:p>
    <w:p w:rsidR="00E319C2" w:rsidRPr="00E319C2" w:rsidRDefault="00E319C2" w:rsidP="00B43E34">
      <w:pPr>
        <w:jc w:val="both"/>
        <w:rPr>
          <w:rFonts w:ascii="Arial" w:hAnsi="Arial" w:cs="Arial"/>
          <w:sz w:val="28"/>
          <w:szCs w:val="28"/>
        </w:rPr>
      </w:pPr>
    </w:p>
    <w:sectPr w:rsidR="00E319C2" w:rsidRPr="00E319C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22" w:rsidRDefault="00B13522" w:rsidP="00B448A0">
      <w:r>
        <w:separator/>
      </w:r>
    </w:p>
  </w:endnote>
  <w:endnote w:type="continuationSeparator" w:id="0">
    <w:p w:rsidR="00B13522" w:rsidRDefault="00B13522" w:rsidP="00B44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05301"/>
      <w:docPartObj>
        <w:docPartGallery w:val="Page Numbers (Bottom of Page)"/>
        <w:docPartUnique/>
      </w:docPartObj>
    </w:sdtPr>
    <w:sdtEndPr/>
    <w:sdtContent>
      <w:p w:rsidR="00B448A0" w:rsidRDefault="00B448A0">
        <w:pPr>
          <w:pStyle w:val="Piedepgina"/>
          <w:jc w:val="center"/>
        </w:pPr>
        <w:r>
          <w:fldChar w:fldCharType="begin"/>
        </w:r>
        <w:r>
          <w:instrText>PAGE   \* MERGEFORMAT</w:instrText>
        </w:r>
        <w:r>
          <w:fldChar w:fldCharType="separate"/>
        </w:r>
        <w:r w:rsidR="00363CCD" w:rsidRPr="00363CCD">
          <w:rPr>
            <w:noProof/>
            <w:lang w:val="es-ES"/>
          </w:rPr>
          <w:t>1</w:t>
        </w:r>
        <w:r>
          <w:fldChar w:fldCharType="end"/>
        </w:r>
      </w:p>
    </w:sdtContent>
  </w:sdt>
  <w:p w:rsidR="00B448A0" w:rsidRDefault="00B448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22" w:rsidRDefault="00B13522" w:rsidP="00B448A0">
      <w:r>
        <w:separator/>
      </w:r>
    </w:p>
  </w:footnote>
  <w:footnote w:type="continuationSeparator" w:id="0">
    <w:p w:rsidR="00B13522" w:rsidRDefault="00B13522" w:rsidP="00B44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8A0"/>
    <w:rsid w:val="00003120"/>
    <w:rsid w:val="000145C9"/>
    <w:rsid w:val="0026684C"/>
    <w:rsid w:val="002A3E0B"/>
    <w:rsid w:val="002C49B8"/>
    <w:rsid w:val="00363CCD"/>
    <w:rsid w:val="00470202"/>
    <w:rsid w:val="00487D38"/>
    <w:rsid w:val="0050534F"/>
    <w:rsid w:val="005970CB"/>
    <w:rsid w:val="005E41CC"/>
    <w:rsid w:val="006B3F21"/>
    <w:rsid w:val="006D1B3A"/>
    <w:rsid w:val="0091103F"/>
    <w:rsid w:val="00A80F2A"/>
    <w:rsid w:val="00AC11E0"/>
    <w:rsid w:val="00AC7C62"/>
    <w:rsid w:val="00B134BA"/>
    <w:rsid w:val="00B13522"/>
    <w:rsid w:val="00B43E34"/>
    <w:rsid w:val="00B448A0"/>
    <w:rsid w:val="00CA3BC8"/>
    <w:rsid w:val="00DD73E5"/>
    <w:rsid w:val="00E319C2"/>
    <w:rsid w:val="00FC2B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A0"/>
    <w:pPr>
      <w:spacing w:after="0" w:line="240" w:lineRule="auto"/>
    </w:pPr>
    <w:rPr>
      <w:rFonts w:ascii="Times New Roman" w:eastAsia="SimSun" w:hAnsi="Times New Roman" w:cs="Times New Roman"/>
      <w:sz w:val="24"/>
      <w:szCs w:val="24"/>
      <w:lang w:eastAsia="zh-CN"/>
    </w:rPr>
  </w:style>
  <w:style w:type="paragraph" w:styleId="Ttulo1">
    <w:name w:val="heading 1"/>
    <w:aliases w:val="Char"/>
    <w:basedOn w:val="Normal"/>
    <w:next w:val="Normal"/>
    <w:link w:val="Ttulo1Car"/>
    <w:qFormat/>
    <w:rsid w:val="00B448A0"/>
    <w:pPr>
      <w:keepNext/>
      <w:jc w:val="right"/>
      <w:outlineLvl w:val="0"/>
    </w:pPr>
    <w:rPr>
      <w:rFonts w:eastAsia="MS Mincho"/>
      <w:lang w:eastAsia="es-ES"/>
    </w:rPr>
  </w:style>
  <w:style w:type="paragraph" w:styleId="Ttulo7">
    <w:name w:val="heading 7"/>
    <w:basedOn w:val="Normal"/>
    <w:next w:val="Normal"/>
    <w:link w:val="Ttulo7Car"/>
    <w:semiHidden/>
    <w:unhideWhenUsed/>
    <w:qFormat/>
    <w:rsid w:val="00B448A0"/>
    <w:pPr>
      <w:keepNext/>
      <w:jc w:val="right"/>
      <w:outlineLvl w:val="6"/>
    </w:pPr>
    <w:rPr>
      <w:rFonts w:eastAsia="Times New Roman"/>
      <w:b/>
      <w:bCs/>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har Car"/>
    <w:basedOn w:val="Fuentedeprrafopredeter"/>
    <w:link w:val="Ttulo1"/>
    <w:rsid w:val="00B448A0"/>
    <w:rPr>
      <w:rFonts w:ascii="Times New Roman" w:eastAsia="MS Mincho" w:hAnsi="Times New Roman" w:cs="Times New Roman"/>
      <w:sz w:val="24"/>
      <w:szCs w:val="24"/>
      <w:lang w:eastAsia="es-ES"/>
    </w:rPr>
  </w:style>
  <w:style w:type="character" w:customStyle="1" w:styleId="Ttulo7Car">
    <w:name w:val="Título 7 Car"/>
    <w:basedOn w:val="Fuentedeprrafopredeter"/>
    <w:link w:val="Ttulo7"/>
    <w:semiHidden/>
    <w:rsid w:val="00B448A0"/>
    <w:rPr>
      <w:rFonts w:ascii="Times New Roman" w:eastAsia="Times New Roman" w:hAnsi="Times New Roman" w:cs="Times New Roman"/>
      <w:b/>
      <w:bCs/>
      <w:sz w:val="24"/>
      <w:szCs w:val="24"/>
      <w:lang w:val="fr-FR" w:eastAsia="es-ES"/>
    </w:rPr>
  </w:style>
  <w:style w:type="paragraph" w:styleId="Ttulo">
    <w:name w:val="Title"/>
    <w:basedOn w:val="Normal"/>
    <w:link w:val="TtuloCar"/>
    <w:qFormat/>
    <w:rsid w:val="00B448A0"/>
    <w:pPr>
      <w:jc w:val="center"/>
    </w:pPr>
    <w:rPr>
      <w:rFonts w:eastAsia="MS Mincho"/>
      <w:b/>
      <w:bCs/>
      <w:sz w:val="36"/>
      <w:lang w:eastAsia="es-ES"/>
    </w:rPr>
  </w:style>
  <w:style w:type="character" w:customStyle="1" w:styleId="TtuloCar">
    <w:name w:val="Título Car"/>
    <w:basedOn w:val="Fuentedeprrafopredeter"/>
    <w:link w:val="Ttulo"/>
    <w:rsid w:val="00B448A0"/>
    <w:rPr>
      <w:rFonts w:ascii="Times New Roman" w:eastAsia="MS Mincho" w:hAnsi="Times New Roman" w:cs="Times New Roman"/>
      <w:b/>
      <w:bCs/>
      <w:sz w:val="36"/>
      <w:szCs w:val="24"/>
      <w:lang w:eastAsia="es-ES"/>
    </w:rPr>
  </w:style>
  <w:style w:type="paragraph" w:styleId="Encabezado">
    <w:name w:val="header"/>
    <w:basedOn w:val="Normal"/>
    <w:link w:val="EncabezadoCar"/>
    <w:uiPriority w:val="99"/>
    <w:unhideWhenUsed/>
    <w:rsid w:val="00B448A0"/>
    <w:pPr>
      <w:tabs>
        <w:tab w:val="center" w:pos="4419"/>
        <w:tab w:val="right" w:pos="8838"/>
      </w:tabs>
    </w:pPr>
  </w:style>
  <w:style w:type="character" w:customStyle="1" w:styleId="EncabezadoCar">
    <w:name w:val="Encabezado Car"/>
    <w:basedOn w:val="Fuentedeprrafopredeter"/>
    <w:link w:val="Encabezado"/>
    <w:uiPriority w:val="99"/>
    <w:rsid w:val="00B448A0"/>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448A0"/>
    <w:pPr>
      <w:tabs>
        <w:tab w:val="center" w:pos="4419"/>
        <w:tab w:val="right" w:pos="8838"/>
      </w:tabs>
    </w:pPr>
  </w:style>
  <w:style w:type="character" w:customStyle="1" w:styleId="PiedepginaCar">
    <w:name w:val="Pie de página Car"/>
    <w:basedOn w:val="Fuentedeprrafopredeter"/>
    <w:link w:val="Piedepgina"/>
    <w:uiPriority w:val="99"/>
    <w:rsid w:val="00B448A0"/>
    <w:rPr>
      <w:rFonts w:ascii="Times New Roman" w:eastAsia="SimSun" w:hAnsi="Times New Roman" w:cs="Times New Roman"/>
      <w:sz w:val="24"/>
      <w:szCs w:val="24"/>
      <w:lang w:eastAsia="zh-CN"/>
    </w:rPr>
  </w:style>
  <w:style w:type="character" w:styleId="Textoennegrita">
    <w:name w:val="Strong"/>
    <w:basedOn w:val="Fuentedeprrafopredeter"/>
    <w:uiPriority w:val="22"/>
    <w:qFormat/>
    <w:rsid w:val="00B43E34"/>
    <w:rPr>
      <w:b/>
      <w:bCs/>
    </w:rPr>
  </w:style>
  <w:style w:type="character" w:customStyle="1" w:styleId="apple-converted-space">
    <w:name w:val="apple-converted-space"/>
    <w:basedOn w:val="Fuentedeprrafopredeter"/>
    <w:rsid w:val="006B3F21"/>
  </w:style>
  <w:style w:type="paragraph" w:styleId="NormalWeb">
    <w:name w:val="Normal (Web)"/>
    <w:basedOn w:val="Normal"/>
    <w:uiPriority w:val="99"/>
    <w:semiHidden/>
    <w:unhideWhenUsed/>
    <w:rsid w:val="006B3F21"/>
    <w:pPr>
      <w:spacing w:before="100" w:beforeAutospacing="1" w:after="100" w:afterAutospacing="1"/>
    </w:pPr>
    <w:rPr>
      <w:rFonts w:eastAsia="Times New Roman"/>
      <w:lang w:eastAsia="es-CO"/>
    </w:rPr>
  </w:style>
  <w:style w:type="character" w:styleId="Hipervnculo">
    <w:name w:val="Hyperlink"/>
    <w:basedOn w:val="Fuentedeprrafopredeter"/>
    <w:rsid w:val="00470202"/>
    <w:rPr>
      <w:rFonts w:cs="Times New Roman"/>
      <w:color w:val="0000FF"/>
      <w:u w:val="single"/>
    </w:rPr>
  </w:style>
  <w:style w:type="paragraph" w:styleId="Textodeglobo">
    <w:name w:val="Balloon Text"/>
    <w:basedOn w:val="Normal"/>
    <w:link w:val="TextodegloboCar"/>
    <w:uiPriority w:val="99"/>
    <w:semiHidden/>
    <w:unhideWhenUsed/>
    <w:rsid w:val="002C49B8"/>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9B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8A0"/>
    <w:pPr>
      <w:spacing w:after="0" w:line="240" w:lineRule="auto"/>
    </w:pPr>
    <w:rPr>
      <w:rFonts w:ascii="Times New Roman" w:eastAsia="SimSun" w:hAnsi="Times New Roman" w:cs="Times New Roman"/>
      <w:sz w:val="24"/>
      <w:szCs w:val="24"/>
      <w:lang w:eastAsia="zh-CN"/>
    </w:rPr>
  </w:style>
  <w:style w:type="paragraph" w:styleId="Ttulo1">
    <w:name w:val="heading 1"/>
    <w:aliases w:val="Char"/>
    <w:basedOn w:val="Normal"/>
    <w:next w:val="Normal"/>
    <w:link w:val="Ttulo1Car"/>
    <w:qFormat/>
    <w:rsid w:val="00B448A0"/>
    <w:pPr>
      <w:keepNext/>
      <w:jc w:val="right"/>
      <w:outlineLvl w:val="0"/>
    </w:pPr>
    <w:rPr>
      <w:rFonts w:eastAsia="MS Mincho"/>
      <w:lang w:eastAsia="es-ES"/>
    </w:rPr>
  </w:style>
  <w:style w:type="paragraph" w:styleId="Ttulo7">
    <w:name w:val="heading 7"/>
    <w:basedOn w:val="Normal"/>
    <w:next w:val="Normal"/>
    <w:link w:val="Ttulo7Car"/>
    <w:semiHidden/>
    <w:unhideWhenUsed/>
    <w:qFormat/>
    <w:rsid w:val="00B448A0"/>
    <w:pPr>
      <w:keepNext/>
      <w:jc w:val="right"/>
      <w:outlineLvl w:val="6"/>
    </w:pPr>
    <w:rPr>
      <w:rFonts w:eastAsia="Times New Roman"/>
      <w:b/>
      <w:bCs/>
      <w:lang w:val="fr-F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har Car"/>
    <w:basedOn w:val="Fuentedeprrafopredeter"/>
    <w:link w:val="Ttulo1"/>
    <w:rsid w:val="00B448A0"/>
    <w:rPr>
      <w:rFonts w:ascii="Times New Roman" w:eastAsia="MS Mincho" w:hAnsi="Times New Roman" w:cs="Times New Roman"/>
      <w:sz w:val="24"/>
      <w:szCs w:val="24"/>
      <w:lang w:eastAsia="es-ES"/>
    </w:rPr>
  </w:style>
  <w:style w:type="character" w:customStyle="1" w:styleId="Ttulo7Car">
    <w:name w:val="Título 7 Car"/>
    <w:basedOn w:val="Fuentedeprrafopredeter"/>
    <w:link w:val="Ttulo7"/>
    <w:semiHidden/>
    <w:rsid w:val="00B448A0"/>
    <w:rPr>
      <w:rFonts w:ascii="Times New Roman" w:eastAsia="Times New Roman" w:hAnsi="Times New Roman" w:cs="Times New Roman"/>
      <w:b/>
      <w:bCs/>
      <w:sz w:val="24"/>
      <w:szCs w:val="24"/>
      <w:lang w:val="fr-FR" w:eastAsia="es-ES"/>
    </w:rPr>
  </w:style>
  <w:style w:type="paragraph" w:styleId="Ttulo">
    <w:name w:val="Title"/>
    <w:basedOn w:val="Normal"/>
    <w:link w:val="TtuloCar"/>
    <w:qFormat/>
    <w:rsid w:val="00B448A0"/>
    <w:pPr>
      <w:jc w:val="center"/>
    </w:pPr>
    <w:rPr>
      <w:rFonts w:eastAsia="MS Mincho"/>
      <w:b/>
      <w:bCs/>
      <w:sz w:val="36"/>
      <w:lang w:eastAsia="es-ES"/>
    </w:rPr>
  </w:style>
  <w:style w:type="character" w:customStyle="1" w:styleId="TtuloCar">
    <w:name w:val="Título Car"/>
    <w:basedOn w:val="Fuentedeprrafopredeter"/>
    <w:link w:val="Ttulo"/>
    <w:rsid w:val="00B448A0"/>
    <w:rPr>
      <w:rFonts w:ascii="Times New Roman" w:eastAsia="MS Mincho" w:hAnsi="Times New Roman" w:cs="Times New Roman"/>
      <w:b/>
      <w:bCs/>
      <w:sz w:val="36"/>
      <w:szCs w:val="24"/>
      <w:lang w:eastAsia="es-ES"/>
    </w:rPr>
  </w:style>
  <w:style w:type="paragraph" w:styleId="Encabezado">
    <w:name w:val="header"/>
    <w:basedOn w:val="Normal"/>
    <w:link w:val="EncabezadoCar"/>
    <w:uiPriority w:val="99"/>
    <w:unhideWhenUsed/>
    <w:rsid w:val="00B448A0"/>
    <w:pPr>
      <w:tabs>
        <w:tab w:val="center" w:pos="4419"/>
        <w:tab w:val="right" w:pos="8838"/>
      </w:tabs>
    </w:pPr>
  </w:style>
  <w:style w:type="character" w:customStyle="1" w:styleId="EncabezadoCar">
    <w:name w:val="Encabezado Car"/>
    <w:basedOn w:val="Fuentedeprrafopredeter"/>
    <w:link w:val="Encabezado"/>
    <w:uiPriority w:val="99"/>
    <w:rsid w:val="00B448A0"/>
    <w:rPr>
      <w:rFonts w:ascii="Times New Roman" w:eastAsia="SimSun" w:hAnsi="Times New Roman" w:cs="Times New Roman"/>
      <w:sz w:val="24"/>
      <w:szCs w:val="24"/>
      <w:lang w:eastAsia="zh-CN"/>
    </w:rPr>
  </w:style>
  <w:style w:type="paragraph" w:styleId="Piedepgina">
    <w:name w:val="footer"/>
    <w:basedOn w:val="Normal"/>
    <w:link w:val="PiedepginaCar"/>
    <w:uiPriority w:val="99"/>
    <w:unhideWhenUsed/>
    <w:rsid w:val="00B448A0"/>
    <w:pPr>
      <w:tabs>
        <w:tab w:val="center" w:pos="4419"/>
        <w:tab w:val="right" w:pos="8838"/>
      </w:tabs>
    </w:pPr>
  </w:style>
  <w:style w:type="character" w:customStyle="1" w:styleId="PiedepginaCar">
    <w:name w:val="Pie de página Car"/>
    <w:basedOn w:val="Fuentedeprrafopredeter"/>
    <w:link w:val="Piedepgina"/>
    <w:uiPriority w:val="99"/>
    <w:rsid w:val="00B448A0"/>
    <w:rPr>
      <w:rFonts w:ascii="Times New Roman" w:eastAsia="SimSun" w:hAnsi="Times New Roman" w:cs="Times New Roman"/>
      <w:sz w:val="24"/>
      <w:szCs w:val="24"/>
      <w:lang w:eastAsia="zh-CN"/>
    </w:rPr>
  </w:style>
  <w:style w:type="character" w:styleId="Textoennegrita">
    <w:name w:val="Strong"/>
    <w:basedOn w:val="Fuentedeprrafopredeter"/>
    <w:uiPriority w:val="22"/>
    <w:qFormat/>
    <w:rsid w:val="00B43E34"/>
    <w:rPr>
      <w:b/>
      <w:bCs/>
    </w:rPr>
  </w:style>
  <w:style w:type="character" w:customStyle="1" w:styleId="apple-converted-space">
    <w:name w:val="apple-converted-space"/>
    <w:basedOn w:val="Fuentedeprrafopredeter"/>
    <w:rsid w:val="006B3F21"/>
  </w:style>
  <w:style w:type="paragraph" w:styleId="NormalWeb">
    <w:name w:val="Normal (Web)"/>
    <w:basedOn w:val="Normal"/>
    <w:uiPriority w:val="99"/>
    <w:semiHidden/>
    <w:unhideWhenUsed/>
    <w:rsid w:val="006B3F21"/>
    <w:pPr>
      <w:spacing w:before="100" w:beforeAutospacing="1" w:after="100" w:afterAutospacing="1"/>
    </w:pPr>
    <w:rPr>
      <w:rFonts w:eastAsia="Times New Roman"/>
      <w:lang w:eastAsia="es-CO"/>
    </w:rPr>
  </w:style>
  <w:style w:type="character" w:styleId="Hipervnculo">
    <w:name w:val="Hyperlink"/>
    <w:basedOn w:val="Fuentedeprrafopredeter"/>
    <w:rsid w:val="00470202"/>
    <w:rPr>
      <w:rFonts w:cs="Times New Roman"/>
      <w:color w:val="0000FF"/>
      <w:u w:val="single"/>
    </w:rPr>
  </w:style>
  <w:style w:type="paragraph" w:styleId="Textodeglobo">
    <w:name w:val="Balloon Text"/>
    <w:basedOn w:val="Normal"/>
    <w:link w:val="TextodegloboCar"/>
    <w:uiPriority w:val="99"/>
    <w:semiHidden/>
    <w:unhideWhenUsed/>
    <w:rsid w:val="002C49B8"/>
    <w:rPr>
      <w:rFonts w:ascii="Tahoma" w:hAnsi="Tahoma" w:cs="Tahoma"/>
      <w:sz w:val="16"/>
      <w:szCs w:val="16"/>
    </w:rPr>
  </w:style>
  <w:style w:type="character" w:customStyle="1" w:styleId="TextodegloboCar">
    <w:name w:val="Texto de globo Car"/>
    <w:basedOn w:val="Fuentedeprrafopredeter"/>
    <w:link w:val="Textodeglobo"/>
    <w:uiPriority w:val="99"/>
    <w:semiHidden/>
    <w:rsid w:val="002C49B8"/>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2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unionamericana@genealogia.cl"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Alvaro Gallo</dc:creator>
  <cp:keywords/>
  <dc:description/>
  <cp:lastModifiedBy>Luis Alvaro Gallo</cp:lastModifiedBy>
  <cp:revision>14</cp:revision>
  <dcterms:created xsi:type="dcterms:W3CDTF">2014-10-30T18:31:00Z</dcterms:created>
  <dcterms:modified xsi:type="dcterms:W3CDTF">2014-10-31T21:22:00Z</dcterms:modified>
</cp:coreProperties>
</file>