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F27" w:rsidRDefault="00A0650E" w:rsidP="00962F27">
      <w:pPr>
        <w:pStyle w:val="NormalWeb"/>
        <w:spacing w:line="360" w:lineRule="auto"/>
        <w:jc w:val="both"/>
        <w:rPr>
          <w:b/>
          <w:lang w:val="es-MX"/>
        </w:rPr>
      </w:pPr>
      <w:r w:rsidRPr="00B2768D">
        <w:rPr>
          <w:b/>
          <w:sz w:val="28"/>
          <w:szCs w:val="28"/>
          <w:lang w:val="es-MX"/>
        </w:rPr>
        <w:t xml:space="preserve">UN ASIENTO INCIERTO: LA INESTABLE SEDE DEL OBISPADO </w:t>
      </w:r>
      <w:r w:rsidRPr="00B2768D">
        <w:rPr>
          <w:b/>
          <w:i/>
          <w:sz w:val="28"/>
          <w:szCs w:val="28"/>
          <w:lang w:val="es-MX"/>
        </w:rPr>
        <w:t>LINARENSE</w:t>
      </w:r>
      <w:r w:rsidRPr="00B2768D">
        <w:rPr>
          <w:b/>
          <w:sz w:val="28"/>
          <w:szCs w:val="28"/>
          <w:lang w:val="es-MX"/>
        </w:rPr>
        <w:t>, 17</w:t>
      </w:r>
      <w:r>
        <w:rPr>
          <w:b/>
          <w:sz w:val="28"/>
          <w:szCs w:val="28"/>
          <w:lang w:val="es-MX"/>
        </w:rPr>
        <w:t>36</w:t>
      </w:r>
      <w:r w:rsidRPr="00B2768D">
        <w:rPr>
          <w:b/>
          <w:sz w:val="28"/>
          <w:szCs w:val="28"/>
          <w:lang w:val="es-MX"/>
        </w:rPr>
        <w:t>-1800</w:t>
      </w:r>
      <w:r>
        <w:rPr>
          <w:b/>
          <w:sz w:val="28"/>
          <w:szCs w:val="28"/>
          <w:lang w:val="es-MX"/>
        </w:rPr>
        <w:t>.</w:t>
      </w:r>
      <w:r w:rsidRPr="00B2768D">
        <w:rPr>
          <w:b/>
          <w:sz w:val="28"/>
          <w:szCs w:val="28"/>
          <w:lang w:val="es-MX"/>
        </w:rPr>
        <w:t xml:space="preserve"> </w:t>
      </w:r>
    </w:p>
    <w:p w:rsidR="00962F27" w:rsidRDefault="00962F27" w:rsidP="00962F27">
      <w:pPr>
        <w:pStyle w:val="NormalWeb"/>
        <w:spacing w:before="0" w:beforeAutospacing="0" w:after="120" w:afterAutospacing="0"/>
        <w:jc w:val="center"/>
        <w:rPr>
          <w:b/>
          <w:lang w:val="es-MX"/>
        </w:rPr>
      </w:pPr>
      <w:r>
        <w:rPr>
          <w:b/>
          <w:noProof/>
        </w:rPr>
        <w:drawing>
          <wp:inline distT="0" distB="0" distL="0" distR="0">
            <wp:extent cx="3962093" cy="6515100"/>
            <wp:effectExtent l="19050" t="0" r="307" b="0"/>
            <wp:docPr id="2" name="Picture 1" descr="C:\Users\GOR2\Desktop\LA INESTABLE SEDE DEL OBISPADO\MAPA CONSTANZO\P114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2\Desktop\LA INESTABLE SEDE DEL OBISPADO\MAPA CONSTANZO\P1140047.JPG"/>
                    <pic:cNvPicPr>
                      <a:picLocks noChangeAspect="1" noChangeArrowheads="1"/>
                    </pic:cNvPicPr>
                  </pic:nvPicPr>
                  <pic:blipFill>
                    <a:blip r:embed="rId8" cstate="print"/>
                    <a:srcRect/>
                    <a:stretch>
                      <a:fillRect/>
                    </a:stretch>
                  </pic:blipFill>
                  <pic:spPr bwMode="auto">
                    <a:xfrm>
                      <a:off x="0" y="0"/>
                      <a:ext cx="3962399" cy="6515604"/>
                    </a:xfrm>
                    <a:prstGeom prst="rect">
                      <a:avLst/>
                    </a:prstGeom>
                    <a:noFill/>
                    <a:ln w="9525">
                      <a:noFill/>
                      <a:miter lim="800000"/>
                      <a:headEnd/>
                      <a:tailEnd/>
                    </a:ln>
                  </pic:spPr>
                </pic:pic>
              </a:graphicData>
            </a:graphic>
          </wp:inline>
        </w:drawing>
      </w:r>
    </w:p>
    <w:p w:rsidR="00962F27" w:rsidRDefault="00962F27" w:rsidP="001D770A">
      <w:pPr>
        <w:pStyle w:val="NormalWeb"/>
        <w:spacing w:before="0" w:beforeAutospacing="0" w:after="120" w:afterAutospacing="0"/>
        <w:jc w:val="both"/>
        <w:rPr>
          <w:b/>
          <w:lang w:val="es-MX"/>
        </w:rPr>
      </w:pPr>
    </w:p>
    <w:p w:rsidR="00962F27" w:rsidRDefault="00962F27" w:rsidP="00962F27">
      <w:pPr>
        <w:pStyle w:val="NormalWeb"/>
        <w:spacing w:before="0" w:beforeAutospacing="0" w:after="120" w:afterAutospacing="0"/>
        <w:jc w:val="center"/>
        <w:rPr>
          <w:b/>
          <w:lang w:val="es-MX"/>
        </w:rPr>
      </w:pPr>
      <w:r>
        <w:rPr>
          <w:b/>
          <w:lang w:val="es-MX"/>
        </w:rPr>
        <w:t xml:space="preserve">Carta Geográfica, </w:t>
      </w:r>
      <w:r w:rsidR="003A47E5">
        <w:rPr>
          <w:b/>
          <w:lang w:val="es-MX"/>
        </w:rPr>
        <w:t>“</w:t>
      </w:r>
      <w:r>
        <w:rPr>
          <w:b/>
          <w:lang w:val="es-MX"/>
        </w:rPr>
        <w:t>construida</w:t>
      </w:r>
      <w:r w:rsidR="003A47E5">
        <w:rPr>
          <w:b/>
          <w:lang w:val="es-MX"/>
        </w:rPr>
        <w:t xml:space="preserve">” por don Miguel </w:t>
      </w:r>
      <w:proofErr w:type="spellStart"/>
      <w:r w:rsidR="003A47E5">
        <w:rPr>
          <w:b/>
          <w:lang w:val="es-MX"/>
        </w:rPr>
        <w:t>Constans</w:t>
      </w:r>
      <w:r>
        <w:rPr>
          <w:b/>
          <w:lang w:val="es-MX"/>
        </w:rPr>
        <w:t>ó</w:t>
      </w:r>
      <w:proofErr w:type="spellEnd"/>
      <w:r>
        <w:rPr>
          <w:b/>
          <w:lang w:val="es-MX"/>
        </w:rPr>
        <w:t>, ingeniero ordinario y capitán de los Ejércitos de S. M. en México, a 17 de septiembre de 1779</w:t>
      </w:r>
      <w:r w:rsidR="00A0650E">
        <w:rPr>
          <w:b/>
          <w:lang w:val="es-MX"/>
        </w:rPr>
        <w:t xml:space="preserve"> (Foto Lucas Martínez)</w:t>
      </w:r>
    </w:p>
    <w:p w:rsidR="001D770A" w:rsidRPr="001D770A" w:rsidRDefault="001D770A" w:rsidP="001D770A">
      <w:pPr>
        <w:pStyle w:val="NormalWeb"/>
        <w:spacing w:before="0" w:beforeAutospacing="0" w:after="120" w:afterAutospacing="0"/>
        <w:jc w:val="both"/>
        <w:rPr>
          <w:b/>
          <w:lang w:val="es-MX"/>
        </w:rPr>
      </w:pPr>
      <w:r w:rsidRPr="001D770A">
        <w:rPr>
          <w:b/>
          <w:lang w:val="es-MX"/>
        </w:rPr>
        <w:lastRenderedPageBreak/>
        <w:t>INTRODUCCIÓN</w:t>
      </w:r>
    </w:p>
    <w:p w:rsidR="00D73F9A" w:rsidRDefault="00D73F9A" w:rsidP="001D770A">
      <w:pPr>
        <w:pStyle w:val="NormalWeb"/>
        <w:spacing w:before="0" w:beforeAutospacing="0" w:after="0" w:afterAutospacing="0" w:line="360" w:lineRule="auto"/>
        <w:jc w:val="both"/>
        <w:rPr>
          <w:lang w:val="es-MX"/>
        </w:rPr>
      </w:pPr>
      <w:r w:rsidRPr="00FB3807">
        <w:rPr>
          <w:lang w:val="es-MX"/>
        </w:rPr>
        <w:t xml:space="preserve">El establecimiento de obispados en Nueva España más que una cuestión religiosa, fue bastante política por efectos del </w:t>
      </w:r>
      <w:r w:rsidRPr="00674551">
        <w:rPr>
          <w:i/>
          <w:lang w:val="es-MX"/>
        </w:rPr>
        <w:t>Patronato Regio</w:t>
      </w:r>
      <w:r w:rsidRPr="00FB3807">
        <w:rPr>
          <w:lang w:val="es-MX"/>
        </w:rPr>
        <w:t>, en que el Rey tenía la facultad de seleccionar</w:t>
      </w:r>
      <w:r w:rsidR="00674551">
        <w:rPr>
          <w:lang w:val="es-MX"/>
        </w:rPr>
        <w:t xml:space="preserve"> o proponer al</w:t>
      </w:r>
      <w:r w:rsidRPr="00FB3807">
        <w:rPr>
          <w:lang w:val="es-MX"/>
        </w:rPr>
        <w:t xml:space="preserve"> obispo</w:t>
      </w:r>
      <w:r w:rsidR="00674551">
        <w:rPr>
          <w:lang w:val="es-MX"/>
        </w:rPr>
        <w:t xml:space="preserve"> y a la</w:t>
      </w:r>
      <w:r w:rsidRPr="00FB3807">
        <w:rPr>
          <w:lang w:val="es-MX"/>
        </w:rPr>
        <w:t xml:space="preserve"> nueva diócesis</w:t>
      </w:r>
      <w:r w:rsidR="00674551">
        <w:rPr>
          <w:lang w:val="es-MX"/>
        </w:rPr>
        <w:t xml:space="preserve"> según los nuevos territorios </w:t>
      </w:r>
      <w:r w:rsidR="00F80165">
        <w:rPr>
          <w:lang w:val="es-MX"/>
        </w:rPr>
        <w:t xml:space="preserve">conquistados o </w:t>
      </w:r>
      <w:r w:rsidR="00674551">
        <w:rPr>
          <w:lang w:val="es-MX"/>
        </w:rPr>
        <w:t>controlados por la corona española</w:t>
      </w:r>
      <w:r w:rsidRPr="00FB3807">
        <w:rPr>
          <w:lang w:val="es-MX"/>
        </w:rPr>
        <w:t xml:space="preserve">. En este sentido, los principales </w:t>
      </w:r>
      <w:r w:rsidR="00674551">
        <w:rPr>
          <w:lang w:val="es-MX"/>
        </w:rPr>
        <w:t xml:space="preserve">y más antiguos </w:t>
      </w:r>
      <w:r w:rsidRPr="00FB3807">
        <w:rPr>
          <w:lang w:val="es-MX"/>
        </w:rPr>
        <w:t xml:space="preserve">obispados </w:t>
      </w:r>
      <w:r w:rsidR="001D770A">
        <w:rPr>
          <w:lang w:val="es-MX"/>
        </w:rPr>
        <w:t xml:space="preserve">en Nueva España </w:t>
      </w:r>
      <w:r w:rsidRPr="00FB3807">
        <w:rPr>
          <w:lang w:val="es-MX"/>
        </w:rPr>
        <w:t>se establecieron hacia la última parte del siglo XVI</w:t>
      </w:r>
      <w:r w:rsidR="00674551">
        <w:rPr>
          <w:lang w:val="es-MX"/>
        </w:rPr>
        <w:t>, por parte de Carlos I,</w:t>
      </w:r>
      <w:r w:rsidRPr="00FB3807">
        <w:rPr>
          <w:lang w:val="es-MX"/>
        </w:rPr>
        <w:t xml:space="preserve"> y el obispado de Durango a principios del </w:t>
      </w:r>
      <w:r w:rsidR="00A0650E">
        <w:rPr>
          <w:lang w:val="es-MX"/>
        </w:rPr>
        <w:t xml:space="preserve">siglo </w:t>
      </w:r>
      <w:r w:rsidRPr="00FB3807">
        <w:rPr>
          <w:lang w:val="es-MX"/>
        </w:rPr>
        <w:t>XVII</w:t>
      </w:r>
      <w:r w:rsidR="00674551">
        <w:rPr>
          <w:lang w:val="es-MX"/>
        </w:rPr>
        <w:t>, por el monarca Felipe III</w:t>
      </w:r>
      <w:r w:rsidR="00077B26">
        <w:rPr>
          <w:lang w:val="es-MX"/>
        </w:rPr>
        <w:t>, de la corona de Habsburgo</w:t>
      </w:r>
      <w:r w:rsidR="00702E02">
        <w:rPr>
          <w:rStyle w:val="FootnoteReference"/>
          <w:lang w:val="es-MX"/>
        </w:rPr>
        <w:footnoteReference w:id="1"/>
      </w:r>
      <w:r w:rsidRPr="00FB3807">
        <w:rPr>
          <w:lang w:val="es-MX"/>
        </w:rPr>
        <w:t>. De ahí, no es sino</w:t>
      </w:r>
      <w:r w:rsidR="00077B26">
        <w:rPr>
          <w:lang w:val="es-MX"/>
        </w:rPr>
        <w:t xml:space="preserve"> hasta el reinado de Carlos III de Borbón,</w:t>
      </w:r>
      <w:r w:rsidRPr="00FB3807">
        <w:rPr>
          <w:lang w:val="es-MX"/>
        </w:rPr>
        <w:t xml:space="preserve"> en que nuevamente se erigen obispados, entre ellos </w:t>
      </w:r>
      <w:r w:rsidR="00702E02">
        <w:rPr>
          <w:lang w:val="es-MX"/>
        </w:rPr>
        <w:t xml:space="preserve">y el primero, </w:t>
      </w:r>
      <w:r w:rsidRPr="00FB3807">
        <w:rPr>
          <w:lang w:val="es-MX"/>
        </w:rPr>
        <w:t>el del Nuevo Reino de León, con sede</w:t>
      </w:r>
      <w:r w:rsidR="00674551">
        <w:rPr>
          <w:lang w:val="es-MX"/>
        </w:rPr>
        <w:t>, en principio</w:t>
      </w:r>
      <w:r w:rsidR="001D770A">
        <w:rPr>
          <w:lang w:val="es-MX"/>
        </w:rPr>
        <w:t>,</w:t>
      </w:r>
      <w:r w:rsidRPr="00FB3807">
        <w:rPr>
          <w:lang w:val="es-MX"/>
        </w:rPr>
        <w:t xml:space="preserve"> en </w:t>
      </w:r>
      <w:r w:rsidR="00674551">
        <w:rPr>
          <w:lang w:val="es-MX"/>
        </w:rPr>
        <w:t xml:space="preserve">la villa de </w:t>
      </w:r>
      <w:r w:rsidRPr="00FB3807">
        <w:rPr>
          <w:lang w:val="es-MX"/>
        </w:rPr>
        <w:t>Linares</w:t>
      </w:r>
      <w:r w:rsidR="00674551">
        <w:rPr>
          <w:lang w:val="es-MX"/>
        </w:rPr>
        <w:t>, que para efecto de la capital de obispado, se le concedió el título de ciuda</w:t>
      </w:r>
      <w:r w:rsidR="00077B26">
        <w:rPr>
          <w:lang w:val="es-MX"/>
        </w:rPr>
        <w:t>d episcopal;</w:t>
      </w:r>
      <w:r w:rsidR="00674551">
        <w:rPr>
          <w:lang w:val="es-MX"/>
        </w:rPr>
        <w:t xml:space="preserve"> s</w:t>
      </w:r>
      <w:r w:rsidRPr="00FB3807">
        <w:rPr>
          <w:lang w:val="es-MX"/>
        </w:rPr>
        <w:t xml:space="preserve">in embargo, esta sede </w:t>
      </w:r>
      <w:r w:rsidR="00674551" w:rsidRPr="00FB3807">
        <w:rPr>
          <w:lang w:val="es-MX"/>
        </w:rPr>
        <w:t xml:space="preserve">nunca </w:t>
      </w:r>
      <w:r w:rsidR="00674551">
        <w:rPr>
          <w:lang w:val="es-MX"/>
        </w:rPr>
        <w:t>terminó por consolidarse</w:t>
      </w:r>
      <w:r w:rsidR="00674551" w:rsidRPr="00FB3807">
        <w:rPr>
          <w:lang w:val="es-MX"/>
        </w:rPr>
        <w:t xml:space="preserve"> </w:t>
      </w:r>
      <w:r w:rsidRPr="00FB3807">
        <w:rPr>
          <w:lang w:val="es-MX"/>
        </w:rPr>
        <w:t>y sí, en cambio, hubo sugerencias de importantes funcionarios para que se estableciera en otro punto distinto</w:t>
      </w:r>
      <w:r w:rsidR="00B2768D">
        <w:rPr>
          <w:lang w:val="es-MX"/>
        </w:rPr>
        <w:t>,</w:t>
      </w:r>
      <w:r w:rsidRPr="00FB3807">
        <w:rPr>
          <w:lang w:val="es-MX"/>
        </w:rPr>
        <w:t xml:space="preserve"> </w:t>
      </w:r>
      <w:r w:rsidR="00674551">
        <w:rPr>
          <w:lang w:val="es-MX"/>
        </w:rPr>
        <w:t>como</w:t>
      </w:r>
      <w:r w:rsidRPr="00FB3807">
        <w:rPr>
          <w:lang w:val="es-MX"/>
        </w:rPr>
        <w:t xml:space="preserve"> Monterrey, </w:t>
      </w:r>
      <w:r w:rsidR="00674551">
        <w:rPr>
          <w:lang w:val="es-MX"/>
        </w:rPr>
        <w:t xml:space="preserve">en el mismo Nuevo Reino de León, Saltillo </w:t>
      </w:r>
      <w:r w:rsidR="00B2768D">
        <w:rPr>
          <w:lang w:val="es-MX"/>
        </w:rPr>
        <w:t>o</w:t>
      </w:r>
      <w:r w:rsidR="00674551">
        <w:rPr>
          <w:lang w:val="es-MX"/>
        </w:rPr>
        <w:t xml:space="preserve"> Santa Rosa, en la provincia de Coahuila</w:t>
      </w:r>
      <w:r w:rsidR="00B2768D">
        <w:rPr>
          <w:lang w:val="es-MX"/>
        </w:rPr>
        <w:t>, y</w:t>
      </w:r>
      <w:r w:rsidR="00674551">
        <w:rPr>
          <w:lang w:val="es-MX"/>
        </w:rPr>
        <w:t xml:space="preserve"> Santander, en el Nuevo Santander, territorio </w:t>
      </w:r>
      <w:r w:rsidR="00702E02">
        <w:rPr>
          <w:lang w:val="es-MX"/>
        </w:rPr>
        <w:t xml:space="preserve">este último </w:t>
      </w:r>
      <w:r w:rsidR="00674551">
        <w:rPr>
          <w:lang w:val="es-MX"/>
        </w:rPr>
        <w:t xml:space="preserve">que de hecho motivó la solicitud para el establecimiento de un nuevo obispado. </w:t>
      </w:r>
      <w:r w:rsidR="00077B26">
        <w:rPr>
          <w:lang w:val="es-MX"/>
        </w:rPr>
        <w:t>Adentrarse en el c</w:t>
      </w:r>
      <w:r w:rsidRPr="00FB3807">
        <w:rPr>
          <w:lang w:val="es-MX"/>
        </w:rPr>
        <w:t>onoc</w:t>
      </w:r>
      <w:r w:rsidR="00077B26">
        <w:rPr>
          <w:lang w:val="es-MX"/>
        </w:rPr>
        <w:t>imiento s</w:t>
      </w:r>
      <w:r w:rsidRPr="00FB3807">
        <w:rPr>
          <w:lang w:val="es-MX"/>
        </w:rPr>
        <w:t>obre la inestable sede de este obispado es adentrarse en la historia eclesiástica</w:t>
      </w:r>
      <w:r w:rsidR="00674551" w:rsidRPr="00674551">
        <w:rPr>
          <w:lang w:val="es-MX"/>
        </w:rPr>
        <w:t xml:space="preserve"> </w:t>
      </w:r>
      <w:r w:rsidR="00674551">
        <w:rPr>
          <w:lang w:val="es-MX"/>
        </w:rPr>
        <w:t xml:space="preserve">y </w:t>
      </w:r>
      <w:r w:rsidR="00674551" w:rsidRPr="00FB3807">
        <w:rPr>
          <w:lang w:val="es-MX"/>
        </w:rPr>
        <w:t xml:space="preserve">política </w:t>
      </w:r>
      <w:r w:rsidRPr="00FB3807">
        <w:rPr>
          <w:lang w:val="es-MX"/>
        </w:rPr>
        <w:t xml:space="preserve">del noreste novohispano en los años previos a la Independencia. </w:t>
      </w:r>
    </w:p>
    <w:p w:rsidR="001D770A" w:rsidRDefault="001D770A" w:rsidP="0080516B">
      <w:pPr>
        <w:spacing w:after="0" w:line="360" w:lineRule="auto"/>
        <w:rPr>
          <w:rFonts w:ascii="Times New Roman" w:hAnsi="Times New Roman" w:cs="Times New Roman"/>
          <w:b/>
          <w:sz w:val="24"/>
          <w:szCs w:val="24"/>
          <w:lang w:val="es-MX"/>
        </w:rPr>
      </w:pPr>
    </w:p>
    <w:p w:rsidR="00675BA0" w:rsidRPr="001D0051" w:rsidRDefault="00675BA0" w:rsidP="0080516B">
      <w:pPr>
        <w:spacing w:after="0" w:line="360" w:lineRule="auto"/>
        <w:rPr>
          <w:rFonts w:ascii="Times New Roman" w:hAnsi="Times New Roman" w:cs="Times New Roman"/>
          <w:b/>
          <w:sz w:val="24"/>
          <w:szCs w:val="24"/>
          <w:lang w:val="es-MX"/>
        </w:rPr>
      </w:pPr>
      <w:r w:rsidRPr="001D0051">
        <w:rPr>
          <w:rFonts w:ascii="Times New Roman" w:hAnsi="Times New Roman" w:cs="Times New Roman"/>
          <w:b/>
          <w:sz w:val="24"/>
          <w:szCs w:val="24"/>
          <w:lang w:val="es-MX"/>
        </w:rPr>
        <w:t>LOS AUTOS ACORDADOS.</w:t>
      </w:r>
    </w:p>
    <w:p w:rsidR="00675BA0" w:rsidRPr="00FB3807" w:rsidRDefault="00675BA0" w:rsidP="00FB3807">
      <w:pPr>
        <w:spacing w:line="360" w:lineRule="auto"/>
        <w:jc w:val="both"/>
        <w:rPr>
          <w:rFonts w:ascii="Times New Roman" w:hAnsi="Times New Roman" w:cs="Times New Roman"/>
          <w:sz w:val="24"/>
          <w:szCs w:val="24"/>
          <w:lang w:val="es-MX"/>
        </w:rPr>
      </w:pPr>
      <w:r w:rsidRPr="00FB3807">
        <w:rPr>
          <w:rFonts w:ascii="Times New Roman" w:hAnsi="Times New Roman" w:cs="Times New Roman"/>
          <w:sz w:val="24"/>
          <w:szCs w:val="24"/>
          <w:lang w:val="es-MX"/>
        </w:rPr>
        <w:t xml:space="preserve">Los </w:t>
      </w:r>
      <w:r w:rsidRPr="00FB3807">
        <w:rPr>
          <w:rFonts w:ascii="Times New Roman" w:hAnsi="Times New Roman" w:cs="Times New Roman"/>
          <w:i/>
          <w:sz w:val="24"/>
          <w:szCs w:val="24"/>
          <w:lang w:val="es-MX"/>
        </w:rPr>
        <w:t xml:space="preserve">Autos acordados, </w:t>
      </w:r>
      <w:r w:rsidR="001D770A">
        <w:rPr>
          <w:rFonts w:ascii="Times New Roman" w:hAnsi="Times New Roman" w:cs="Times New Roman"/>
          <w:sz w:val="24"/>
          <w:szCs w:val="24"/>
          <w:lang w:val="es-MX"/>
        </w:rPr>
        <w:t xml:space="preserve">fueron </w:t>
      </w:r>
      <w:r w:rsidRPr="00FB3807">
        <w:rPr>
          <w:rFonts w:ascii="Times New Roman" w:hAnsi="Times New Roman" w:cs="Times New Roman"/>
          <w:sz w:val="24"/>
          <w:szCs w:val="24"/>
          <w:lang w:val="es-MX"/>
        </w:rPr>
        <w:t>una es</w:t>
      </w:r>
      <w:r w:rsidR="00B2768D">
        <w:rPr>
          <w:rFonts w:ascii="Times New Roman" w:hAnsi="Times New Roman" w:cs="Times New Roman"/>
          <w:sz w:val="24"/>
          <w:szCs w:val="24"/>
          <w:lang w:val="es-MX"/>
        </w:rPr>
        <w:t>pecie de prontuario legislativo</w:t>
      </w:r>
      <w:r w:rsidRPr="00FB3807">
        <w:rPr>
          <w:rFonts w:ascii="Times New Roman" w:hAnsi="Times New Roman" w:cs="Times New Roman"/>
          <w:sz w:val="24"/>
          <w:szCs w:val="24"/>
          <w:lang w:val="es-MX"/>
        </w:rPr>
        <w:t xml:space="preserve"> relativo a los múltiples asuntos en materia de derecho regio sobre las posesiones del rey de España</w:t>
      </w:r>
      <w:r w:rsidR="00B2768D">
        <w:rPr>
          <w:rFonts w:ascii="Times New Roman" w:hAnsi="Times New Roman" w:cs="Times New Roman"/>
          <w:sz w:val="24"/>
          <w:szCs w:val="24"/>
          <w:lang w:val="es-MX"/>
        </w:rPr>
        <w:t>,</w:t>
      </w:r>
      <w:r w:rsidRPr="00FB3807">
        <w:rPr>
          <w:rFonts w:ascii="Times New Roman" w:hAnsi="Times New Roman" w:cs="Times New Roman"/>
          <w:sz w:val="24"/>
          <w:szCs w:val="24"/>
          <w:lang w:val="es-MX"/>
        </w:rPr>
        <w:t xml:space="preserve"> s</w:t>
      </w:r>
      <w:r w:rsidR="00B2768D">
        <w:rPr>
          <w:rFonts w:ascii="Times New Roman" w:hAnsi="Times New Roman" w:cs="Times New Roman"/>
          <w:sz w:val="24"/>
          <w:szCs w:val="24"/>
          <w:lang w:val="es-MX"/>
        </w:rPr>
        <w:t>obre sus territorios y súbditos</w:t>
      </w:r>
      <w:r w:rsidRPr="00FB3807">
        <w:rPr>
          <w:rFonts w:ascii="Times New Roman" w:hAnsi="Times New Roman" w:cs="Times New Roman"/>
          <w:sz w:val="24"/>
          <w:szCs w:val="24"/>
          <w:lang w:val="es-MX"/>
        </w:rPr>
        <w:t xml:space="preserve"> a</w:t>
      </w:r>
      <w:r w:rsidR="00702E02">
        <w:rPr>
          <w:rFonts w:ascii="Times New Roman" w:hAnsi="Times New Roman" w:cs="Times New Roman"/>
          <w:sz w:val="24"/>
          <w:szCs w:val="24"/>
          <w:lang w:val="es-MX"/>
        </w:rPr>
        <w:t xml:space="preserve"> lo largo y ancho de su imperio;</w:t>
      </w:r>
      <w:r w:rsidRPr="00FB3807">
        <w:rPr>
          <w:rFonts w:ascii="Times New Roman" w:hAnsi="Times New Roman" w:cs="Times New Roman"/>
          <w:sz w:val="24"/>
          <w:szCs w:val="24"/>
          <w:lang w:val="es-MX"/>
        </w:rPr>
        <w:t xml:space="preserve"> estaba</w:t>
      </w:r>
      <w:r w:rsidR="00D53D2D">
        <w:rPr>
          <w:rFonts w:ascii="Times New Roman" w:hAnsi="Times New Roman" w:cs="Times New Roman"/>
          <w:sz w:val="24"/>
          <w:szCs w:val="24"/>
          <w:lang w:val="es-MX"/>
        </w:rPr>
        <w:t>n</w:t>
      </w:r>
      <w:r w:rsidRPr="00FB3807">
        <w:rPr>
          <w:rFonts w:ascii="Times New Roman" w:hAnsi="Times New Roman" w:cs="Times New Roman"/>
          <w:sz w:val="24"/>
          <w:szCs w:val="24"/>
          <w:lang w:val="es-MX"/>
        </w:rPr>
        <w:t xml:space="preserve"> co</w:t>
      </w:r>
      <w:r w:rsidR="00D53D2D">
        <w:rPr>
          <w:rFonts w:ascii="Times New Roman" w:hAnsi="Times New Roman" w:cs="Times New Roman"/>
          <w:sz w:val="24"/>
          <w:szCs w:val="24"/>
          <w:lang w:val="es-MX"/>
        </w:rPr>
        <w:t>nformados</w:t>
      </w:r>
      <w:r w:rsidRPr="00FB3807">
        <w:rPr>
          <w:rFonts w:ascii="Times New Roman" w:hAnsi="Times New Roman" w:cs="Times New Roman"/>
          <w:sz w:val="24"/>
          <w:szCs w:val="24"/>
          <w:lang w:val="es-MX"/>
        </w:rPr>
        <w:t xml:space="preserve"> por una serie de resoluciones dadas, basadas en jurisprudencia sentada por casos anteriores y que quedaban establecidos como ley; </w:t>
      </w:r>
      <w:r w:rsidR="00B2768D">
        <w:rPr>
          <w:rFonts w:ascii="Times New Roman" w:hAnsi="Times New Roman" w:cs="Times New Roman"/>
          <w:sz w:val="24"/>
          <w:szCs w:val="24"/>
          <w:lang w:val="es-MX"/>
        </w:rPr>
        <w:t xml:space="preserve">era una </w:t>
      </w:r>
      <w:r w:rsidR="007E391A" w:rsidRPr="00FB3807">
        <w:rPr>
          <w:rFonts w:ascii="Times New Roman" w:hAnsi="Times New Roman" w:cs="Times New Roman"/>
          <w:sz w:val="24"/>
          <w:szCs w:val="24"/>
          <w:lang w:val="es-MX"/>
        </w:rPr>
        <w:t xml:space="preserve">especie de derecho consuetudinario, </w:t>
      </w:r>
      <w:r w:rsidR="00077B26">
        <w:rPr>
          <w:rFonts w:ascii="Times New Roman" w:hAnsi="Times New Roman" w:cs="Times New Roman"/>
          <w:sz w:val="24"/>
          <w:szCs w:val="24"/>
          <w:lang w:val="es-MX"/>
        </w:rPr>
        <w:t>producto de</w:t>
      </w:r>
      <w:r w:rsidR="007E391A" w:rsidRPr="00FB3807">
        <w:rPr>
          <w:rFonts w:ascii="Times New Roman" w:hAnsi="Times New Roman" w:cs="Times New Roman"/>
          <w:sz w:val="24"/>
          <w:szCs w:val="24"/>
          <w:lang w:val="es-MX"/>
        </w:rPr>
        <w:t xml:space="preserve"> la tradición y la costumbre y expresado en: </w:t>
      </w:r>
      <w:r w:rsidR="007E391A" w:rsidRPr="00FB3807">
        <w:rPr>
          <w:rFonts w:ascii="Times New Roman" w:hAnsi="Times New Roman" w:cs="Times New Roman"/>
          <w:i/>
          <w:sz w:val="24"/>
          <w:szCs w:val="24"/>
          <w:lang w:val="es-MX"/>
        </w:rPr>
        <w:t>Leyes de recopilación, Pragmáticas –</w:t>
      </w:r>
      <w:r w:rsidR="007E391A" w:rsidRPr="00FB3807">
        <w:rPr>
          <w:rFonts w:ascii="Times New Roman" w:hAnsi="Times New Roman" w:cs="Times New Roman"/>
          <w:sz w:val="24"/>
          <w:szCs w:val="24"/>
          <w:lang w:val="es-MX"/>
        </w:rPr>
        <w:t>orden general solemne de los monarcas hispanos con fuerza de</w:t>
      </w:r>
      <w:r w:rsidR="00ED5F14" w:rsidRPr="00FB3807">
        <w:rPr>
          <w:rFonts w:ascii="Times New Roman" w:hAnsi="Times New Roman" w:cs="Times New Roman"/>
          <w:sz w:val="24"/>
          <w:szCs w:val="24"/>
          <w:lang w:val="es-MX"/>
        </w:rPr>
        <w:t xml:space="preserve"> </w:t>
      </w:r>
      <w:r w:rsidR="007E391A" w:rsidRPr="00FB3807">
        <w:rPr>
          <w:rFonts w:ascii="Times New Roman" w:hAnsi="Times New Roman" w:cs="Times New Roman"/>
          <w:sz w:val="24"/>
          <w:szCs w:val="24"/>
          <w:lang w:val="es-MX"/>
        </w:rPr>
        <w:t>ley</w:t>
      </w:r>
      <w:r w:rsidR="00ED5F14" w:rsidRPr="00FB3807">
        <w:rPr>
          <w:rFonts w:ascii="Times New Roman" w:hAnsi="Times New Roman" w:cs="Times New Roman"/>
          <w:sz w:val="24"/>
          <w:szCs w:val="24"/>
          <w:lang w:val="es-MX"/>
        </w:rPr>
        <w:t xml:space="preserve"> – </w:t>
      </w:r>
      <w:r w:rsidR="00ED5F14" w:rsidRPr="00FB3807">
        <w:rPr>
          <w:rFonts w:ascii="Times New Roman" w:hAnsi="Times New Roman" w:cs="Times New Roman"/>
          <w:i/>
          <w:sz w:val="24"/>
          <w:szCs w:val="24"/>
          <w:lang w:val="es-MX"/>
        </w:rPr>
        <w:t xml:space="preserve">consultas resueltas, cédulas, reales decretos y autos acordados– </w:t>
      </w:r>
      <w:r w:rsidRPr="00FB3807">
        <w:rPr>
          <w:rFonts w:ascii="Times New Roman" w:hAnsi="Times New Roman" w:cs="Times New Roman"/>
          <w:sz w:val="24"/>
          <w:szCs w:val="24"/>
          <w:lang w:val="es-MX"/>
        </w:rPr>
        <w:t>o resolucione</w:t>
      </w:r>
      <w:r w:rsidR="00ED5F14" w:rsidRPr="00FB3807">
        <w:rPr>
          <w:rFonts w:ascii="Times New Roman" w:hAnsi="Times New Roman" w:cs="Times New Roman"/>
          <w:sz w:val="24"/>
          <w:szCs w:val="24"/>
          <w:lang w:val="es-MX"/>
        </w:rPr>
        <w:t>s establecidas para casos similares.</w:t>
      </w:r>
    </w:p>
    <w:p w:rsidR="00ED5F14" w:rsidRPr="00FB3807" w:rsidRDefault="00077B26" w:rsidP="00FB3807">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Pero, ¿q</w:t>
      </w:r>
      <w:r w:rsidR="00ED5F14" w:rsidRPr="00FB3807">
        <w:rPr>
          <w:rFonts w:ascii="Times New Roman" w:hAnsi="Times New Roman" w:cs="Times New Roman"/>
          <w:sz w:val="24"/>
          <w:szCs w:val="24"/>
          <w:lang w:val="es-MX"/>
        </w:rPr>
        <w:t xml:space="preserve">ué </w:t>
      </w:r>
      <w:r w:rsidRPr="00FB3807">
        <w:rPr>
          <w:rFonts w:ascii="Times New Roman" w:hAnsi="Times New Roman" w:cs="Times New Roman"/>
          <w:sz w:val="24"/>
          <w:szCs w:val="24"/>
          <w:lang w:val="es-MX"/>
        </w:rPr>
        <w:t>establec</w:t>
      </w:r>
      <w:r>
        <w:rPr>
          <w:rFonts w:ascii="Times New Roman" w:hAnsi="Times New Roman" w:cs="Times New Roman"/>
          <w:sz w:val="24"/>
          <w:szCs w:val="24"/>
          <w:lang w:val="es-MX"/>
        </w:rPr>
        <w:t>ían</w:t>
      </w:r>
      <w:r w:rsidR="00ED5F14" w:rsidRPr="00FB3807">
        <w:rPr>
          <w:rFonts w:ascii="Times New Roman" w:hAnsi="Times New Roman" w:cs="Times New Roman"/>
          <w:sz w:val="24"/>
          <w:szCs w:val="24"/>
          <w:lang w:val="es-MX"/>
        </w:rPr>
        <w:t xml:space="preserve"> éstos respecto de los</w:t>
      </w:r>
      <w:r w:rsidR="00B2768D">
        <w:rPr>
          <w:rFonts w:ascii="Times New Roman" w:hAnsi="Times New Roman" w:cs="Times New Roman"/>
          <w:sz w:val="24"/>
          <w:szCs w:val="24"/>
          <w:lang w:val="es-MX"/>
        </w:rPr>
        <w:t xml:space="preserve"> obispados y</w:t>
      </w:r>
      <w:r w:rsidR="00ED5F14" w:rsidRPr="00FB3807">
        <w:rPr>
          <w:rFonts w:ascii="Times New Roman" w:hAnsi="Times New Roman" w:cs="Times New Roman"/>
          <w:sz w:val="24"/>
          <w:szCs w:val="24"/>
          <w:lang w:val="es-MX"/>
        </w:rPr>
        <w:t xml:space="preserve"> obispos?</w:t>
      </w:r>
    </w:p>
    <w:p w:rsidR="00ED5F14" w:rsidRPr="00FB3807" w:rsidRDefault="0030009B" w:rsidP="00077B26">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En e</w:t>
      </w:r>
      <w:r w:rsidR="00077B26">
        <w:rPr>
          <w:rFonts w:ascii="Times New Roman" w:hAnsi="Times New Roman" w:cs="Times New Roman"/>
          <w:sz w:val="24"/>
          <w:szCs w:val="24"/>
          <w:lang w:val="es-MX"/>
        </w:rPr>
        <w:t xml:space="preserve">l </w:t>
      </w:r>
      <w:r w:rsidR="0080516B">
        <w:rPr>
          <w:rFonts w:ascii="Times New Roman" w:hAnsi="Times New Roman" w:cs="Times New Roman"/>
          <w:sz w:val="24"/>
          <w:szCs w:val="24"/>
          <w:lang w:val="es-MX"/>
        </w:rPr>
        <w:t xml:space="preserve">Título VI: </w:t>
      </w:r>
      <w:r w:rsidR="0080516B" w:rsidRPr="0030009B">
        <w:rPr>
          <w:rFonts w:ascii="Times New Roman" w:hAnsi="Times New Roman" w:cs="Times New Roman"/>
          <w:i/>
          <w:sz w:val="24"/>
          <w:szCs w:val="24"/>
          <w:lang w:val="es-MX"/>
        </w:rPr>
        <w:t>Del Patronazgo R</w:t>
      </w:r>
      <w:r w:rsidR="00ED5F14" w:rsidRPr="0030009B">
        <w:rPr>
          <w:rFonts w:ascii="Times New Roman" w:hAnsi="Times New Roman" w:cs="Times New Roman"/>
          <w:i/>
          <w:sz w:val="24"/>
          <w:szCs w:val="24"/>
          <w:lang w:val="es-MX"/>
        </w:rPr>
        <w:t>eal</w:t>
      </w:r>
      <w:r>
        <w:rPr>
          <w:rFonts w:ascii="Times New Roman" w:hAnsi="Times New Roman" w:cs="Times New Roman"/>
          <w:sz w:val="24"/>
          <w:szCs w:val="24"/>
          <w:lang w:val="es-MX"/>
        </w:rPr>
        <w:t>, e</w:t>
      </w:r>
      <w:r w:rsidR="00077B26">
        <w:rPr>
          <w:rFonts w:ascii="Times New Roman" w:hAnsi="Times New Roman" w:cs="Times New Roman"/>
          <w:sz w:val="24"/>
          <w:szCs w:val="24"/>
          <w:lang w:val="es-MX"/>
        </w:rPr>
        <w:t xml:space="preserve">l </w:t>
      </w:r>
      <w:r w:rsidR="00077B26" w:rsidRPr="00FB3807">
        <w:rPr>
          <w:rFonts w:ascii="Times New Roman" w:hAnsi="Times New Roman" w:cs="Times New Roman"/>
          <w:sz w:val="24"/>
          <w:szCs w:val="24"/>
          <w:lang w:val="es-MX"/>
        </w:rPr>
        <w:t>auto primero</w:t>
      </w:r>
      <w:r w:rsidR="00077B26">
        <w:rPr>
          <w:rFonts w:ascii="Times New Roman" w:hAnsi="Times New Roman" w:cs="Times New Roman"/>
          <w:sz w:val="24"/>
          <w:szCs w:val="24"/>
          <w:lang w:val="es-MX"/>
        </w:rPr>
        <w:t xml:space="preserve"> señala que los r</w:t>
      </w:r>
      <w:r w:rsidR="00ED5F14" w:rsidRPr="00FB3807">
        <w:rPr>
          <w:rFonts w:ascii="Times New Roman" w:hAnsi="Times New Roman" w:cs="Times New Roman"/>
          <w:sz w:val="24"/>
          <w:szCs w:val="24"/>
          <w:lang w:val="es-MX"/>
        </w:rPr>
        <w:t>eyes son patronos de todas las iglesias de sus reinos</w:t>
      </w:r>
      <w:r w:rsidR="00077B26">
        <w:rPr>
          <w:rFonts w:ascii="Times New Roman" w:hAnsi="Times New Roman" w:cs="Times New Roman"/>
          <w:sz w:val="24"/>
          <w:szCs w:val="24"/>
          <w:lang w:val="es-MX"/>
        </w:rPr>
        <w:t>, y como tales,</w:t>
      </w:r>
      <w:r w:rsidR="00ED5F14" w:rsidRPr="00FB3807">
        <w:rPr>
          <w:rFonts w:ascii="Times New Roman" w:hAnsi="Times New Roman" w:cs="Times New Roman"/>
          <w:sz w:val="24"/>
          <w:szCs w:val="24"/>
          <w:lang w:val="es-MX"/>
        </w:rPr>
        <w:t xml:space="preserve"> debe entender</w:t>
      </w:r>
      <w:r>
        <w:rPr>
          <w:rFonts w:ascii="Times New Roman" w:hAnsi="Times New Roman" w:cs="Times New Roman"/>
          <w:sz w:val="24"/>
          <w:szCs w:val="24"/>
          <w:lang w:val="es-MX"/>
        </w:rPr>
        <w:t xml:space="preserve"> en la elección de los prelados:</w:t>
      </w:r>
    </w:p>
    <w:p w:rsidR="00077B26" w:rsidRDefault="00ED5F14" w:rsidP="00077B26">
      <w:pPr>
        <w:spacing w:line="360" w:lineRule="auto"/>
        <w:ind w:left="720"/>
        <w:jc w:val="both"/>
        <w:rPr>
          <w:rFonts w:ascii="Times New Roman" w:hAnsi="Times New Roman" w:cs="Times New Roman"/>
          <w:sz w:val="24"/>
          <w:szCs w:val="24"/>
          <w:lang w:val="es-MX"/>
        </w:rPr>
      </w:pPr>
      <w:r w:rsidRPr="00FB3807">
        <w:rPr>
          <w:rFonts w:ascii="Times New Roman" w:hAnsi="Times New Roman" w:cs="Times New Roman"/>
          <w:sz w:val="24"/>
          <w:szCs w:val="24"/>
          <w:lang w:val="es-MX"/>
        </w:rPr>
        <w:t>“Costumbre antigua</w:t>
      </w:r>
      <w:r w:rsidR="0030009B">
        <w:rPr>
          <w:rFonts w:ascii="Times New Roman" w:hAnsi="Times New Roman" w:cs="Times New Roman"/>
          <w:sz w:val="24"/>
          <w:szCs w:val="24"/>
          <w:lang w:val="es-MX"/>
        </w:rPr>
        <w:t xml:space="preserve"> es en España que los reyes de C</w:t>
      </w:r>
      <w:r w:rsidRPr="00FB3807">
        <w:rPr>
          <w:rFonts w:ascii="Times New Roman" w:hAnsi="Times New Roman" w:cs="Times New Roman"/>
          <w:sz w:val="24"/>
          <w:szCs w:val="24"/>
          <w:lang w:val="es-MX"/>
        </w:rPr>
        <w:t>astilla consientan las elecciones que  se han de hacer de los obispos y prelados, porque los reyes son patronos de las iglesias…”</w:t>
      </w:r>
    </w:p>
    <w:p w:rsidR="00077B26" w:rsidRDefault="00ED5F14" w:rsidP="00077B26">
      <w:pPr>
        <w:spacing w:line="360" w:lineRule="auto"/>
        <w:ind w:left="720"/>
        <w:jc w:val="both"/>
        <w:rPr>
          <w:rFonts w:ascii="Times New Roman" w:hAnsi="Times New Roman" w:cs="Times New Roman"/>
          <w:sz w:val="24"/>
          <w:szCs w:val="24"/>
          <w:lang w:val="es-MX"/>
        </w:rPr>
      </w:pPr>
      <w:r w:rsidRPr="00FB3807">
        <w:rPr>
          <w:rFonts w:ascii="Times New Roman" w:hAnsi="Times New Roman" w:cs="Times New Roman"/>
          <w:sz w:val="24"/>
          <w:szCs w:val="24"/>
          <w:lang w:val="es-MX"/>
        </w:rPr>
        <w:t>“… y es costumbre antigua que, antes de que tome posesión de la iglesia, deben venir por sus personas a hacer reverencia al rey…”</w:t>
      </w:r>
    </w:p>
    <w:p w:rsidR="00ED384D" w:rsidRPr="00FB3807" w:rsidRDefault="00ED5F14" w:rsidP="00FF2226">
      <w:pPr>
        <w:spacing w:line="360" w:lineRule="auto"/>
        <w:ind w:left="720"/>
        <w:jc w:val="both"/>
        <w:rPr>
          <w:rFonts w:ascii="Times New Roman" w:hAnsi="Times New Roman" w:cs="Times New Roman"/>
          <w:sz w:val="24"/>
          <w:szCs w:val="24"/>
          <w:lang w:val="es-MX"/>
        </w:rPr>
      </w:pPr>
      <w:r w:rsidRPr="00FB3807">
        <w:rPr>
          <w:rFonts w:ascii="Times New Roman" w:hAnsi="Times New Roman" w:cs="Times New Roman"/>
          <w:sz w:val="24"/>
          <w:szCs w:val="24"/>
          <w:lang w:val="es-MX"/>
        </w:rPr>
        <w:t>“…y por esto rogamos y mandamos a todos los arzobispos y obispos y otros prelados cualesquiera y a todos los cabildos de las iglesias catedrales, que guarden a nosotros e a los reyes la dicha costumbre y derechos que en esta razón tenemos y que no</w:t>
      </w:r>
      <w:r w:rsidR="00ED384D" w:rsidRPr="00FB3807">
        <w:rPr>
          <w:rFonts w:ascii="Times New Roman" w:hAnsi="Times New Roman" w:cs="Times New Roman"/>
          <w:sz w:val="24"/>
          <w:szCs w:val="24"/>
          <w:lang w:val="es-MX"/>
        </w:rPr>
        <w:t xml:space="preserve"> sean osados de atentar, ni hacer la tal elección, sin que primeramente nos lo hagan saber… e si en otra manera lo hicieren y lo susodicho no guardasen, tendremos por ninguna las tales elecciones.</w:t>
      </w:r>
      <w:r w:rsidR="00077B26">
        <w:rPr>
          <w:rFonts w:ascii="Times New Roman" w:hAnsi="Times New Roman" w:cs="Times New Roman"/>
          <w:sz w:val="24"/>
          <w:szCs w:val="24"/>
          <w:lang w:val="es-MX"/>
        </w:rPr>
        <w:t>”</w:t>
      </w:r>
      <w:r w:rsidR="00702E02">
        <w:rPr>
          <w:rStyle w:val="FootnoteReference"/>
          <w:rFonts w:ascii="Times New Roman" w:hAnsi="Times New Roman" w:cs="Times New Roman"/>
          <w:sz w:val="24"/>
          <w:szCs w:val="24"/>
          <w:lang w:val="es-MX"/>
        </w:rPr>
        <w:footnoteReference w:id="2"/>
      </w:r>
    </w:p>
    <w:p w:rsidR="00ED384D" w:rsidRDefault="00077B26" w:rsidP="00FB3807">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el </w:t>
      </w:r>
      <w:r w:rsidRPr="00FB3807">
        <w:rPr>
          <w:rFonts w:ascii="Times New Roman" w:hAnsi="Times New Roman" w:cs="Times New Roman"/>
          <w:sz w:val="24"/>
          <w:szCs w:val="24"/>
          <w:lang w:val="es-MX"/>
        </w:rPr>
        <w:t>auto segundo</w:t>
      </w:r>
      <w:r>
        <w:rPr>
          <w:rFonts w:ascii="Times New Roman" w:hAnsi="Times New Roman" w:cs="Times New Roman"/>
          <w:sz w:val="24"/>
          <w:szCs w:val="24"/>
          <w:lang w:val="es-MX"/>
        </w:rPr>
        <w:t xml:space="preserve">, se señala que, </w:t>
      </w:r>
      <w:r w:rsidRPr="00FB3807">
        <w:rPr>
          <w:rFonts w:ascii="Times New Roman" w:hAnsi="Times New Roman" w:cs="Times New Roman"/>
          <w:sz w:val="24"/>
          <w:szCs w:val="24"/>
          <w:lang w:val="es-MX"/>
        </w:rPr>
        <w:t xml:space="preserve">por </w:t>
      </w:r>
      <w:r>
        <w:rPr>
          <w:rFonts w:ascii="Times New Roman" w:hAnsi="Times New Roman" w:cs="Times New Roman"/>
          <w:sz w:val="24"/>
          <w:szCs w:val="24"/>
          <w:lang w:val="es-MX"/>
        </w:rPr>
        <w:t>consulta a</w:t>
      </w:r>
      <w:r w:rsidRPr="00FB3807">
        <w:rPr>
          <w:rFonts w:ascii="Times New Roman" w:hAnsi="Times New Roman" w:cs="Times New Roman"/>
          <w:sz w:val="24"/>
          <w:szCs w:val="24"/>
          <w:lang w:val="es-MX"/>
        </w:rPr>
        <w:t xml:space="preserve">l Consejo en Madrid, </w:t>
      </w:r>
      <w:r>
        <w:rPr>
          <w:rFonts w:ascii="Times New Roman" w:hAnsi="Times New Roman" w:cs="Times New Roman"/>
          <w:sz w:val="24"/>
          <w:szCs w:val="24"/>
          <w:lang w:val="es-MX"/>
        </w:rPr>
        <w:t>con fecha</w:t>
      </w:r>
      <w:r w:rsidRPr="00FB3807">
        <w:rPr>
          <w:rFonts w:ascii="Times New Roman" w:hAnsi="Times New Roman" w:cs="Times New Roman"/>
          <w:sz w:val="24"/>
          <w:szCs w:val="24"/>
          <w:lang w:val="es-MX"/>
        </w:rPr>
        <w:t xml:space="preserve"> de 28 de febrero de 1543</w:t>
      </w:r>
      <w:r w:rsidR="00FF2226">
        <w:rPr>
          <w:rFonts w:ascii="Times New Roman" w:hAnsi="Times New Roman" w:cs="Times New Roman"/>
          <w:sz w:val="24"/>
          <w:szCs w:val="24"/>
          <w:lang w:val="es-MX"/>
        </w:rPr>
        <w:t>, se determinó que</w:t>
      </w:r>
      <w:r>
        <w:rPr>
          <w:rFonts w:ascii="Times New Roman" w:hAnsi="Times New Roman" w:cs="Times New Roman"/>
          <w:sz w:val="24"/>
          <w:szCs w:val="24"/>
          <w:lang w:val="es-MX"/>
        </w:rPr>
        <w:t xml:space="preserve"> todos l</w:t>
      </w:r>
      <w:r w:rsidR="00ED384D" w:rsidRPr="00FB3807">
        <w:rPr>
          <w:rFonts w:ascii="Times New Roman" w:hAnsi="Times New Roman" w:cs="Times New Roman"/>
          <w:sz w:val="24"/>
          <w:szCs w:val="24"/>
          <w:lang w:val="es-MX"/>
        </w:rPr>
        <w:t>os negocios</w:t>
      </w:r>
      <w:r>
        <w:rPr>
          <w:rFonts w:ascii="Times New Roman" w:hAnsi="Times New Roman" w:cs="Times New Roman"/>
          <w:sz w:val="24"/>
          <w:szCs w:val="24"/>
          <w:lang w:val="es-MX"/>
        </w:rPr>
        <w:t xml:space="preserve"> relativos a</w:t>
      </w:r>
      <w:r w:rsidR="00ED384D" w:rsidRPr="00FB3807">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los </w:t>
      </w:r>
      <w:r w:rsidR="00ED384D" w:rsidRPr="00FB3807">
        <w:rPr>
          <w:rFonts w:ascii="Times New Roman" w:hAnsi="Times New Roman" w:cs="Times New Roman"/>
          <w:sz w:val="24"/>
          <w:szCs w:val="24"/>
          <w:lang w:val="es-MX"/>
        </w:rPr>
        <w:t>beneficios patrimoniales y de Patronazgo Re</w:t>
      </w:r>
      <w:r>
        <w:rPr>
          <w:rFonts w:ascii="Times New Roman" w:hAnsi="Times New Roman" w:cs="Times New Roman"/>
          <w:sz w:val="24"/>
          <w:szCs w:val="24"/>
          <w:lang w:val="es-MX"/>
        </w:rPr>
        <w:t>al, se remit</w:t>
      </w:r>
      <w:r w:rsidR="00FF2226">
        <w:rPr>
          <w:rFonts w:ascii="Times New Roman" w:hAnsi="Times New Roman" w:cs="Times New Roman"/>
          <w:sz w:val="24"/>
          <w:szCs w:val="24"/>
          <w:lang w:val="es-MX"/>
        </w:rPr>
        <w:t>ier</w:t>
      </w:r>
      <w:r>
        <w:rPr>
          <w:rFonts w:ascii="Times New Roman" w:hAnsi="Times New Roman" w:cs="Times New Roman"/>
          <w:sz w:val="24"/>
          <w:szCs w:val="24"/>
          <w:lang w:val="es-MX"/>
        </w:rPr>
        <w:t xml:space="preserve">an a las Audiencias </w:t>
      </w:r>
      <w:r w:rsidR="00ED384D" w:rsidRPr="00FB3807">
        <w:rPr>
          <w:rFonts w:ascii="Times New Roman" w:hAnsi="Times New Roman" w:cs="Times New Roman"/>
          <w:sz w:val="24"/>
          <w:szCs w:val="24"/>
          <w:lang w:val="es-MX"/>
        </w:rPr>
        <w:t>“…para que ahí se vean y determinen”</w:t>
      </w:r>
      <w:r w:rsidR="00FF2226">
        <w:rPr>
          <w:rFonts w:ascii="Times New Roman" w:hAnsi="Times New Roman" w:cs="Times New Roman"/>
          <w:sz w:val="24"/>
          <w:szCs w:val="24"/>
          <w:lang w:val="es-MX"/>
        </w:rPr>
        <w:t>.</w:t>
      </w:r>
    </w:p>
    <w:p w:rsidR="005B098B" w:rsidRDefault="005B098B" w:rsidP="005F3226">
      <w:pPr>
        <w:spacing w:after="0" w:line="360" w:lineRule="auto"/>
        <w:jc w:val="both"/>
        <w:rPr>
          <w:rFonts w:ascii="Times New Roman" w:hAnsi="Times New Roman" w:cs="Times New Roman"/>
          <w:b/>
          <w:sz w:val="24"/>
          <w:szCs w:val="24"/>
          <w:lang w:val="es-MX"/>
        </w:rPr>
      </w:pPr>
    </w:p>
    <w:p w:rsidR="00C00DD4" w:rsidRPr="001D0051" w:rsidRDefault="00C00DD4" w:rsidP="005F3226">
      <w:pPr>
        <w:spacing w:after="0" w:line="360" w:lineRule="auto"/>
        <w:jc w:val="both"/>
        <w:rPr>
          <w:rFonts w:ascii="Times New Roman" w:hAnsi="Times New Roman" w:cs="Times New Roman"/>
          <w:b/>
          <w:sz w:val="24"/>
          <w:szCs w:val="24"/>
          <w:lang w:val="es-MX"/>
        </w:rPr>
      </w:pPr>
      <w:r w:rsidRPr="001D0051">
        <w:rPr>
          <w:rFonts w:ascii="Times New Roman" w:hAnsi="Times New Roman" w:cs="Times New Roman"/>
          <w:b/>
          <w:sz w:val="24"/>
          <w:szCs w:val="24"/>
          <w:lang w:val="es-MX"/>
        </w:rPr>
        <w:t>LAS BULAS PAPALES RESPECTO AL PATRONATO</w:t>
      </w:r>
      <w:r w:rsidR="001D0051">
        <w:rPr>
          <w:rFonts w:ascii="Times New Roman" w:hAnsi="Times New Roman" w:cs="Times New Roman"/>
          <w:b/>
          <w:sz w:val="24"/>
          <w:szCs w:val="24"/>
          <w:lang w:val="es-MX"/>
        </w:rPr>
        <w:t xml:space="preserve"> REGIO</w:t>
      </w:r>
      <w:r w:rsidRPr="001D0051">
        <w:rPr>
          <w:rFonts w:ascii="Times New Roman" w:hAnsi="Times New Roman" w:cs="Times New Roman"/>
          <w:b/>
          <w:sz w:val="24"/>
          <w:szCs w:val="24"/>
          <w:lang w:val="es-MX"/>
        </w:rPr>
        <w:t>.</w:t>
      </w:r>
    </w:p>
    <w:p w:rsidR="00C00DD4" w:rsidRDefault="00C00DD4" w:rsidP="00C00DD4">
      <w:pPr>
        <w:spacing w:line="360" w:lineRule="auto"/>
        <w:jc w:val="both"/>
        <w:rPr>
          <w:rFonts w:ascii="Times New Roman" w:hAnsi="Times New Roman" w:cs="Times New Roman"/>
          <w:sz w:val="24"/>
          <w:szCs w:val="24"/>
          <w:lang w:val="es-ES"/>
        </w:rPr>
      </w:pPr>
      <w:r w:rsidRPr="00C00DD4">
        <w:rPr>
          <w:rFonts w:ascii="Times New Roman" w:hAnsi="Times New Roman" w:cs="Times New Roman"/>
          <w:sz w:val="24"/>
          <w:szCs w:val="24"/>
          <w:lang w:val="es-ES"/>
        </w:rPr>
        <w:t>La bula papal de 16 de diciembre de 1501, concedió a los reyes de España: “</w:t>
      </w:r>
      <w:r w:rsidRPr="00C00DD4">
        <w:rPr>
          <w:rFonts w:ascii="Times New Roman" w:hAnsi="Times New Roman" w:cs="Times New Roman"/>
          <w:bCs/>
          <w:i/>
          <w:iCs/>
          <w:sz w:val="24"/>
          <w:szCs w:val="24"/>
          <w:lang w:val="es-ES"/>
        </w:rPr>
        <w:t xml:space="preserve">pleno, absoluto e irrevocable dominio” </w:t>
      </w:r>
      <w:r w:rsidRPr="00C00DD4">
        <w:rPr>
          <w:rFonts w:ascii="Times New Roman" w:hAnsi="Times New Roman" w:cs="Times New Roman"/>
          <w:sz w:val="24"/>
          <w:szCs w:val="24"/>
          <w:lang w:val="es-ES"/>
        </w:rPr>
        <w:t>sobre todos los diezmos eclesiásticos cobrados en las Indias, derechos que eran expresión de su “</w:t>
      </w:r>
      <w:r w:rsidRPr="00C00DD4">
        <w:rPr>
          <w:rFonts w:ascii="Times New Roman" w:hAnsi="Times New Roman" w:cs="Times New Roman"/>
          <w:bCs/>
          <w:i/>
          <w:iCs/>
          <w:sz w:val="24"/>
          <w:szCs w:val="24"/>
          <w:lang w:val="es-ES"/>
        </w:rPr>
        <w:t>Patronato”</w:t>
      </w:r>
      <w:r w:rsidRPr="00C00DD4">
        <w:rPr>
          <w:rFonts w:ascii="Times New Roman" w:hAnsi="Times New Roman" w:cs="Times New Roman"/>
          <w:b/>
          <w:bCs/>
          <w:i/>
          <w:iCs/>
          <w:sz w:val="24"/>
          <w:szCs w:val="24"/>
          <w:lang w:val="es-ES"/>
        </w:rPr>
        <w:t xml:space="preserve"> </w:t>
      </w:r>
      <w:r w:rsidRPr="00C00DD4">
        <w:rPr>
          <w:rFonts w:ascii="Times New Roman" w:hAnsi="Times New Roman" w:cs="Times New Roman"/>
          <w:sz w:val="24"/>
          <w:szCs w:val="24"/>
          <w:lang w:val="es-ES"/>
        </w:rPr>
        <w:t xml:space="preserve">de la Iglesia americana. </w:t>
      </w:r>
    </w:p>
    <w:p w:rsidR="00651F19" w:rsidRPr="00C00DD4" w:rsidRDefault="00E0154B" w:rsidP="00C00DD4">
      <w:pPr>
        <w:spacing w:line="360" w:lineRule="auto"/>
        <w:jc w:val="both"/>
        <w:rPr>
          <w:rFonts w:ascii="Times New Roman" w:hAnsi="Times New Roman" w:cs="Times New Roman"/>
          <w:sz w:val="24"/>
          <w:szCs w:val="24"/>
          <w:lang w:val="es-MX"/>
        </w:rPr>
      </w:pPr>
      <w:r w:rsidRPr="00C00DD4">
        <w:rPr>
          <w:rFonts w:ascii="Times New Roman" w:hAnsi="Times New Roman" w:cs="Times New Roman"/>
          <w:sz w:val="24"/>
          <w:szCs w:val="24"/>
          <w:lang w:val="es-ES"/>
        </w:rPr>
        <w:t>Posteriormente, el Papa Julio II (1503-1513) concedió a los reyes</w:t>
      </w:r>
      <w:r w:rsidR="00C00DD4">
        <w:rPr>
          <w:rFonts w:ascii="Times New Roman" w:hAnsi="Times New Roman" w:cs="Times New Roman"/>
          <w:sz w:val="24"/>
          <w:szCs w:val="24"/>
          <w:lang w:val="es-ES"/>
        </w:rPr>
        <w:t xml:space="preserve"> católicos</w:t>
      </w:r>
      <w:r w:rsidRPr="00C00DD4">
        <w:rPr>
          <w:rFonts w:ascii="Times New Roman" w:hAnsi="Times New Roman" w:cs="Times New Roman"/>
          <w:sz w:val="24"/>
          <w:szCs w:val="24"/>
          <w:lang w:val="es-ES"/>
        </w:rPr>
        <w:t xml:space="preserve"> el patrocinio universal de la Iglesia americana con derecho de nombrar a todos los obispos y canónigos por todo su imperio.</w:t>
      </w:r>
    </w:p>
    <w:p w:rsidR="00C00DD4" w:rsidRDefault="00E0154B" w:rsidP="00C00DD4">
      <w:pPr>
        <w:tabs>
          <w:tab w:val="num" w:pos="720"/>
        </w:tabs>
        <w:spacing w:line="360" w:lineRule="auto"/>
        <w:jc w:val="both"/>
        <w:rPr>
          <w:rFonts w:ascii="Times New Roman" w:hAnsi="Times New Roman" w:cs="Times New Roman"/>
          <w:sz w:val="24"/>
          <w:szCs w:val="24"/>
          <w:lang w:val="es-ES"/>
        </w:rPr>
      </w:pPr>
      <w:r w:rsidRPr="00C00DD4">
        <w:rPr>
          <w:rFonts w:ascii="Times New Roman" w:hAnsi="Times New Roman" w:cs="Times New Roman"/>
          <w:sz w:val="24"/>
          <w:szCs w:val="24"/>
          <w:lang w:val="es-ES"/>
        </w:rPr>
        <w:lastRenderedPageBreak/>
        <w:t xml:space="preserve"> Como patrones universales de la Iglesia americana, los reyes católicos actuaban como “vicarios</w:t>
      </w:r>
      <w:r w:rsidR="004959DE">
        <w:rPr>
          <w:rFonts w:ascii="Times New Roman" w:hAnsi="Times New Roman" w:cs="Times New Roman"/>
          <w:sz w:val="24"/>
          <w:szCs w:val="24"/>
          <w:lang w:val="es-ES"/>
        </w:rPr>
        <w:t>”</w:t>
      </w:r>
      <w:r w:rsidRPr="00C00DD4">
        <w:rPr>
          <w:rFonts w:ascii="Times New Roman" w:hAnsi="Times New Roman" w:cs="Times New Roman"/>
          <w:sz w:val="24"/>
          <w:szCs w:val="24"/>
          <w:lang w:val="es-ES"/>
        </w:rPr>
        <w:t xml:space="preserve"> del Romano Pontífice y como “condestable del ejército de Dios”.</w:t>
      </w:r>
    </w:p>
    <w:p w:rsidR="0061235B" w:rsidRDefault="00C00DD4" w:rsidP="00C00DD4">
      <w:pPr>
        <w:tabs>
          <w:tab w:val="num" w:pos="720"/>
        </w:tabs>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Así, dentro de la monarquía española, l</w:t>
      </w:r>
      <w:r w:rsidR="00E0154B" w:rsidRPr="00C00DD4">
        <w:rPr>
          <w:rFonts w:ascii="Times New Roman" w:hAnsi="Times New Roman" w:cs="Times New Roman"/>
          <w:sz w:val="24"/>
          <w:szCs w:val="24"/>
          <w:lang w:val="es-ES"/>
        </w:rPr>
        <w:t xml:space="preserve">os dos grandes órdenes de gobierno, el civil y el eclesiástico provisto cada uno de sus propias leyes, tribunales, ministros e ingresos y encabezados respectivamente por magistrados y obispos eran </w:t>
      </w:r>
      <w:r w:rsidR="00E0154B" w:rsidRPr="00C00DD4">
        <w:rPr>
          <w:rFonts w:ascii="Times New Roman" w:hAnsi="Times New Roman" w:cs="Times New Roman"/>
          <w:bCs/>
          <w:sz w:val="24"/>
          <w:szCs w:val="24"/>
          <w:lang w:val="es-ES"/>
        </w:rPr>
        <w:t>nombrados por un soberano común.</w:t>
      </w:r>
      <w:r w:rsidR="00E0154B" w:rsidRPr="00C00DD4">
        <w:rPr>
          <w:rFonts w:ascii="Times New Roman" w:hAnsi="Times New Roman" w:cs="Times New Roman"/>
          <w:sz w:val="24"/>
          <w:szCs w:val="24"/>
          <w:lang w:val="es-ES"/>
        </w:rPr>
        <w:t xml:space="preserve"> </w:t>
      </w:r>
    </w:p>
    <w:p w:rsidR="0061235B" w:rsidRDefault="0061235B" w:rsidP="0061235B">
      <w:pPr>
        <w:tabs>
          <w:tab w:val="num" w:pos="720"/>
        </w:tabs>
        <w:spacing w:line="360" w:lineRule="auto"/>
        <w:jc w:val="center"/>
        <w:rPr>
          <w:rFonts w:ascii="Times New Roman" w:hAnsi="Times New Roman" w:cs="Times New Roman"/>
          <w:sz w:val="24"/>
          <w:szCs w:val="24"/>
          <w:lang w:val="es-ES"/>
        </w:rPr>
      </w:pPr>
      <w:r>
        <w:rPr>
          <w:rFonts w:ascii="Times New Roman" w:hAnsi="Times New Roman" w:cs="Times New Roman"/>
          <w:noProof/>
          <w:sz w:val="24"/>
          <w:szCs w:val="24"/>
        </w:rPr>
        <w:drawing>
          <wp:inline distT="0" distB="0" distL="0" distR="0">
            <wp:extent cx="4007200" cy="5915025"/>
            <wp:effectExtent l="19050" t="0" r="0" b="0"/>
            <wp:docPr id="3" name="Picture 2" descr="C:\Users\GOR2\Desktop\LA INESTABLE SEDE DEL OBISPADO\Escanear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R2\Desktop\LA INESTABLE SEDE DEL OBISPADO\Escanear0016.jpg"/>
                    <pic:cNvPicPr>
                      <a:picLocks noChangeAspect="1" noChangeArrowheads="1"/>
                    </pic:cNvPicPr>
                  </pic:nvPicPr>
                  <pic:blipFill>
                    <a:blip r:embed="rId9" cstate="print"/>
                    <a:srcRect/>
                    <a:stretch>
                      <a:fillRect/>
                    </a:stretch>
                  </pic:blipFill>
                  <pic:spPr bwMode="auto">
                    <a:xfrm>
                      <a:off x="0" y="0"/>
                      <a:ext cx="4007574" cy="5915578"/>
                    </a:xfrm>
                    <a:prstGeom prst="rect">
                      <a:avLst/>
                    </a:prstGeom>
                    <a:noFill/>
                    <a:ln w="9525">
                      <a:noFill/>
                      <a:miter lim="800000"/>
                      <a:headEnd/>
                      <a:tailEnd/>
                    </a:ln>
                  </pic:spPr>
                </pic:pic>
              </a:graphicData>
            </a:graphic>
          </wp:inline>
        </w:drawing>
      </w:r>
    </w:p>
    <w:p w:rsidR="0061235B" w:rsidRDefault="0061235B" w:rsidP="0061235B">
      <w:pPr>
        <w:tabs>
          <w:tab w:val="num" w:pos="720"/>
        </w:tabs>
        <w:spacing w:line="36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Portada del Tomo Tercero de los Autos Acordados, Madrid, 1745.</w:t>
      </w:r>
    </w:p>
    <w:p w:rsidR="00175E0F" w:rsidRPr="001D0051" w:rsidRDefault="00DF16B4" w:rsidP="00FF2226">
      <w:pPr>
        <w:spacing w:after="0" w:line="360" w:lineRule="auto"/>
        <w:jc w:val="both"/>
        <w:rPr>
          <w:rFonts w:ascii="Times New Roman" w:hAnsi="Times New Roman" w:cs="Times New Roman"/>
          <w:b/>
          <w:sz w:val="24"/>
          <w:szCs w:val="24"/>
          <w:lang w:val="es-MX"/>
        </w:rPr>
      </w:pPr>
      <w:r w:rsidRPr="001D0051">
        <w:rPr>
          <w:rFonts w:ascii="Times New Roman" w:hAnsi="Times New Roman" w:cs="Times New Roman"/>
          <w:b/>
          <w:sz w:val="24"/>
          <w:szCs w:val="24"/>
          <w:lang w:val="es-MX"/>
        </w:rPr>
        <w:lastRenderedPageBreak/>
        <w:t>LAS REFORMAS BORBÓNICAS.</w:t>
      </w:r>
    </w:p>
    <w:p w:rsidR="00175E0F" w:rsidRPr="00FB3807" w:rsidRDefault="00175E0F" w:rsidP="00FB3807">
      <w:pPr>
        <w:spacing w:line="360" w:lineRule="auto"/>
        <w:jc w:val="both"/>
        <w:rPr>
          <w:rFonts w:ascii="Times New Roman" w:hAnsi="Times New Roman" w:cs="Times New Roman"/>
          <w:sz w:val="24"/>
          <w:szCs w:val="24"/>
          <w:lang w:val="es-MX"/>
        </w:rPr>
      </w:pPr>
      <w:r w:rsidRPr="00FB3807">
        <w:rPr>
          <w:rFonts w:ascii="Times New Roman" w:hAnsi="Times New Roman" w:cs="Times New Roman"/>
          <w:sz w:val="24"/>
          <w:szCs w:val="24"/>
          <w:lang w:val="es-MX"/>
        </w:rPr>
        <w:t xml:space="preserve">El gran marco en que </w:t>
      </w:r>
      <w:r w:rsidR="00FF2226">
        <w:rPr>
          <w:rFonts w:ascii="Times New Roman" w:hAnsi="Times New Roman" w:cs="Times New Roman"/>
          <w:sz w:val="24"/>
          <w:szCs w:val="24"/>
          <w:lang w:val="es-MX"/>
        </w:rPr>
        <w:t>se inscribe el establecimiento y</w:t>
      </w:r>
      <w:r w:rsidRPr="00FB3807">
        <w:rPr>
          <w:rFonts w:ascii="Times New Roman" w:hAnsi="Times New Roman" w:cs="Times New Roman"/>
          <w:sz w:val="24"/>
          <w:szCs w:val="24"/>
          <w:lang w:val="es-MX"/>
        </w:rPr>
        <w:t xml:space="preserve"> erección de la diócesi</w:t>
      </w:r>
      <w:r w:rsidR="00FF2226">
        <w:rPr>
          <w:rFonts w:ascii="Times New Roman" w:hAnsi="Times New Roman" w:cs="Times New Roman"/>
          <w:sz w:val="24"/>
          <w:szCs w:val="24"/>
          <w:lang w:val="es-MX"/>
        </w:rPr>
        <w:t>s de Linares, del obispado del N</w:t>
      </w:r>
      <w:r w:rsidRPr="00FB3807">
        <w:rPr>
          <w:rFonts w:ascii="Times New Roman" w:hAnsi="Times New Roman" w:cs="Times New Roman"/>
          <w:sz w:val="24"/>
          <w:szCs w:val="24"/>
          <w:lang w:val="es-MX"/>
        </w:rPr>
        <w:t>uevo Reino de León son l</w:t>
      </w:r>
      <w:r w:rsidR="003A47E5">
        <w:rPr>
          <w:rFonts w:ascii="Times New Roman" w:hAnsi="Times New Roman" w:cs="Times New Roman"/>
          <w:sz w:val="24"/>
          <w:szCs w:val="24"/>
          <w:lang w:val="es-MX"/>
        </w:rPr>
        <w:t>os nuevos asentamientos y conquista de la costa del Seno mexicano</w:t>
      </w:r>
      <w:r w:rsidR="00702E02">
        <w:rPr>
          <w:rFonts w:ascii="Times New Roman" w:hAnsi="Times New Roman" w:cs="Times New Roman"/>
          <w:sz w:val="24"/>
          <w:szCs w:val="24"/>
          <w:lang w:val="es-MX"/>
        </w:rPr>
        <w:t xml:space="preserve"> hacia 1750</w:t>
      </w:r>
      <w:r w:rsidR="003A47E5">
        <w:rPr>
          <w:rFonts w:ascii="Times New Roman" w:hAnsi="Times New Roman" w:cs="Times New Roman"/>
          <w:sz w:val="24"/>
          <w:szCs w:val="24"/>
          <w:lang w:val="es-MX"/>
        </w:rPr>
        <w:t xml:space="preserve"> y l</w:t>
      </w:r>
      <w:r w:rsidRPr="00FB3807">
        <w:rPr>
          <w:rFonts w:ascii="Times New Roman" w:hAnsi="Times New Roman" w:cs="Times New Roman"/>
          <w:sz w:val="24"/>
          <w:szCs w:val="24"/>
          <w:lang w:val="es-MX"/>
        </w:rPr>
        <w:t xml:space="preserve">as Reformas Borbónicas, caracterizadas </w:t>
      </w:r>
      <w:r w:rsidR="003A47E5">
        <w:rPr>
          <w:rFonts w:ascii="Times New Roman" w:hAnsi="Times New Roman" w:cs="Times New Roman"/>
          <w:sz w:val="24"/>
          <w:szCs w:val="24"/>
          <w:lang w:val="es-MX"/>
        </w:rPr>
        <w:t xml:space="preserve">éstas </w:t>
      </w:r>
      <w:r w:rsidRPr="00FB3807">
        <w:rPr>
          <w:rFonts w:ascii="Times New Roman" w:hAnsi="Times New Roman" w:cs="Times New Roman"/>
          <w:sz w:val="24"/>
          <w:szCs w:val="24"/>
          <w:lang w:val="es-MX"/>
        </w:rPr>
        <w:t xml:space="preserve">por un </w:t>
      </w:r>
      <w:r w:rsidR="00FF2226">
        <w:rPr>
          <w:rFonts w:ascii="Times New Roman" w:hAnsi="Times New Roman" w:cs="Times New Roman"/>
          <w:sz w:val="24"/>
          <w:szCs w:val="24"/>
          <w:lang w:val="es-MX"/>
        </w:rPr>
        <w:t xml:space="preserve">retorno al </w:t>
      </w:r>
      <w:r w:rsidRPr="00FB3807">
        <w:rPr>
          <w:rFonts w:ascii="Times New Roman" w:hAnsi="Times New Roman" w:cs="Times New Roman"/>
          <w:sz w:val="24"/>
          <w:szCs w:val="24"/>
          <w:lang w:val="es-MX"/>
        </w:rPr>
        <w:t xml:space="preserve">centralismo absolutista que </w:t>
      </w:r>
      <w:r w:rsidR="00FF2226" w:rsidRPr="00FB3807">
        <w:rPr>
          <w:rFonts w:ascii="Times New Roman" w:hAnsi="Times New Roman" w:cs="Times New Roman"/>
          <w:sz w:val="24"/>
          <w:szCs w:val="24"/>
          <w:lang w:val="es-MX"/>
        </w:rPr>
        <w:t xml:space="preserve">hacia la segunda mitad del siglo XVIII </w:t>
      </w:r>
      <w:r w:rsidRPr="00FB3807">
        <w:rPr>
          <w:rFonts w:ascii="Times New Roman" w:hAnsi="Times New Roman" w:cs="Times New Roman"/>
          <w:sz w:val="24"/>
          <w:szCs w:val="24"/>
          <w:lang w:val="es-MX"/>
        </w:rPr>
        <w:t>creó algunas instituciones y modificó otras, sobre todo:</w:t>
      </w:r>
    </w:p>
    <w:p w:rsidR="00175E0F" w:rsidRPr="00FB3807" w:rsidRDefault="00175E0F" w:rsidP="00FB3807">
      <w:pPr>
        <w:pStyle w:val="ListParagraph"/>
        <w:numPr>
          <w:ilvl w:val="0"/>
          <w:numId w:val="3"/>
        </w:numPr>
        <w:spacing w:line="360" w:lineRule="auto"/>
        <w:jc w:val="both"/>
        <w:rPr>
          <w:rFonts w:ascii="Times New Roman" w:hAnsi="Times New Roman" w:cs="Times New Roman"/>
          <w:sz w:val="24"/>
          <w:szCs w:val="24"/>
          <w:lang w:val="es-MX"/>
        </w:rPr>
      </w:pPr>
      <w:r w:rsidRPr="00FB3807">
        <w:rPr>
          <w:rFonts w:ascii="Times New Roman" w:hAnsi="Times New Roman" w:cs="Times New Roman"/>
          <w:sz w:val="24"/>
          <w:szCs w:val="24"/>
          <w:lang w:val="es-MX"/>
        </w:rPr>
        <w:t xml:space="preserve">La creación de la figura del </w:t>
      </w:r>
      <w:r w:rsidRPr="00FB3807">
        <w:rPr>
          <w:rFonts w:ascii="Times New Roman" w:hAnsi="Times New Roman" w:cs="Times New Roman"/>
          <w:i/>
          <w:sz w:val="24"/>
          <w:szCs w:val="24"/>
          <w:lang w:val="es-MX"/>
        </w:rPr>
        <w:t xml:space="preserve">Visitador general, </w:t>
      </w:r>
      <w:r w:rsidRPr="00FB3807">
        <w:rPr>
          <w:rFonts w:ascii="Times New Roman" w:hAnsi="Times New Roman" w:cs="Times New Roman"/>
          <w:sz w:val="24"/>
          <w:szCs w:val="24"/>
          <w:lang w:val="es-MX"/>
        </w:rPr>
        <w:t>1765</w:t>
      </w:r>
    </w:p>
    <w:p w:rsidR="00175E0F" w:rsidRPr="00FB3807" w:rsidRDefault="00175E0F" w:rsidP="00FB3807">
      <w:pPr>
        <w:pStyle w:val="ListParagraph"/>
        <w:numPr>
          <w:ilvl w:val="0"/>
          <w:numId w:val="3"/>
        </w:numPr>
        <w:spacing w:line="360" w:lineRule="auto"/>
        <w:jc w:val="both"/>
        <w:rPr>
          <w:rFonts w:ascii="Times New Roman" w:hAnsi="Times New Roman" w:cs="Times New Roman"/>
          <w:sz w:val="24"/>
          <w:szCs w:val="24"/>
          <w:lang w:val="es-MX"/>
        </w:rPr>
      </w:pPr>
      <w:r w:rsidRPr="00FB3807">
        <w:rPr>
          <w:rFonts w:ascii="Times New Roman" w:hAnsi="Times New Roman" w:cs="Times New Roman"/>
          <w:sz w:val="24"/>
          <w:szCs w:val="24"/>
          <w:lang w:val="es-MX"/>
        </w:rPr>
        <w:t>El establecimiento de la Comandancia General de Provincias Internas, 1769-1776.</w:t>
      </w:r>
    </w:p>
    <w:p w:rsidR="0030009B" w:rsidRDefault="00CB7F8C" w:rsidP="00FB3807">
      <w:pPr>
        <w:pStyle w:val="ListParagraph"/>
        <w:numPr>
          <w:ilvl w:val="0"/>
          <w:numId w:val="3"/>
        </w:numPr>
        <w:spacing w:line="360" w:lineRule="auto"/>
        <w:jc w:val="both"/>
        <w:rPr>
          <w:rFonts w:ascii="Times New Roman" w:hAnsi="Times New Roman" w:cs="Times New Roman"/>
          <w:sz w:val="24"/>
          <w:szCs w:val="24"/>
          <w:lang w:val="es-MX"/>
        </w:rPr>
      </w:pPr>
      <w:r w:rsidRPr="00FB3807">
        <w:rPr>
          <w:rFonts w:ascii="Times New Roman" w:hAnsi="Times New Roman" w:cs="Times New Roman"/>
          <w:sz w:val="24"/>
          <w:szCs w:val="24"/>
          <w:lang w:val="es-MX"/>
        </w:rPr>
        <w:t xml:space="preserve">La expulsión de los jesuitas, </w:t>
      </w:r>
      <w:r w:rsidR="0030009B">
        <w:rPr>
          <w:rFonts w:ascii="Times New Roman" w:hAnsi="Times New Roman" w:cs="Times New Roman"/>
          <w:sz w:val="24"/>
          <w:szCs w:val="24"/>
          <w:lang w:val="es-MX"/>
        </w:rPr>
        <w:t>1767.</w:t>
      </w:r>
    </w:p>
    <w:p w:rsidR="00175E0F" w:rsidRPr="00FB3807" w:rsidRDefault="00CB7F8C" w:rsidP="00FB3807">
      <w:pPr>
        <w:pStyle w:val="ListParagraph"/>
        <w:numPr>
          <w:ilvl w:val="0"/>
          <w:numId w:val="3"/>
        </w:numPr>
        <w:spacing w:line="360" w:lineRule="auto"/>
        <w:jc w:val="both"/>
        <w:rPr>
          <w:rFonts w:ascii="Times New Roman" w:hAnsi="Times New Roman" w:cs="Times New Roman"/>
          <w:sz w:val="24"/>
          <w:szCs w:val="24"/>
          <w:lang w:val="es-MX"/>
        </w:rPr>
      </w:pPr>
      <w:r w:rsidRPr="00FB3807">
        <w:rPr>
          <w:rFonts w:ascii="Times New Roman" w:hAnsi="Times New Roman" w:cs="Times New Roman"/>
          <w:sz w:val="24"/>
          <w:szCs w:val="24"/>
          <w:lang w:val="es-MX"/>
        </w:rPr>
        <w:t>la secularización de misiones y la</w:t>
      </w:r>
      <w:r w:rsidR="00FF2226">
        <w:rPr>
          <w:rFonts w:ascii="Times New Roman" w:hAnsi="Times New Roman" w:cs="Times New Roman"/>
          <w:sz w:val="24"/>
          <w:szCs w:val="24"/>
          <w:lang w:val="es-MX"/>
        </w:rPr>
        <w:t xml:space="preserve"> afectación con gravámenes de lo</w:t>
      </w:r>
      <w:r w:rsidRPr="00FB3807">
        <w:rPr>
          <w:rFonts w:ascii="Times New Roman" w:hAnsi="Times New Roman" w:cs="Times New Roman"/>
          <w:sz w:val="24"/>
          <w:szCs w:val="24"/>
          <w:lang w:val="es-MX"/>
        </w:rPr>
        <w:t>s bienes eclesiásticos como las capellanías y las obras pías.</w:t>
      </w:r>
    </w:p>
    <w:p w:rsidR="00CB7F8C" w:rsidRPr="00FB3807" w:rsidRDefault="00CB7F8C" w:rsidP="00FB3807">
      <w:pPr>
        <w:pStyle w:val="ListParagraph"/>
        <w:numPr>
          <w:ilvl w:val="0"/>
          <w:numId w:val="3"/>
        </w:numPr>
        <w:spacing w:line="360" w:lineRule="auto"/>
        <w:jc w:val="both"/>
        <w:rPr>
          <w:rFonts w:ascii="Times New Roman" w:hAnsi="Times New Roman" w:cs="Times New Roman"/>
          <w:sz w:val="24"/>
          <w:szCs w:val="24"/>
          <w:lang w:val="es-MX"/>
        </w:rPr>
      </w:pPr>
      <w:r w:rsidRPr="00FB3807">
        <w:rPr>
          <w:rFonts w:ascii="Times New Roman" w:hAnsi="Times New Roman" w:cs="Times New Roman"/>
          <w:sz w:val="24"/>
          <w:szCs w:val="24"/>
          <w:lang w:val="es-MX"/>
        </w:rPr>
        <w:t>Las reformas militares y la modificación de la línea de presidios.</w:t>
      </w:r>
    </w:p>
    <w:p w:rsidR="00CB7F8C" w:rsidRPr="00FB3807" w:rsidRDefault="00CB7F8C" w:rsidP="00FB3807">
      <w:pPr>
        <w:pStyle w:val="ListParagraph"/>
        <w:numPr>
          <w:ilvl w:val="0"/>
          <w:numId w:val="3"/>
        </w:numPr>
        <w:spacing w:line="360" w:lineRule="auto"/>
        <w:jc w:val="both"/>
        <w:rPr>
          <w:rFonts w:ascii="Times New Roman" w:hAnsi="Times New Roman" w:cs="Times New Roman"/>
          <w:sz w:val="24"/>
          <w:szCs w:val="24"/>
          <w:lang w:val="es-MX"/>
        </w:rPr>
      </w:pPr>
      <w:r w:rsidRPr="00FB3807">
        <w:rPr>
          <w:rFonts w:ascii="Times New Roman" w:hAnsi="Times New Roman" w:cs="Times New Roman"/>
          <w:sz w:val="24"/>
          <w:szCs w:val="24"/>
          <w:lang w:val="es-MX"/>
        </w:rPr>
        <w:t>El establecimiento del sistema de Intendencias, hacia 1786.</w:t>
      </w:r>
    </w:p>
    <w:p w:rsidR="00CB7F8C" w:rsidRPr="00FB3807" w:rsidRDefault="00CB7F8C" w:rsidP="00FB3807">
      <w:pPr>
        <w:pStyle w:val="ListParagraph"/>
        <w:numPr>
          <w:ilvl w:val="0"/>
          <w:numId w:val="3"/>
        </w:numPr>
        <w:spacing w:line="360" w:lineRule="auto"/>
        <w:jc w:val="both"/>
        <w:rPr>
          <w:rFonts w:ascii="Times New Roman" w:hAnsi="Times New Roman" w:cs="Times New Roman"/>
          <w:sz w:val="24"/>
          <w:szCs w:val="24"/>
          <w:lang w:val="es-MX"/>
        </w:rPr>
      </w:pPr>
      <w:r w:rsidRPr="00FB3807">
        <w:rPr>
          <w:rFonts w:ascii="Times New Roman" w:hAnsi="Times New Roman" w:cs="Times New Roman"/>
          <w:sz w:val="24"/>
          <w:szCs w:val="24"/>
          <w:lang w:val="es-MX"/>
        </w:rPr>
        <w:t>La liquidación del monopolio comercial del consulado de la Ciudad de México.</w:t>
      </w:r>
    </w:p>
    <w:p w:rsidR="00CB7F8C" w:rsidRPr="00FB3807" w:rsidRDefault="00CB7F8C" w:rsidP="00FB3807">
      <w:pPr>
        <w:pStyle w:val="ListParagraph"/>
        <w:numPr>
          <w:ilvl w:val="0"/>
          <w:numId w:val="3"/>
        </w:numPr>
        <w:spacing w:line="360" w:lineRule="auto"/>
        <w:jc w:val="both"/>
        <w:rPr>
          <w:rFonts w:ascii="Times New Roman" w:hAnsi="Times New Roman" w:cs="Times New Roman"/>
          <w:sz w:val="24"/>
          <w:szCs w:val="24"/>
          <w:lang w:val="es-MX"/>
        </w:rPr>
      </w:pPr>
      <w:r w:rsidRPr="00FB3807">
        <w:rPr>
          <w:rFonts w:ascii="Times New Roman" w:hAnsi="Times New Roman" w:cs="Times New Roman"/>
          <w:sz w:val="24"/>
          <w:szCs w:val="24"/>
          <w:lang w:val="es-MX"/>
        </w:rPr>
        <w:t>La consolidación de las fundaciones poblacionales en la Colonia del nuevo Santander.</w:t>
      </w:r>
    </w:p>
    <w:p w:rsidR="00CB7F8C" w:rsidRPr="00FB3807" w:rsidRDefault="00CB7F8C" w:rsidP="00FB3807">
      <w:pPr>
        <w:spacing w:line="360" w:lineRule="auto"/>
        <w:jc w:val="both"/>
        <w:rPr>
          <w:rFonts w:ascii="Times New Roman" w:hAnsi="Times New Roman" w:cs="Times New Roman"/>
          <w:sz w:val="24"/>
          <w:szCs w:val="24"/>
          <w:lang w:val="es-MX"/>
        </w:rPr>
      </w:pPr>
      <w:r w:rsidRPr="00FB3807">
        <w:rPr>
          <w:rFonts w:ascii="Times New Roman" w:hAnsi="Times New Roman" w:cs="Times New Roman"/>
          <w:sz w:val="24"/>
          <w:szCs w:val="24"/>
          <w:lang w:val="es-MX"/>
        </w:rPr>
        <w:t xml:space="preserve">Las reformas Borbónicas incidieron en todos los ámbitos de la sociedad novohispana, lo mismo en </w:t>
      </w:r>
      <w:r w:rsidR="003A47E5">
        <w:rPr>
          <w:rFonts w:ascii="Times New Roman" w:hAnsi="Times New Roman" w:cs="Times New Roman"/>
          <w:sz w:val="24"/>
          <w:szCs w:val="24"/>
          <w:lang w:val="es-MX"/>
        </w:rPr>
        <w:t>lo</w:t>
      </w:r>
      <w:r w:rsidRPr="00FB3807">
        <w:rPr>
          <w:rFonts w:ascii="Times New Roman" w:hAnsi="Times New Roman" w:cs="Times New Roman"/>
          <w:sz w:val="24"/>
          <w:szCs w:val="24"/>
          <w:lang w:val="es-MX"/>
        </w:rPr>
        <w:t xml:space="preserve"> militar, </w:t>
      </w:r>
      <w:r w:rsidR="00FF2226">
        <w:rPr>
          <w:rFonts w:ascii="Times New Roman" w:hAnsi="Times New Roman" w:cs="Times New Roman"/>
          <w:sz w:val="24"/>
          <w:szCs w:val="24"/>
          <w:lang w:val="es-MX"/>
        </w:rPr>
        <w:t>en el</w:t>
      </w:r>
      <w:r w:rsidRPr="00FB3807">
        <w:rPr>
          <w:rFonts w:ascii="Times New Roman" w:hAnsi="Times New Roman" w:cs="Times New Roman"/>
          <w:sz w:val="24"/>
          <w:szCs w:val="24"/>
          <w:lang w:val="es-MX"/>
        </w:rPr>
        <w:t xml:space="preserve"> gobierno político, fiscal, de comercio, territorial y minero, así como también en el ámbito eclesiástico, no solo por la erección de nuevos obispados, sino, en primer lugar, con la expulsión de la Compañía de Jesús de todo el imperio español, y a lo largo de toda América, en razón de su notable influencia política y por su gran poder e</w:t>
      </w:r>
      <w:r w:rsidR="00FF2226">
        <w:rPr>
          <w:rFonts w:ascii="Times New Roman" w:hAnsi="Times New Roman" w:cs="Times New Roman"/>
          <w:sz w:val="24"/>
          <w:szCs w:val="24"/>
          <w:lang w:val="es-MX"/>
        </w:rPr>
        <w:t>conómico alcanzado, a raíz de la</w:t>
      </w:r>
      <w:r w:rsidRPr="00FB3807">
        <w:rPr>
          <w:rFonts w:ascii="Times New Roman" w:hAnsi="Times New Roman" w:cs="Times New Roman"/>
          <w:sz w:val="24"/>
          <w:szCs w:val="24"/>
          <w:lang w:val="es-MX"/>
        </w:rPr>
        <w:t xml:space="preserve">s grandes </w:t>
      </w:r>
      <w:r w:rsidR="00FF2226">
        <w:rPr>
          <w:rFonts w:ascii="Times New Roman" w:hAnsi="Times New Roman" w:cs="Times New Roman"/>
          <w:sz w:val="24"/>
          <w:szCs w:val="24"/>
          <w:lang w:val="es-MX"/>
        </w:rPr>
        <w:t>haciendas que llegaron a poseer</w:t>
      </w:r>
      <w:r w:rsidRPr="00FB3807">
        <w:rPr>
          <w:rFonts w:ascii="Times New Roman" w:hAnsi="Times New Roman" w:cs="Times New Roman"/>
          <w:sz w:val="24"/>
          <w:szCs w:val="24"/>
          <w:lang w:val="es-MX"/>
        </w:rPr>
        <w:t xml:space="preserve">, propiedades con verdaderos sistemas de producción locales que afectaban los monopolios comerciales transatlánticos, </w:t>
      </w:r>
      <w:r w:rsidR="00FF2226">
        <w:rPr>
          <w:rFonts w:ascii="Times New Roman" w:hAnsi="Times New Roman" w:cs="Times New Roman"/>
          <w:sz w:val="24"/>
          <w:szCs w:val="24"/>
          <w:lang w:val="es-MX"/>
        </w:rPr>
        <w:t xml:space="preserve">y </w:t>
      </w:r>
      <w:r w:rsidRPr="00FB3807">
        <w:rPr>
          <w:rFonts w:ascii="Times New Roman" w:hAnsi="Times New Roman" w:cs="Times New Roman"/>
          <w:sz w:val="24"/>
          <w:szCs w:val="24"/>
          <w:lang w:val="es-MX"/>
        </w:rPr>
        <w:t>por su infl</w:t>
      </w:r>
      <w:r w:rsidR="00FB3807" w:rsidRPr="00FB3807">
        <w:rPr>
          <w:rFonts w:ascii="Times New Roman" w:hAnsi="Times New Roman" w:cs="Times New Roman"/>
          <w:sz w:val="24"/>
          <w:szCs w:val="24"/>
          <w:lang w:val="es-MX"/>
        </w:rPr>
        <w:t>u</w:t>
      </w:r>
      <w:r w:rsidRPr="00FB3807">
        <w:rPr>
          <w:rFonts w:ascii="Times New Roman" w:hAnsi="Times New Roman" w:cs="Times New Roman"/>
          <w:sz w:val="24"/>
          <w:szCs w:val="24"/>
          <w:lang w:val="es-MX"/>
        </w:rPr>
        <w:t>encia en las élites criollas</w:t>
      </w:r>
      <w:r w:rsidR="00FB3807" w:rsidRPr="00FB3807">
        <w:rPr>
          <w:rFonts w:ascii="Times New Roman" w:hAnsi="Times New Roman" w:cs="Times New Roman"/>
          <w:sz w:val="24"/>
          <w:szCs w:val="24"/>
          <w:lang w:val="es-MX"/>
        </w:rPr>
        <w:t xml:space="preserve"> a partir de sus colegios esparcidos a lo largo de la geografía novohispana (</w:t>
      </w:r>
      <w:r w:rsidR="004959DE">
        <w:rPr>
          <w:rFonts w:ascii="Times New Roman" w:hAnsi="Times New Roman" w:cs="Times New Roman"/>
          <w:sz w:val="24"/>
          <w:szCs w:val="24"/>
          <w:lang w:val="es-MX"/>
        </w:rPr>
        <w:t xml:space="preserve">para el norte, </w:t>
      </w:r>
      <w:r w:rsidR="00FB3807" w:rsidRPr="00FB3807">
        <w:rPr>
          <w:rFonts w:ascii="Times New Roman" w:hAnsi="Times New Roman" w:cs="Times New Roman"/>
          <w:sz w:val="24"/>
          <w:szCs w:val="24"/>
          <w:lang w:val="es-MX"/>
        </w:rPr>
        <w:t xml:space="preserve">Parras y Monterrey), </w:t>
      </w:r>
      <w:r w:rsidR="00FF2226">
        <w:rPr>
          <w:rFonts w:ascii="Times New Roman" w:hAnsi="Times New Roman" w:cs="Times New Roman"/>
          <w:sz w:val="24"/>
          <w:szCs w:val="24"/>
          <w:lang w:val="es-MX"/>
        </w:rPr>
        <w:t xml:space="preserve">además del </w:t>
      </w:r>
      <w:r w:rsidR="00FB3807" w:rsidRPr="00FB3807">
        <w:rPr>
          <w:rFonts w:ascii="Times New Roman" w:hAnsi="Times New Roman" w:cs="Times New Roman"/>
          <w:sz w:val="24"/>
          <w:szCs w:val="24"/>
          <w:lang w:val="es-MX"/>
        </w:rPr>
        <w:t>rechazo de la Compañía de Jesús</w:t>
      </w:r>
      <w:r w:rsidRPr="00FB3807">
        <w:rPr>
          <w:rFonts w:ascii="Times New Roman" w:hAnsi="Times New Roman" w:cs="Times New Roman"/>
          <w:sz w:val="24"/>
          <w:szCs w:val="24"/>
          <w:lang w:val="es-MX"/>
        </w:rPr>
        <w:t xml:space="preserve"> </w:t>
      </w:r>
      <w:r w:rsidR="00FB3807" w:rsidRPr="00FB3807">
        <w:rPr>
          <w:rFonts w:ascii="Times New Roman" w:hAnsi="Times New Roman" w:cs="Times New Roman"/>
          <w:sz w:val="24"/>
          <w:szCs w:val="24"/>
          <w:lang w:val="es-MX"/>
        </w:rPr>
        <w:t xml:space="preserve"> a la política del </w:t>
      </w:r>
      <w:r w:rsidR="00FB3807" w:rsidRPr="00FB3807">
        <w:rPr>
          <w:rFonts w:ascii="Times New Roman" w:hAnsi="Times New Roman" w:cs="Times New Roman"/>
          <w:i/>
          <w:sz w:val="24"/>
          <w:szCs w:val="24"/>
          <w:lang w:val="es-MX"/>
        </w:rPr>
        <w:t xml:space="preserve">Patronato regio, </w:t>
      </w:r>
      <w:r w:rsidR="00FB3807" w:rsidRPr="00FB3807">
        <w:rPr>
          <w:rFonts w:ascii="Times New Roman" w:hAnsi="Times New Roman" w:cs="Times New Roman"/>
          <w:sz w:val="24"/>
          <w:szCs w:val="24"/>
          <w:lang w:val="es-MX"/>
        </w:rPr>
        <w:t>en que la voluntad del rey estaba por encima de la iglesia y de la autoridad papal, a la que los jesuitas estaban sometidos.</w:t>
      </w:r>
    </w:p>
    <w:p w:rsidR="00FB3807" w:rsidRPr="00FB3807" w:rsidRDefault="00FB3807" w:rsidP="00FB3807">
      <w:pPr>
        <w:spacing w:line="360" w:lineRule="auto"/>
        <w:jc w:val="both"/>
        <w:rPr>
          <w:rFonts w:ascii="Times New Roman" w:hAnsi="Times New Roman" w:cs="Times New Roman"/>
          <w:sz w:val="24"/>
          <w:szCs w:val="24"/>
          <w:lang w:val="es-MX"/>
        </w:rPr>
      </w:pPr>
      <w:r w:rsidRPr="00FB3807">
        <w:rPr>
          <w:rFonts w:ascii="Times New Roman" w:hAnsi="Times New Roman" w:cs="Times New Roman"/>
          <w:sz w:val="24"/>
          <w:szCs w:val="24"/>
          <w:lang w:val="es-MX"/>
        </w:rPr>
        <w:t>Carlos III, firmó el 27 de febrero de 1767 la orden de expulsión de los jesuitas de todos los dominios del imperio español, y la orden se ejecutó entre el 25 y el 28 de junio de 1767.</w:t>
      </w:r>
      <w:r w:rsidR="00FF2226">
        <w:rPr>
          <w:rFonts w:ascii="Times New Roman" w:hAnsi="Times New Roman" w:cs="Times New Roman"/>
          <w:sz w:val="24"/>
          <w:szCs w:val="24"/>
          <w:lang w:val="es-MX"/>
        </w:rPr>
        <w:t xml:space="preserve"> </w:t>
      </w:r>
      <w:r w:rsidRPr="00FB3807">
        <w:rPr>
          <w:rFonts w:ascii="Times New Roman" w:hAnsi="Times New Roman" w:cs="Times New Roman"/>
          <w:sz w:val="24"/>
          <w:szCs w:val="24"/>
          <w:lang w:val="es-MX"/>
        </w:rPr>
        <w:t>José de Gálvez había arribado a Veracruz el 18 de julio de 1765, y fue el ejecutor de la real orden en Nueva España.</w:t>
      </w:r>
    </w:p>
    <w:p w:rsidR="00FB3807" w:rsidRDefault="00FB3807" w:rsidP="00FB3807">
      <w:pPr>
        <w:spacing w:line="360" w:lineRule="auto"/>
        <w:jc w:val="both"/>
        <w:rPr>
          <w:rFonts w:ascii="Times New Roman" w:hAnsi="Times New Roman" w:cs="Times New Roman"/>
          <w:sz w:val="24"/>
          <w:szCs w:val="24"/>
          <w:lang w:val="es-MX"/>
        </w:rPr>
      </w:pPr>
      <w:r w:rsidRPr="00FB3807">
        <w:rPr>
          <w:rFonts w:ascii="Times New Roman" w:hAnsi="Times New Roman" w:cs="Times New Roman"/>
          <w:sz w:val="24"/>
          <w:szCs w:val="24"/>
          <w:lang w:val="es-MX"/>
        </w:rPr>
        <w:lastRenderedPageBreak/>
        <w:t>El paso siguiente fue la confiscación de sus grandes bienes propiedad de l</w:t>
      </w:r>
      <w:r w:rsidR="003A47E5">
        <w:rPr>
          <w:rFonts w:ascii="Times New Roman" w:hAnsi="Times New Roman" w:cs="Times New Roman"/>
          <w:sz w:val="24"/>
          <w:szCs w:val="24"/>
          <w:lang w:val="es-MX"/>
        </w:rPr>
        <w:t>a Compañía de Jesú</w:t>
      </w:r>
      <w:r w:rsidR="003A47E5" w:rsidRPr="00FB3807">
        <w:rPr>
          <w:rFonts w:ascii="Times New Roman" w:hAnsi="Times New Roman" w:cs="Times New Roman"/>
          <w:sz w:val="24"/>
          <w:szCs w:val="24"/>
          <w:lang w:val="es-MX"/>
        </w:rPr>
        <w:t>s</w:t>
      </w:r>
      <w:r w:rsidRPr="00FB3807">
        <w:rPr>
          <w:rFonts w:ascii="Times New Roman" w:hAnsi="Times New Roman" w:cs="Times New Roman"/>
          <w:sz w:val="24"/>
          <w:szCs w:val="24"/>
          <w:lang w:val="es-MX"/>
        </w:rPr>
        <w:t xml:space="preserve"> como haciendas, colegios, misiones </w:t>
      </w:r>
      <w:r w:rsidR="004959DE">
        <w:rPr>
          <w:rFonts w:ascii="Times New Roman" w:hAnsi="Times New Roman" w:cs="Times New Roman"/>
          <w:sz w:val="24"/>
          <w:szCs w:val="24"/>
          <w:lang w:val="es-MX"/>
        </w:rPr>
        <w:t xml:space="preserve">que </w:t>
      </w:r>
      <w:r w:rsidRPr="00FB3807">
        <w:rPr>
          <w:rFonts w:ascii="Times New Roman" w:hAnsi="Times New Roman" w:cs="Times New Roman"/>
          <w:sz w:val="24"/>
          <w:szCs w:val="24"/>
          <w:lang w:val="es-MX"/>
        </w:rPr>
        <w:t xml:space="preserve">funcionaban como unidades de producción, templos, universidades administradas por ellos, todos los cuales, o se secularizaron, pasando al </w:t>
      </w:r>
      <w:r w:rsidR="004959DE">
        <w:rPr>
          <w:rFonts w:ascii="Times New Roman" w:hAnsi="Times New Roman" w:cs="Times New Roman"/>
          <w:sz w:val="24"/>
          <w:szCs w:val="24"/>
          <w:lang w:val="es-MX"/>
        </w:rPr>
        <w:t xml:space="preserve">clero </w:t>
      </w:r>
      <w:r w:rsidRPr="00FB3807">
        <w:rPr>
          <w:rFonts w:ascii="Times New Roman" w:hAnsi="Times New Roman" w:cs="Times New Roman"/>
          <w:sz w:val="24"/>
          <w:szCs w:val="24"/>
          <w:lang w:val="es-MX"/>
        </w:rPr>
        <w:t>diocesano, o se remataron sus bienes, o fueron entregados a los franciscanos, sobre todo las misiones del noro</w:t>
      </w:r>
      <w:r w:rsidR="00DF16B4">
        <w:rPr>
          <w:rFonts w:ascii="Times New Roman" w:hAnsi="Times New Roman" w:cs="Times New Roman"/>
          <w:sz w:val="24"/>
          <w:szCs w:val="24"/>
          <w:lang w:val="es-MX"/>
        </w:rPr>
        <w:t>c</w:t>
      </w:r>
      <w:r w:rsidRPr="00FB3807">
        <w:rPr>
          <w:rFonts w:ascii="Times New Roman" w:hAnsi="Times New Roman" w:cs="Times New Roman"/>
          <w:sz w:val="24"/>
          <w:szCs w:val="24"/>
          <w:lang w:val="es-MX"/>
        </w:rPr>
        <w:t>cidente y norte de Nueva España.</w:t>
      </w:r>
    </w:p>
    <w:p w:rsidR="00FF2226" w:rsidRPr="00FB3807" w:rsidRDefault="0080516B" w:rsidP="0061235B">
      <w:pPr>
        <w:spacing w:line="360" w:lineRule="auto"/>
        <w:jc w:val="center"/>
        <w:rPr>
          <w:rFonts w:ascii="Times New Roman" w:hAnsi="Times New Roman" w:cs="Times New Roman"/>
          <w:sz w:val="24"/>
          <w:szCs w:val="24"/>
          <w:lang w:val="es-MX"/>
        </w:rPr>
      </w:pPr>
      <w:r>
        <w:rPr>
          <w:rFonts w:ascii="Times New Roman" w:hAnsi="Times New Roman" w:cs="Times New Roman"/>
          <w:noProof/>
          <w:sz w:val="24"/>
          <w:szCs w:val="24"/>
        </w:rPr>
        <w:drawing>
          <wp:inline distT="0" distB="0" distL="0" distR="0">
            <wp:extent cx="5283962" cy="4067116"/>
            <wp:effectExtent l="19050" t="0" r="0" b="0"/>
            <wp:docPr id="1" name="Picture 1" descr="C:\Users\GOR2\Desktop\LA INESTABLE SEDE DEL OBISPADO\ALZATE 1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2\Desktop\LA INESTABLE SEDE DEL OBISPADO\ALZATE 1769.jpg"/>
                    <pic:cNvPicPr>
                      <a:picLocks noChangeAspect="1" noChangeArrowheads="1"/>
                    </pic:cNvPicPr>
                  </pic:nvPicPr>
                  <pic:blipFill>
                    <a:blip r:embed="rId10" cstate="print"/>
                    <a:srcRect/>
                    <a:stretch>
                      <a:fillRect/>
                    </a:stretch>
                  </pic:blipFill>
                  <pic:spPr bwMode="auto">
                    <a:xfrm>
                      <a:off x="0" y="0"/>
                      <a:ext cx="5282875" cy="4066279"/>
                    </a:xfrm>
                    <a:prstGeom prst="rect">
                      <a:avLst/>
                    </a:prstGeom>
                    <a:noFill/>
                    <a:ln w="9525">
                      <a:noFill/>
                      <a:miter lim="800000"/>
                      <a:headEnd/>
                      <a:tailEnd/>
                    </a:ln>
                  </pic:spPr>
                </pic:pic>
              </a:graphicData>
            </a:graphic>
          </wp:inline>
        </w:drawing>
      </w:r>
    </w:p>
    <w:p w:rsidR="0080516B" w:rsidRPr="0080516B" w:rsidRDefault="0080516B" w:rsidP="0080516B">
      <w:pPr>
        <w:spacing w:line="360" w:lineRule="auto"/>
        <w:jc w:val="both"/>
        <w:rPr>
          <w:rFonts w:ascii="Times New Roman" w:hAnsi="Times New Roman" w:cs="Times New Roman"/>
          <w:sz w:val="24"/>
          <w:szCs w:val="24"/>
          <w:lang w:val="es-MX"/>
        </w:rPr>
      </w:pPr>
      <w:r w:rsidRPr="0080516B">
        <w:rPr>
          <w:rFonts w:ascii="Times New Roman" w:hAnsi="Times New Roman" w:cs="Times New Roman"/>
          <w:sz w:val="24"/>
          <w:szCs w:val="24"/>
          <w:lang w:val="es-MX"/>
        </w:rPr>
        <w:t>Plano elaborado por el pres</w:t>
      </w:r>
      <w:r w:rsidR="003A47E5">
        <w:rPr>
          <w:rFonts w:ascii="Times New Roman" w:hAnsi="Times New Roman" w:cs="Times New Roman"/>
          <w:sz w:val="24"/>
          <w:szCs w:val="24"/>
          <w:lang w:val="es-MX"/>
        </w:rPr>
        <w:t xml:space="preserve">bítero Dn. José Antonio Alzate </w:t>
      </w:r>
      <w:r w:rsidRPr="0080516B">
        <w:rPr>
          <w:rFonts w:ascii="Times New Roman" w:hAnsi="Times New Roman" w:cs="Times New Roman"/>
          <w:sz w:val="24"/>
          <w:szCs w:val="24"/>
          <w:lang w:val="es-MX"/>
        </w:rPr>
        <w:t>e</w:t>
      </w:r>
      <w:r w:rsidR="003A47E5">
        <w:rPr>
          <w:rFonts w:ascii="Times New Roman" w:hAnsi="Times New Roman" w:cs="Times New Roman"/>
          <w:sz w:val="24"/>
          <w:szCs w:val="24"/>
          <w:lang w:val="es-MX"/>
        </w:rPr>
        <w:t>n</w:t>
      </w:r>
      <w:r w:rsidRPr="0080516B">
        <w:rPr>
          <w:rFonts w:ascii="Times New Roman" w:hAnsi="Times New Roman" w:cs="Times New Roman"/>
          <w:sz w:val="24"/>
          <w:szCs w:val="24"/>
          <w:lang w:val="es-MX"/>
        </w:rPr>
        <w:t xml:space="preserve"> 1769, con los territorios de los obispados de México,</w:t>
      </w:r>
      <w:r w:rsidR="003A47E5">
        <w:rPr>
          <w:rFonts w:ascii="Times New Roman" w:hAnsi="Times New Roman" w:cs="Times New Roman"/>
          <w:sz w:val="24"/>
          <w:szCs w:val="24"/>
          <w:lang w:val="es-MX"/>
        </w:rPr>
        <w:t xml:space="preserve"> erigidos en los siglos XVI y XVII:</w:t>
      </w:r>
      <w:r w:rsidRPr="0080516B">
        <w:rPr>
          <w:rFonts w:ascii="Times New Roman" w:hAnsi="Times New Roman" w:cs="Times New Roman"/>
          <w:sz w:val="24"/>
          <w:szCs w:val="24"/>
          <w:lang w:val="es-MX"/>
        </w:rPr>
        <w:t xml:space="preserve"> Puebla, Michoacán, Oaxaca, Guadalajara, Durango, Chiapas y Yucatán</w:t>
      </w:r>
      <w:r>
        <w:rPr>
          <w:rFonts w:ascii="Times New Roman" w:hAnsi="Times New Roman" w:cs="Times New Roman"/>
          <w:sz w:val="24"/>
          <w:szCs w:val="24"/>
          <w:lang w:val="es-MX"/>
        </w:rPr>
        <w:t>, poco después de la expulsión de los jesuitas y antes de la erección del obispado de Linares</w:t>
      </w:r>
      <w:r w:rsidRPr="0080516B">
        <w:rPr>
          <w:rFonts w:ascii="Times New Roman" w:hAnsi="Times New Roman" w:cs="Times New Roman"/>
          <w:sz w:val="24"/>
          <w:szCs w:val="24"/>
          <w:lang w:val="es-MX"/>
        </w:rPr>
        <w:t xml:space="preserve">. </w:t>
      </w:r>
    </w:p>
    <w:p w:rsidR="003A47E5" w:rsidRDefault="003A47E5" w:rsidP="0061235B">
      <w:pPr>
        <w:spacing w:after="0" w:line="360" w:lineRule="auto"/>
        <w:jc w:val="both"/>
        <w:rPr>
          <w:rFonts w:ascii="Times New Roman" w:hAnsi="Times New Roman" w:cs="Times New Roman"/>
          <w:b/>
          <w:sz w:val="24"/>
          <w:szCs w:val="24"/>
          <w:lang w:val="es-MX"/>
        </w:rPr>
      </w:pPr>
    </w:p>
    <w:p w:rsidR="003A47E5" w:rsidRDefault="003A47E5" w:rsidP="0061235B">
      <w:pPr>
        <w:spacing w:after="0" w:line="360" w:lineRule="auto"/>
        <w:jc w:val="both"/>
        <w:rPr>
          <w:rFonts w:ascii="Times New Roman" w:hAnsi="Times New Roman" w:cs="Times New Roman"/>
          <w:b/>
          <w:sz w:val="24"/>
          <w:szCs w:val="24"/>
          <w:lang w:val="es-MX"/>
        </w:rPr>
      </w:pPr>
    </w:p>
    <w:p w:rsidR="003A47E5" w:rsidRDefault="003A47E5" w:rsidP="0061235B">
      <w:pPr>
        <w:spacing w:after="0" w:line="360" w:lineRule="auto"/>
        <w:jc w:val="both"/>
        <w:rPr>
          <w:rFonts w:ascii="Times New Roman" w:hAnsi="Times New Roman" w:cs="Times New Roman"/>
          <w:b/>
          <w:sz w:val="24"/>
          <w:szCs w:val="24"/>
          <w:lang w:val="es-MX"/>
        </w:rPr>
      </w:pPr>
    </w:p>
    <w:p w:rsidR="003A47E5" w:rsidRDefault="003A47E5" w:rsidP="0061235B">
      <w:pPr>
        <w:spacing w:after="0" w:line="360" w:lineRule="auto"/>
        <w:jc w:val="both"/>
        <w:rPr>
          <w:rFonts w:ascii="Times New Roman" w:hAnsi="Times New Roman" w:cs="Times New Roman"/>
          <w:b/>
          <w:sz w:val="24"/>
          <w:szCs w:val="24"/>
          <w:lang w:val="es-MX"/>
        </w:rPr>
      </w:pPr>
    </w:p>
    <w:p w:rsidR="003A47E5" w:rsidRDefault="003A47E5" w:rsidP="0061235B">
      <w:pPr>
        <w:spacing w:after="0" w:line="360" w:lineRule="auto"/>
        <w:jc w:val="both"/>
        <w:rPr>
          <w:rFonts w:ascii="Times New Roman" w:hAnsi="Times New Roman" w:cs="Times New Roman"/>
          <w:b/>
          <w:sz w:val="24"/>
          <w:szCs w:val="24"/>
          <w:lang w:val="es-MX"/>
        </w:rPr>
      </w:pPr>
    </w:p>
    <w:p w:rsidR="00C00DD4" w:rsidRPr="00D62075" w:rsidRDefault="00C00DD4" w:rsidP="0061235B">
      <w:pPr>
        <w:spacing w:after="0" w:line="360" w:lineRule="auto"/>
        <w:jc w:val="both"/>
        <w:rPr>
          <w:rFonts w:ascii="Times New Roman" w:hAnsi="Times New Roman" w:cs="Times New Roman"/>
          <w:b/>
          <w:sz w:val="24"/>
          <w:szCs w:val="24"/>
          <w:lang w:val="es-MX"/>
        </w:rPr>
      </w:pPr>
      <w:r w:rsidRPr="00D62075">
        <w:rPr>
          <w:rFonts w:ascii="Times New Roman" w:hAnsi="Times New Roman" w:cs="Times New Roman"/>
          <w:b/>
          <w:sz w:val="24"/>
          <w:szCs w:val="24"/>
          <w:lang w:val="es-MX"/>
        </w:rPr>
        <w:lastRenderedPageBreak/>
        <w:t>LOS PRIMEROS INTENTOS DE CREACCIÓN DE</w:t>
      </w:r>
      <w:r w:rsidR="00D62075">
        <w:rPr>
          <w:rFonts w:ascii="Times New Roman" w:hAnsi="Times New Roman" w:cs="Times New Roman"/>
          <w:b/>
          <w:sz w:val="24"/>
          <w:szCs w:val="24"/>
          <w:lang w:val="es-MX"/>
        </w:rPr>
        <w:t xml:space="preserve"> UN</w:t>
      </w:r>
      <w:r w:rsidRPr="00D62075">
        <w:rPr>
          <w:rFonts w:ascii="Times New Roman" w:hAnsi="Times New Roman" w:cs="Times New Roman"/>
          <w:b/>
          <w:sz w:val="24"/>
          <w:szCs w:val="24"/>
          <w:lang w:val="es-MX"/>
        </w:rPr>
        <w:t xml:space="preserve"> </w:t>
      </w:r>
      <w:r w:rsidR="001D770A">
        <w:rPr>
          <w:rFonts w:ascii="Times New Roman" w:hAnsi="Times New Roman" w:cs="Times New Roman"/>
          <w:b/>
          <w:sz w:val="24"/>
          <w:szCs w:val="24"/>
          <w:lang w:val="es-MX"/>
        </w:rPr>
        <w:t xml:space="preserve">NUEVO </w:t>
      </w:r>
      <w:r w:rsidRPr="00D62075">
        <w:rPr>
          <w:rFonts w:ascii="Times New Roman" w:hAnsi="Times New Roman" w:cs="Times New Roman"/>
          <w:b/>
          <w:sz w:val="24"/>
          <w:szCs w:val="24"/>
          <w:lang w:val="es-MX"/>
        </w:rPr>
        <w:t>OBISPADO.</w:t>
      </w:r>
    </w:p>
    <w:p w:rsidR="00C00DD4" w:rsidRPr="005F3226" w:rsidRDefault="00C00DD4" w:rsidP="00D62075">
      <w:pPr>
        <w:spacing w:after="0" w:line="360" w:lineRule="auto"/>
        <w:jc w:val="both"/>
        <w:rPr>
          <w:rFonts w:ascii="Times New Roman" w:hAnsi="Times New Roman" w:cs="Times New Roman"/>
          <w:sz w:val="24"/>
          <w:szCs w:val="24"/>
          <w:lang w:val="es-MX"/>
        </w:rPr>
      </w:pPr>
      <w:r w:rsidRPr="00D62075">
        <w:rPr>
          <w:rFonts w:ascii="Times New Roman" w:hAnsi="Times New Roman" w:cs="Times New Roman"/>
          <w:b/>
          <w:sz w:val="24"/>
          <w:szCs w:val="24"/>
          <w:lang w:val="es-MX"/>
        </w:rPr>
        <w:t>ANTECEDENTES</w:t>
      </w:r>
      <w:r w:rsidR="00D62075" w:rsidRPr="00D62075">
        <w:rPr>
          <w:rFonts w:ascii="Times New Roman" w:hAnsi="Times New Roman" w:cs="Times New Roman"/>
          <w:b/>
          <w:sz w:val="24"/>
          <w:szCs w:val="24"/>
          <w:lang w:val="es-MX"/>
        </w:rPr>
        <w:t xml:space="preserve">, </w:t>
      </w:r>
      <w:r w:rsidRPr="00D62075">
        <w:rPr>
          <w:rFonts w:ascii="Times New Roman" w:hAnsi="Times New Roman" w:cs="Times New Roman"/>
          <w:b/>
          <w:bCs/>
          <w:sz w:val="24"/>
          <w:szCs w:val="24"/>
          <w:lang w:val="es-ES"/>
        </w:rPr>
        <w:t>1736-173</w:t>
      </w:r>
      <w:r w:rsidR="00EF4615">
        <w:rPr>
          <w:rFonts w:ascii="Times New Roman" w:hAnsi="Times New Roman" w:cs="Times New Roman"/>
          <w:b/>
          <w:bCs/>
          <w:sz w:val="24"/>
          <w:szCs w:val="24"/>
          <w:lang w:val="es-ES"/>
        </w:rPr>
        <w:t>8</w:t>
      </w:r>
      <w:r w:rsidRPr="00D62075">
        <w:rPr>
          <w:rFonts w:ascii="Times New Roman" w:hAnsi="Times New Roman" w:cs="Times New Roman"/>
          <w:b/>
          <w:bCs/>
          <w:sz w:val="24"/>
          <w:szCs w:val="24"/>
          <w:lang w:val="es-ES"/>
        </w:rPr>
        <w:t>.</w:t>
      </w:r>
      <w:r w:rsidRPr="00C00DD4">
        <w:rPr>
          <w:rFonts w:ascii="Times New Roman" w:hAnsi="Times New Roman" w:cs="Times New Roman"/>
          <w:sz w:val="24"/>
          <w:szCs w:val="24"/>
          <w:lang w:val="es-ES"/>
        </w:rPr>
        <w:t xml:space="preserve"> </w:t>
      </w:r>
    </w:p>
    <w:p w:rsidR="00C00DD4" w:rsidRDefault="001D770A" w:rsidP="00D62075">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Informes al rey Felipe V</w:t>
      </w:r>
      <w:r w:rsidR="00C00DD4" w:rsidRPr="00C00DD4">
        <w:rPr>
          <w:rFonts w:ascii="Times New Roman" w:hAnsi="Times New Roman" w:cs="Times New Roman"/>
          <w:sz w:val="24"/>
          <w:szCs w:val="24"/>
          <w:lang w:val="es-ES"/>
        </w:rPr>
        <w:t xml:space="preserve"> sobre la necesidad de erigir un obispado en la costa del Seno mexicano.</w:t>
      </w:r>
    </w:p>
    <w:p w:rsidR="00D62075" w:rsidRDefault="00D62075" w:rsidP="00D62075">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Entre 1736 y 1739, </w:t>
      </w:r>
      <w:r w:rsidR="00A8659F">
        <w:rPr>
          <w:rFonts w:ascii="Times New Roman" w:hAnsi="Times New Roman" w:cs="Times New Roman"/>
          <w:sz w:val="24"/>
          <w:szCs w:val="24"/>
          <w:lang w:val="es-ES"/>
        </w:rPr>
        <w:t>–</w:t>
      </w:r>
      <w:r>
        <w:rPr>
          <w:rFonts w:ascii="Times New Roman" w:hAnsi="Times New Roman" w:cs="Times New Roman"/>
          <w:sz w:val="24"/>
          <w:szCs w:val="24"/>
          <w:lang w:val="es-ES"/>
        </w:rPr>
        <w:t>señala el padre Aureliano Tapia Méndez</w:t>
      </w:r>
      <w:r w:rsidR="00A8659F">
        <w:rPr>
          <w:rFonts w:ascii="Times New Roman" w:hAnsi="Times New Roman" w:cs="Times New Roman"/>
          <w:sz w:val="24"/>
          <w:szCs w:val="24"/>
          <w:lang w:val="es-ES"/>
        </w:rPr>
        <w:t>–</w:t>
      </w:r>
      <w:r>
        <w:rPr>
          <w:rFonts w:ascii="Times New Roman" w:hAnsi="Times New Roman" w:cs="Times New Roman"/>
          <w:sz w:val="24"/>
          <w:szCs w:val="24"/>
          <w:lang w:val="es-ES"/>
        </w:rPr>
        <w:t xml:space="preserve">  son tres los personajes que destacan en cuanto a su influencia política en el territorio del Nuevo Reino de León y los que presentan informes sobre la situación de esta parte del imperio español y sobre el estado de sus poblaciones  y conquistas, en especial hacia la parte de lo que para entonces era conocido como la costa del Seno Mexicano, o Golfo de México.</w:t>
      </w:r>
    </w:p>
    <w:p w:rsidR="003118A8" w:rsidRDefault="003118A8" w:rsidP="00D62075">
      <w:pPr>
        <w:spacing w:after="0" w:line="360" w:lineRule="auto"/>
        <w:jc w:val="both"/>
        <w:rPr>
          <w:rFonts w:ascii="Times New Roman" w:hAnsi="Times New Roman" w:cs="Times New Roman"/>
          <w:sz w:val="24"/>
          <w:szCs w:val="24"/>
          <w:lang w:val="es-ES"/>
        </w:rPr>
      </w:pPr>
    </w:p>
    <w:p w:rsidR="003118A8" w:rsidRDefault="00D62075" w:rsidP="00551C65">
      <w:pPr>
        <w:spacing w:after="0" w:line="360" w:lineRule="auto"/>
        <w:ind w:left="720"/>
        <w:jc w:val="both"/>
        <w:rPr>
          <w:rFonts w:ascii="Times New Roman" w:hAnsi="Times New Roman" w:cs="Times New Roman"/>
          <w:sz w:val="24"/>
          <w:szCs w:val="24"/>
          <w:lang w:val="es-ES"/>
        </w:rPr>
      </w:pPr>
      <w:r>
        <w:rPr>
          <w:rFonts w:ascii="Times New Roman" w:hAnsi="Times New Roman" w:cs="Times New Roman"/>
          <w:sz w:val="24"/>
          <w:szCs w:val="24"/>
          <w:lang w:val="es-ES"/>
        </w:rPr>
        <w:t>Entre los años de 1736 y 1738, tres personajes intervini</w:t>
      </w:r>
      <w:r w:rsidR="00A8659F">
        <w:rPr>
          <w:rFonts w:ascii="Times New Roman" w:hAnsi="Times New Roman" w:cs="Times New Roman"/>
          <w:sz w:val="24"/>
          <w:szCs w:val="24"/>
          <w:lang w:val="es-ES"/>
        </w:rPr>
        <w:t xml:space="preserve">eron casi a un tiempo para </w:t>
      </w:r>
      <w:r w:rsidR="00697FB5">
        <w:rPr>
          <w:rFonts w:ascii="Times New Roman" w:hAnsi="Times New Roman" w:cs="Times New Roman"/>
          <w:sz w:val="24"/>
          <w:szCs w:val="24"/>
          <w:lang w:val="es-ES"/>
        </w:rPr>
        <w:t>suscitar</w:t>
      </w:r>
      <w:r>
        <w:rPr>
          <w:rFonts w:ascii="Times New Roman" w:hAnsi="Times New Roman" w:cs="Times New Roman"/>
          <w:sz w:val="24"/>
          <w:szCs w:val="24"/>
          <w:lang w:val="es-ES"/>
        </w:rPr>
        <w:t xml:space="preserve"> definitivamente la creación del primer obispado del siglo XVIII, al ofrecerse a la corona española para pacificar y colonizar las regiones del noreste:… don Antonio Ladrón de Guevara</w:t>
      </w:r>
      <w:r w:rsidR="003118A8">
        <w:rPr>
          <w:rFonts w:ascii="Times New Roman" w:hAnsi="Times New Roman" w:cs="Times New Roman"/>
          <w:sz w:val="24"/>
          <w:szCs w:val="24"/>
          <w:lang w:val="es-ES"/>
        </w:rPr>
        <w:t>, don Narciso Barquín de Montecuesta, y don José Antonio Fernández de Jáuregui y Urrutia</w:t>
      </w:r>
      <w:r w:rsidR="00551C65">
        <w:rPr>
          <w:rFonts w:ascii="Times New Roman" w:hAnsi="Times New Roman" w:cs="Times New Roman"/>
          <w:sz w:val="24"/>
          <w:szCs w:val="24"/>
          <w:lang w:val="es-ES"/>
        </w:rPr>
        <w:t>.</w:t>
      </w:r>
      <w:r w:rsidR="00551C65">
        <w:rPr>
          <w:rStyle w:val="FootnoteReference"/>
          <w:rFonts w:ascii="Times New Roman" w:hAnsi="Times New Roman" w:cs="Times New Roman"/>
          <w:sz w:val="24"/>
          <w:szCs w:val="24"/>
          <w:lang w:val="es-ES"/>
        </w:rPr>
        <w:footnoteReference w:id="3"/>
      </w:r>
      <w:r w:rsidR="003118A8">
        <w:rPr>
          <w:rFonts w:ascii="Times New Roman" w:hAnsi="Times New Roman" w:cs="Times New Roman"/>
          <w:sz w:val="24"/>
          <w:szCs w:val="24"/>
          <w:lang w:val="es-ES"/>
        </w:rPr>
        <w:t xml:space="preserve"> </w:t>
      </w:r>
    </w:p>
    <w:p w:rsidR="00551C65" w:rsidRDefault="00551C65" w:rsidP="00551C65">
      <w:pPr>
        <w:spacing w:after="0" w:line="360" w:lineRule="auto"/>
        <w:jc w:val="both"/>
        <w:rPr>
          <w:rFonts w:ascii="Times New Roman" w:hAnsi="Times New Roman" w:cs="Times New Roman"/>
          <w:sz w:val="24"/>
          <w:szCs w:val="24"/>
          <w:lang w:val="es-ES"/>
        </w:rPr>
      </w:pPr>
    </w:p>
    <w:p w:rsidR="003118A8" w:rsidRDefault="003118A8" w:rsidP="003118A8">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Antonio Ladrón de Guevara, destacaba por su presencia en diferentes cargos tanto en los ayuntamientos de Monterrey y de Huajuco, así como en su cargo de escribano público; además, ya </w:t>
      </w:r>
      <w:r w:rsidR="00A8659F">
        <w:rPr>
          <w:rFonts w:ascii="Times New Roman" w:hAnsi="Times New Roman" w:cs="Times New Roman"/>
          <w:sz w:val="24"/>
          <w:szCs w:val="24"/>
          <w:lang w:val="es-ES"/>
        </w:rPr>
        <w:t xml:space="preserve">por </w:t>
      </w:r>
      <w:r>
        <w:rPr>
          <w:rFonts w:ascii="Times New Roman" w:hAnsi="Times New Roman" w:cs="Times New Roman"/>
          <w:sz w:val="24"/>
          <w:szCs w:val="24"/>
          <w:lang w:val="es-ES"/>
        </w:rPr>
        <w:t>que se había desempeñado como tenie</w:t>
      </w:r>
      <w:r w:rsidR="00A8659F">
        <w:rPr>
          <w:rFonts w:ascii="Times New Roman" w:hAnsi="Times New Roman" w:cs="Times New Roman"/>
          <w:sz w:val="24"/>
          <w:szCs w:val="24"/>
          <w:lang w:val="es-ES"/>
        </w:rPr>
        <w:t>nte de alcalde mayor en Huajuco y</w:t>
      </w:r>
      <w:r>
        <w:rPr>
          <w:rFonts w:ascii="Times New Roman" w:hAnsi="Times New Roman" w:cs="Times New Roman"/>
          <w:sz w:val="24"/>
          <w:szCs w:val="24"/>
          <w:lang w:val="es-ES"/>
        </w:rPr>
        <w:t xml:space="preserve"> conocía de primera mano la situación de los grupos </w:t>
      </w:r>
      <w:r w:rsidR="004D589C">
        <w:rPr>
          <w:rFonts w:ascii="Times New Roman" w:hAnsi="Times New Roman" w:cs="Times New Roman"/>
          <w:sz w:val="24"/>
          <w:szCs w:val="24"/>
          <w:lang w:val="es-ES"/>
        </w:rPr>
        <w:t>indios hacia el este del Nuevo R</w:t>
      </w:r>
      <w:r>
        <w:rPr>
          <w:rFonts w:ascii="Times New Roman" w:hAnsi="Times New Roman" w:cs="Times New Roman"/>
          <w:sz w:val="24"/>
          <w:szCs w:val="24"/>
          <w:lang w:val="es-ES"/>
        </w:rPr>
        <w:t xml:space="preserve">eino de León, por la parte central del reino, </w:t>
      </w:r>
      <w:r w:rsidR="00A8659F">
        <w:rPr>
          <w:rFonts w:ascii="Times New Roman" w:hAnsi="Times New Roman" w:cs="Times New Roman"/>
          <w:sz w:val="24"/>
          <w:szCs w:val="24"/>
          <w:lang w:val="es-ES"/>
        </w:rPr>
        <w:t xml:space="preserve">esto es, </w:t>
      </w:r>
      <w:r w:rsidR="004D589C">
        <w:rPr>
          <w:rFonts w:ascii="Times New Roman" w:hAnsi="Times New Roman" w:cs="Times New Roman"/>
          <w:sz w:val="24"/>
          <w:szCs w:val="24"/>
          <w:lang w:val="es-ES"/>
        </w:rPr>
        <w:t xml:space="preserve">Linares y Huajuco, </w:t>
      </w:r>
      <w:r>
        <w:rPr>
          <w:rFonts w:ascii="Times New Roman" w:hAnsi="Times New Roman" w:cs="Times New Roman"/>
          <w:sz w:val="24"/>
          <w:szCs w:val="24"/>
          <w:lang w:val="es-ES"/>
        </w:rPr>
        <w:t>que conducía</w:t>
      </w:r>
      <w:r w:rsidR="00A8659F">
        <w:rPr>
          <w:rFonts w:ascii="Times New Roman" w:hAnsi="Times New Roman" w:cs="Times New Roman"/>
          <w:sz w:val="24"/>
          <w:szCs w:val="24"/>
          <w:lang w:val="es-ES"/>
        </w:rPr>
        <w:t>n</w:t>
      </w:r>
      <w:r>
        <w:rPr>
          <w:rFonts w:ascii="Times New Roman" w:hAnsi="Times New Roman" w:cs="Times New Roman"/>
          <w:sz w:val="24"/>
          <w:szCs w:val="24"/>
          <w:lang w:val="es-ES"/>
        </w:rPr>
        <w:t xml:space="preserve"> a la costa del Seno mexicano:</w:t>
      </w:r>
    </w:p>
    <w:p w:rsidR="003118A8" w:rsidRDefault="003118A8" w:rsidP="003118A8">
      <w:pPr>
        <w:spacing w:after="0" w:line="360" w:lineRule="auto"/>
        <w:jc w:val="both"/>
        <w:rPr>
          <w:rFonts w:ascii="Times New Roman" w:hAnsi="Times New Roman" w:cs="Times New Roman"/>
          <w:sz w:val="24"/>
          <w:szCs w:val="24"/>
          <w:lang w:val="es-ES"/>
        </w:rPr>
      </w:pPr>
    </w:p>
    <w:p w:rsidR="003118A8" w:rsidRDefault="003118A8" w:rsidP="003118A8">
      <w:pPr>
        <w:spacing w:after="0" w:line="360" w:lineRule="auto"/>
        <w:ind w:left="720"/>
        <w:jc w:val="both"/>
        <w:rPr>
          <w:rFonts w:ascii="Times New Roman" w:hAnsi="Times New Roman" w:cs="Times New Roman"/>
          <w:sz w:val="24"/>
          <w:szCs w:val="24"/>
          <w:lang w:val="es-ES"/>
        </w:rPr>
      </w:pPr>
      <w:r>
        <w:rPr>
          <w:rFonts w:ascii="Times New Roman" w:hAnsi="Times New Roman" w:cs="Times New Roman"/>
          <w:sz w:val="24"/>
          <w:szCs w:val="24"/>
          <w:lang w:val="es-ES"/>
        </w:rPr>
        <w:t>…con documentos que comprobaban que había recorrido grandes extensiones del Seno mexicano, se presentó en 1738 ante la Capitanía</w:t>
      </w:r>
      <w:r w:rsidRPr="003118A8">
        <w:rPr>
          <w:rFonts w:ascii="Times New Roman" w:hAnsi="Times New Roman" w:cs="Times New Roman"/>
          <w:sz w:val="24"/>
          <w:szCs w:val="24"/>
          <w:lang w:val="es-ES"/>
        </w:rPr>
        <w:t xml:space="preserve"> </w:t>
      </w:r>
      <w:r>
        <w:rPr>
          <w:rFonts w:ascii="Times New Roman" w:hAnsi="Times New Roman" w:cs="Times New Roman"/>
          <w:sz w:val="24"/>
          <w:szCs w:val="24"/>
          <w:lang w:val="es-ES"/>
        </w:rPr>
        <w:t>General de la Ciudad de México, ofreciendo sus servicios para pacificar y colonizar estas regiones, solicitando el apoyo para reunir a los colonizadores, pidiendo que el real erario pagara la construcción de casas, iglesias y presidios.</w:t>
      </w:r>
      <w:r w:rsidR="00551C65">
        <w:rPr>
          <w:rStyle w:val="FootnoteReference"/>
          <w:rFonts w:ascii="Times New Roman" w:hAnsi="Times New Roman" w:cs="Times New Roman"/>
          <w:sz w:val="24"/>
          <w:szCs w:val="24"/>
          <w:lang w:val="es-ES"/>
        </w:rPr>
        <w:footnoteReference w:id="4"/>
      </w:r>
    </w:p>
    <w:p w:rsidR="003118A8" w:rsidRDefault="003118A8" w:rsidP="003118A8">
      <w:pPr>
        <w:spacing w:after="0" w:line="360" w:lineRule="auto"/>
        <w:jc w:val="both"/>
        <w:rPr>
          <w:rFonts w:ascii="Times New Roman" w:hAnsi="Times New Roman" w:cs="Times New Roman"/>
          <w:sz w:val="24"/>
          <w:szCs w:val="24"/>
          <w:lang w:val="es-ES"/>
        </w:rPr>
      </w:pPr>
    </w:p>
    <w:p w:rsidR="00192542" w:rsidRDefault="00551C65" w:rsidP="003118A8">
      <w:pPr>
        <w:spacing w:after="0" w:line="360" w:lineRule="auto"/>
        <w:jc w:val="both"/>
        <w:rPr>
          <w:rFonts w:ascii="Times New Roman" w:eastAsia="Palatino-Roman" w:hAnsi="Times New Roman" w:cs="Times New Roman"/>
          <w:sz w:val="24"/>
          <w:szCs w:val="24"/>
          <w:lang w:val="es-MX"/>
        </w:rPr>
      </w:pPr>
      <w:r>
        <w:rPr>
          <w:rFonts w:ascii="Times New Roman" w:hAnsi="Times New Roman" w:cs="Times New Roman"/>
          <w:sz w:val="24"/>
          <w:szCs w:val="24"/>
          <w:lang w:val="es-ES"/>
        </w:rPr>
        <w:t xml:space="preserve">En 1739, antes de partir a la Península a realizar las gestiones para su empresa, Ladrón de Guevara publicó en la Ciudad de México su escrito: </w:t>
      </w:r>
      <w:r w:rsidRPr="00551C65">
        <w:rPr>
          <w:rFonts w:ascii="Times New Roman" w:hAnsi="Times New Roman" w:cs="Times New Roman"/>
          <w:i/>
          <w:sz w:val="24"/>
          <w:szCs w:val="24"/>
          <w:lang w:val="es-ES"/>
        </w:rPr>
        <w:t>Noticias</w:t>
      </w:r>
      <w:r>
        <w:rPr>
          <w:rFonts w:ascii="Times New Roman" w:eastAsia="Palatino-Roman" w:hAnsi="Times New Roman" w:cs="Times New Roman"/>
          <w:i/>
          <w:sz w:val="24"/>
          <w:szCs w:val="24"/>
          <w:lang w:val="es-MX"/>
        </w:rPr>
        <w:t xml:space="preserve"> de los pobladores de que se </w:t>
      </w:r>
      <w:r>
        <w:rPr>
          <w:rFonts w:ascii="Times New Roman" w:eastAsia="Palatino-Roman" w:hAnsi="Times New Roman" w:cs="Times New Roman"/>
          <w:i/>
          <w:sz w:val="24"/>
          <w:szCs w:val="24"/>
          <w:lang w:val="es-MX"/>
        </w:rPr>
        <w:lastRenderedPageBreak/>
        <w:t xml:space="preserve">componen el Nuevo Reyno de León, provincia de </w:t>
      </w:r>
      <w:proofErr w:type="spellStart"/>
      <w:r>
        <w:rPr>
          <w:rFonts w:ascii="Times New Roman" w:eastAsia="Palatino-Roman" w:hAnsi="Times New Roman" w:cs="Times New Roman"/>
          <w:i/>
          <w:sz w:val="24"/>
          <w:szCs w:val="24"/>
          <w:lang w:val="es-MX"/>
        </w:rPr>
        <w:t>Coaguila</w:t>
      </w:r>
      <w:proofErr w:type="spellEnd"/>
      <w:r>
        <w:rPr>
          <w:rFonts w:ascii="Times New Roman" w:eastAsia="Palatino-Roman" w:hAnsi="Times New Roman" w:cs="Times New Roman"/>
          <w:i/>
          <w:sz w:val="24"/>
          <w:szCs w:val="24"/>
          <w:lang w:val="es-MX"/>
        </w:rPr>
        <w:t xml:space="preserve"> Nueva </w:t>
      </w:r>
      <w:proofErr w:type="spellStart"/>
      <w:r>
        <w:rPr>
          <w:rFonts w:ascii="Times New Roman" w:eastAsia="Palatino-Roman" w:hAnsi="Times New Roman" w:cs="Times New Roman"/>
          <w:i/>
          <w:sz w:val="24"/>
          <w:szCs w:val="24"/>
          <w:lang w:val="es-MX"/>
        </w:rPr>
        <w:t>Estremadura</w:t>
      </w:r>
      <w:proofErr w:type="spellEnd"/>
      <w:r>
        <w:rPr>
          <w:rFonts w:ascii="Times New Roman" w:eastAsia="Palatino-Roman" w:hAnsi="Times New Roman" w:cs="Times New Roman"/>
          <w:i/>
          <w:sz w:val="24"/>
          <w:szCs w:val="24"/>
          <w:lang w:val="es-MX"/>
        </w:rPr>
        <w:t>, y la de Texas,</w:t>
      </w:r>
      <w:r w:rsidR="00A819AD">
        <w:rPr>
          <w:rFonts w:ascii="Times New Roman" w:eastAsia="Palatino-Roman" w:hAnsi="Times New Roman" w:cs="Times New Roman"/>
          <w:i/>
          <w:sz w:val="24"/>
          <w:szCs w:val="24"/>
          <w:lang w:val="es-MX"/>
        </w:rPr>
        <w:t xml:space="preserve"> Nuevas </w:t>
      </w:r>
      <w:proofErr w:type="spellStart"/>
      <w:r w:rsidR="00A819AD">
        <w:rPr>
          <w:rFonts w:ascii="Times New Roman" w:eastAsia="Palatino-Roman" w:hAnsi="Times New Roman" w:cs="Times New Roman"/>
          <w:i/>
          <w:sz w:val="24"/>
          <w:szCs w:val="24"/>
          <w:lang w:val="es-MX"/>
        </w:rPr>
        <w:t>Philipinas</w:t>
      </w:r>
      <w:proofErr w:type="spellEnd"/>
      <w:r w:rsidR="00A819AD">
        <w:rPr>
          <w:rFonts w:ascii="Times New Roman" w:eastAsia="Palatino-Roman" w:hAnsi="Times New Roman" w:cs="Times New Roman"/>
          <w:i/>
          <w:sz w:val="24"/>
          <w:szCs w:val="24"/>
          <w:lang w:val="es-MX"/>
        </w:rPr>
        <w:t>; despoblados que hay en sus cercanías y los indios que las habitan, y causa de los pocos o ningunos aumentos,</w:t>
      </w:r>
      <w:r>
        <w:rPr>
          <w:rFonts w:ascii="Times New Roman" w:eastAsia="Palatino-Roman" w:hAnsi="Times New Roman" w:cs="Times New Roman"/>
          <w:i/>
          <w:sz w:val="24"/>
          <w:szCs w:val="24"/>
          <w:lang w:val="es-MX"/>
        </w:rPr>
        <w:t xml:space="preserve"> </w:t>
      </w:r>
      <w:r>
        <w:rPr>
          <w:rFonts w:ascii="Times New Roman" w:eastAsia="Palatino-Roman" w:hAnsi="Times New Roman" w:cs="Times New Roman"/>
          <w:sz w:val="24"/>
          <w:szCs w:val="24"/>
          <w:lang w:val="es-MX"/>
        </w:rPr>
        <w:t xml:space="preserve">que dedicó al </w:t>
      </w:r>
      <w:r w:rsidR="00EF4615">
        <w:rPr>
          <w:rFonts w:ascii="Times New Roman" w:eastAsia="Palatino-Roman" w:hAnsi="Times New Roman" w:cs="Times New Roman"/>
          <w:sz w:val="24"/>
          <w:szCs w:val="24"/>
          <w:lang w:val="es-MX"/>
        </w:rPr>
        <w:t>nuevo</w:t>
      </w:r>
      <w:r>
        <w:rPr>
          <w:rFonts w:ascii="Times New Roman" w:eastAsia="Palatino-Roman" w:hAnsi="Times New Roman" w:cs="Times New Roman"/>
          <w:sz w:val="24"/>
          <w:szCs w:val="24"/>
          <w:lang w:val="es-MX"/>
        </w:rPr>
        <w:t xml:space="preserve"> virrey</w:t>
      </w:r>
      <w:r w:rsidR="009830BA">
        <w:rPr>
          <w:rFonts w:ascii="Times New Roman" w:eastAsia="Palatino-Roman" w:hAnsi="Times New Roman" w:cs="Times New Roman"/>
          <w:sz w:val="24"/>
          <w:szCs w:val="24"/>
          <w:lang w:val="es-MX"/>
        </w:rPr>
        <w:t xml:space="preserve"> de Nueva España,</w:t>
      </w:r>
      <w:r>
        <w:rPr>
          <w:rFonts w:ascii="Times New Roman" w:eastAsia="Palatino-Roman" w:hAnsi="Times New Roman" w:cs="Times New Roman"/>
          <w:sz w:val="24"/>
          <w:szCs w:val="24"/>
          <w:lang w:val="es-MX"/>
        </w:rPr>
        <w:t xml:space="preserve"> Pedro de Castro Figueroa y Salazar</w:t>
      </w:r>
      <w:r w:rsidR="00EF4615">
        <w:rPr>
          <w:rFonts w:ascii="Times New Roman" w:eastAsia="Palatino-Roman" w:hAnsi="Times New Roman" w:cs="Times New Roman"/>
          <w:sz w:val="24"/>
          <w:szCs w:val="24"/>
          <w:lang w:val="es-MX"/>
        </w:rPr>
        <w:t>, recién nombrado</w:t>
      </w:r>
      <w:r w:rsidR="009623BE">
        <w:rPr>
          <w:rStyle w:val="FootnoteReference"/>
          <w:rFonts w:ascii="Times New Roman" w:eastAsia="Palatino-Roman" w:hAnsi="Times New Roman" w:cs="Times New Roman"/>
          <w:sz w:val="24"/>
          <w:szCs w:val="24"/>
          <w:lang w:val="es-MX"/>
        </w:rPr>
        <w:footnoteReference w:id="5"/>
      </w:r>
      <w:r>
        <w:rPr>
          <w:rFonts w:ascii="Times New Roman" w:eastAsia="Palatino-Roman" w:hAnsi="Times New Roman" w:cs="Times New Roman"/>
          <w:sz w:val="24"/>
          <w:szCs w:val="24"/>
          <w:lang w:val="es-MX"/>
        </w:rPr>
        <w:t xml:space="preserve">. En </w:t>
      </w:r>
      <w:r w:rsidR="00A819AD">
        <w:rPr>
          <w:rFonts w:ascii="Times New Roman" w:eastAsia="Palatino-Roman" w:hAnsi="Times New Roman" w:cs="Times New Roman"/>
          <w:sz w:val="24"/>
          <w:szCs w:val="24"/>
          <w:lang w:val="es-MX"/>
        </w:rPr>
        <w:t>el escrito</w:t>
      </w:r>
      <w:r>
        <w:rPr>
          <w:rFonts w:ascii="Times New Roman" w:eastAsia="Palatino-Roman" w:hAnsi="Times New Roman" w:cs="Times New Roman"/>
          <w:sz w:val="24"/>
          <w:szCs w:val="24"/>
          <w:lang w:val="es-MX"/>
        </w:rPr>
        <w:t>, Ladrón de Guevara señala:</w:t>
      </w:r>
    </w:p>
    <w:p w:rsidR="00551C65" w:rsidRDefault="00551C65" w:rsidP="003118A8">
      <w:pPr>
        <w:spacing w:after="0" w:line="360" w:lineRule="auto"/>
        <w:jc w:val="both"/>
        <w:rPr>
          <w:rFonts w:ascii="Times New Roman" w:eastAsia="Palatino-Roman" w:hAnsi="Times New Roman" w:cs="Times New Roman"/>
          <w:sz w:val="24"/>
          <w:szCs w:val="24"/>
          <w:lang w:val="es-MX"/>
        </w:rPr>
      </w:pPr>
      <w:r>
        <w:rPr>
          <w:rFonts w:ascii="Times New Roman" w:eastAsia="Palatino-Roman" w:hAnsi="Times New Roman" w:cs="Times New Roman"/>
          <w:sz w:val="24"/>
          <w:szCs w:val="24"/>
          <w:lang w:val="es-MX"/>
        </w:rPr>
        <w:t xml:space="preserve"> </w:t>
      </w:r>
    </w:p>
    <w:p w:rsidR="009830BA" w:rsidRPr="00551C65" w:rsidRDefault="009830BA" w:rsidP="009830BA">
      <w:pPr>
        <w:spacing w:after="0" w:line="360" w:lineRule="auto"/>
        <w:ind w:left="720"/>
        <w:jc w:val="both"/>
        <w:rPr>
          <w:rFonts w:ascii="Times New Roman" w:hAnsi="Times New Roman" w:cs="Times New Roman"/>
          <w:sz w:val="24"/>
          <w:szCs w:val="24"/>
          <w:lang w:val="es-ES"/>
        </w:rPr>
      </w:pPr>
      <w:r>
        <w:rPr>
          <w:rFonts w:ascii="Times New Roman" w:eastAsia="Palatino-Roman" w:hAnsi="Times New Roman" w:cs="Times New Roman"/>
          <w:sz w:val="24"/>
          <w:szCs w:val="24"/>
          <w:lang w:val="es-MX"/>
        </w:rPr>
        <w:t>“…fuera del grande país que se agregará a los dominios de Su Majestad, y que es como una puerta, para que con mayor compendio se facilite el tránsito de la capital de México a la provincia de Texas, se traen también al gremio de la Iglesia muchos gentiles que se mantienen en una vida bárbara</w:t>
      </w:r>
      <w:r w:rsidR="00192542">
        <w:rPr>
          <w:rFonts w:ascii="Times New Roman" w:eastAsia="Palatino-Roman" w:hAnsi="Times New Roman" w:cs="Times New Roman"/>
          <w:sz w:val="24"/>
          <w:szCs w:val="24"/>
          <w:lang w:val="es-MX"/>
        </w:rPr>
        <w:t>, y sin conocimiento alguno de racionalidad o política en aquella región, como lo tengo experimentado en las entradas que con grave peligro de la vida e incomodidades de los despoblados que se ofrecen, he hecho con motivo de reducir aquellas gentes buenamente…al conocimiento de nuestra santa Fe y vasallaje de Su Majestad…</w:t>
      </w:r>
      <w:r>
        <w:rPr>
          <w:rFonts w:ascii="Times New Roman" w:eastAsia="Palatino-Roman" w:hAnsi="Times New Roman" w:cs="Times New Roman"/>
          <w:sz w:val="24"/>
          <w:szCs w:val="24"/>
          <w:lang w:val="es-MX"/>
        </w:rPr>
        <w:t xml:space="preserve"> </w:t>
      </w:r>
      <w:r w:rsidR="00192542">
        <w:rPr>
          <w:rStyle w:val="FootnoteReference"/>
          <w:rFonts w:ascii="Times New Roman" w:eastAsia="Palatino-Roman" w:hAnsi="Times New Roman" w:cs="Times New Roman"/>
          <w:sz w:val="24"/>
          <w:szCs w:val="24"/>
          <w:lang w:val="es-MX"/>
        </w:rPr>
        <w:footnoteReference w:id="6"/>
      </w:r>
    </w:p>
    <w:p w:rsidR="00D62075" w:rsidRDefault="00D62075" w:rsidP="00D62075">
      <w:pPr>
        <w:spacing w:after="0" w:line="360" w:lineRule="auto"/>
        <w:jc w:val="both"/>
        <w:rPr>
          <w:rFonts w:ascii="Times New Roman" w:hAnsi="Times New Roman" w:cs="Times New Roman"/>
          <w:sz w:val="24"/>
          <w:szCs w:val="24"/>
          <w:lang w:val="es-ES"/>
        </w:rPr>
      </w:pPr>
    </w:p>
    <w:p w:rsidR="00D62075" w:rsidRDefault="00192542" w:rsidP="00C00DD4">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Señala el pa</w:t>
      </w:r>
      <w:r w:rsidR="004D589C">
        <w:rPr>
          <w:rFonts w:ascii="Times New Roman" w:hAnsi="Times New Roman" w:cs="Times New Roman"/>
          <w:sz w:val="24"/>
          <w:szCs w:val="24"/>
          <w:lang w:val="es-MX"/>
        </w:rPr>
        <w:t>dre Tapia que las gestiones de L</w:t>
      </w:r>
      <w:r>
        <w:rPr>
          <w:rFonts w:ascii="Times New Roman" w:hAnsi="Times New Roman" w:cs="Times New Roman"/>
          <w:sz w:val="24"/>
          <w:szCs w:val="24"/>
          <w:lang w:val="es-MX"/>
        </w:rPr>
        <w:t xml:space="preserve">adrón de Guevara tuvieron éxito en la Península ante el </w:t>
      </w:r>
      <w:r w:rsidR="004D589C">
        <w:rPr>
          <w:rFonts w:ascii="Times New Roman" w:hAnsi="Times New Roman" w:cs="Times New Roman"/>
          <w:sz w:val="24"/>
          <w:szCs w:val="24"/>
          <w:lang w:val="es-MX"/>
        </w:rPr>
        <w:t>Consejo de I</w:t>
      </w:r>
      <w:r>
        <w:rPr>
          <w:rFonts w:ascii="Times New Roman" w:hAnsi="Times New Roman" w:cs="Times New Roman"/>
          <w:sz w:val="24"/>
          <w:szCs w:val="24"/>
          <w:lang w:val="es-MX"/>
        </w:rPr>
        <w:t>ndias</w:t>
      </w:r>
      <w:r w:rsidR="004D589C">
        <w:rPr>
          <w:rFonts w:ascii="Times New Roman" w:hAnsi="Times New Roman" w:cs="Times New Roman"/>
          <w:sz w:val="24"/>
          <w:szCs w:val="24"/>
          <w:lang w:val="es-MX"/>
        </w:rPr>
        <w:t>, por lo que se le expidió una Real C</w:t>
      </w:r>
      <w:r>
        <w:rPr>
          <w:rFonts w:ascii="Times New Roman" w:hAnsi="Times New Roman" w:cs="Times New Roman"/>
          <w:sz w:val="24"/>
          <w:szCs w:val="24"/>
          <w:lang w:val="es-MX"/>
        </w:rPr>
        <w:t xml:space="preserve">édula de 10 de julio de 1739 por la que se le autorizaba la exploración y colonización de los territorios al este del Nuevo Reino de León, hasta la </w:t>
      </w:r>
      <w:r w:rsidR="00697FB5">
        <w:rPr>
          <w:rFonts w:ascii="Times New Roman" w:hAnsi="Times New Roman" w:cs="Times New Roman"/>
          <w:sz w:val="24"/>
          <w:szCs w:val="24"/>
          <w:lang w:val="es-MX"/>
        </w:rPr>
        <w:t>costa del Seno Mexicano, só</w:t>
      </w:r>
      <w:r>
        <w:rPr>
          <w:rFonts w:ascii="Times New Roman" w:hAnsi="Times New Roman" w:cs="Times New Roman"/>
          <w:sz w:val="24"/>
          <w:szCs w:val="24"/>
          <w:lang w:val="es-MX"/>
        </w:rPr>
        <w:t>lo que bajo la decisión de una Junta de Guerra presidida por el virrey de Nueva España, quienes designarían a la persona más idónea para la empresa.</w:t>
      </w:r>
    </w:p>
    <w:p w:rsidR="00192542" w:rsidRDefault="00192542" w:rsidP="00C00DD4">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Por el mismo derrotero de Ladrón de Guevara, realizó sus gestiones Narciso Barquín de Montecuesta, quien presentó un completo plan de conquista para la costa del Seno Mexicano. </w:t>
      </w:r>
    </w:p>
    <w:p w:rsidR="00F818EE" w:rsidRDefault="00F818EE" w:rsidP="00C00DD4">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José Joaquín Fernández y Urrutia, gobernador del Nuevo Reino de León (1732-1741), también presentó su proyecto en 1735, primero ante el virrey Vizarrón, que propuso pacificar y poblar con familias del Nuevo Reino de León y en 29 de noviembre de 1740 ante el nuevo virrey Pedro de Castro.</w:t>
      </w:r>
    </w:p>
    <w:p w:rsidR="00F818EE" w:rsidRDefault="00F818EE" w:rsidP="00C00DD4">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Si bien por diversas circunstancias los planes presentados por estos tres personajes no prosperaron, en cambio sus detallados informes y noticias sobre la retrasada conquista y </w:t>
      </w:r>
      <w:r w:rsidR="00A8659F">
        <w:rPr>
          <w:rFonts w:ascii="Times New Roman" w:hAnsi="Times New Roman" w:cs="Times New Roman"/>
          <w:sz w:val="24"/>
          <w:szCs w:val="24"/>
          <w:lang w:val="es-MX"/>
        </w:rPr>
        <w:lastRenderedPageBreak/>
        <w:t>pacificación del Seno M</w:t>
      </w:r>
      <w:r>
        <w:rPr>
          <w:rFonts w:ascii="Times New Roman" w:hAnsi="Times New Roman" w:cs="Times New Roman"/>
          <w:sz w:val="24"/>
          <w:szCs w:val="24"/>
          <w:lang w:val="es-MX"/>
        </w:rPr>
        <w:t>exicano, sirvieron de base para un nuevo detallado informe que ahora tendría como propósito fundamental, “consolidar nuevas cristiandades unificando eclesiásticamente aquel inmenso y difícil territorio con la creación de un nuevo obispado</w:t>
      </w:r>
      <w:r w:rsidR="004D589C">
        <w:rPr>
          <w:rFonts w:ascii="Times New Roman" w:hAnsi="Times New Roman" w:cs="Times New Roman"/>
          <w:sz w:val="24"/>
          <w:szCs w:val="24"/>
          <w:lang w:val="es-MX"/>
        </w:rPr>
        <w:t>.</w:t>
      </w:r>
      <w:r>
        <w:rPr>
          <w:rFonts w:ascii="Times New Roman" w:hAnsi="Times New Roman" w:cs="Times New Roman"/>
          <w:sz w:val="24"/>
          <w:szCs w:val="24"/>
          <w:lang w:val="es-MX"/>
        </w:rPr>
        <w:t>”</w:t>
      </w:r>
      <w:r>
        <w:rPr>
          <w:rStyle w:val="FootnoteReference"/>
          <w:rFonts w:ascii="Times New Roman" w:hAnsi="Times New Roman" w:cs="Times New Roman"/>
          <w:sz w:val="24"/>
          <w:szCs w:val="24"/>
          <w:lang w:val="es-MX"/>
        </w:rPr>
        <w:footnoteReference w:id="7"/>
      </w:r>
    </w:p>
    <w:p w:rsidR="0061235B" w:rsidRDefault="0061235B" w:rsidP="00C00DD4">
      <w:pPr>
        <w:spacing w:line="360" w:lineRule="auto"/>
        <w:jc w:val="both"/>
        <w:rPr>
          <w:rFonts w:ascii="Times New Roman" w:hAnsi="Times New Roman" w:cs="Times New Roman"/>
          <w:bCs/>
          <w:sz w:val="24"/>
          <w:szCs w:val="24"/>
          <w:lang w:val="es-ES"/>
        </w:rPr>
      </w:pPr>
    </w:p>
    <w:p w:rsidR="0061235B" w:rsidRPr="0061235B" w:rsidRDefault="0061235B" w:rsidP="0061235B">
      <w:pPr>
        <w:spacing w:after="0" w:line="360" w:lineRule="auto"/>
        <w:jc w:val="both"/>
        <w:rPr>
          <w:rFonts w:ascii="Times New Roman" w:hAnsi="Times New Roman" w:cs="Times New Roman"/>
          <w:b/>
          <w:bCs/>
          <w:sz w:val="24"/>
          <w:szCs w:val="24"/>
          <w:lang w:val="es-ES"/>
        </w:rPr>
      </w:pPr>
      <w:r>
        <w:rPr>
          <w:rFonts w:ascii="Times New Roman" w:hAnsi="Times New Roman" w:cs="Times New Roman"/>
          <w:b/>
          <w:bCs/>
          <w:sz w:val="24"/>
          <w:szCs w:val="24"/>
          <w:lang w:val="es-ES"/>
        </w:rPr>
        <w:t>LA CONSOLIDACIÓN DEL PROYECTO, 1740-1746</w:t>
      </w:r>
    </w:p>
    <w:p w:rsidR="006C01DE" w:rsidRDefault="006C01DE" w:rsidP="00C00DD4">
      <w:pPr>
        <w:spacing w:line="36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Es el rey Felipe V, quien por informes de su Consejo de Indias proyectó que sería de gran utilidad hacer de las poblaciones que en la costa del Seno mexicano se pensaba formar, aunadas a las limítrofes a norte, sur y poniente</w:t>
      </w:r>
      <w:r w:rsidR="00A8659F">
        <w:rPr>
          <w:rFonts w:ascii="Times New Roman" w:hAnsi="Times New Roman" w:cs="Times New Roman"/>
          <w:bCs/>
          <w:sz w:val="24"/>
          <w:szCs w:val="24"/>
          <w:lang w:val="es-ES"/>
        </w:rPr>
        <w:t>,</w:t>
      </w:r>
      <w:r>
        <w:rPr>
          <w:rFonts w:ascii="Times New Roman" w:hAnsi="Times New Roman" w:cs="Times New Roman"/>
          <w:bCs/>
          <w:sz w:val="24"/>
          <w:szCs w:val="24"/>
          <w:lang w:val="es-ES"/>
        </w:rPr>
        <w:t xml:space="preserve"> un nuevo obispado, por lo que en 1740 ordenó al virrey de Nueva España que mandara los  hombre </w:t>
      </w:r>
      <w:r w:rsidR="004D589C">
        <w:rPr>
          <w:rFonts w:ascii="Times New Roman" w:hAnsi="Times New Roman" w:cs="Times New Roman"/>
          <w:bCs/>
          <w:sz w:val="24"/>
          <w:szCs w:val="24"/>
          <w:lang w:val="es-ES"/>
        </w:rPr>
        <w:t>i</w:t>
      </w:r>
      <w:r>
        <w:rPr>
          <w:rFonts w:ascii="Times New Roman" w:hAnsi="Times New Roman" w:cs="Times New Roman"/>
          <w:bCs/>
          <w:sz w:val="24"/>
          <w:szCs w:val="24"/>
          <w:lang w:val="es-ES"/>
        </w:rPr>
        <w:t>dóneos que reconocieran el territorio, la situación y condiciones, el temple y cualidades de aquellas provincias e informara sobre la vialidad de su proyecto.</w:t>
      </w:r>
      <w:r>
        <w:rPr>
          <w:rStyle w:val="FootnoteReference"/>
          <w:rFonts w:ascii="Times New Roman" w:hAnsi="Times New Roman" w:cs="Times New Roman"/>
          <w:bCs/>
          <w:sz w:val="24"/>
          <w:szCs w:val="24"/>
          <w:lang w:val="es-ES"/>
        </w:rPr>
        <w:footnoteReference w:id="8"/>
      </w:r>
      <w:r>
        <w:rPr>
          <w:rFonts w:ascii="Times New Roman" w:hAnsi="Times New Roman" w:cs="Times New Roman"/>
          <w:bCs/>
          <w:sz w:val="24"/>
          <w:szCs w:val="24"/>
          <w:lang w:val="es-ES"/>
        </w:rPr>
        <w:t xml:space="preserve"> </w:t>
      </w:r>
    </w:p>
    <w:p w:rsidR="00C00DD4" w:rsidRPr="00C00DD4" w:rsidRDefault="001D567C" w:rsidP="00C00DD4">
      <w:pPr>
        <w:spacing w:line="360" w:lineRule="auto"/>
        <w:jc w:val="both"/>
        <w:rPr>
          <w:rFonts w:ascii="Times New Roman" w:hAnsi="Times New Roman" w:cs="Times New Roman"/>
          <w:sz w:val="24"/>
          <w:szCs w:val="24"/>
          <w:lang w:val="es-MX"/>
        </w:rPr>
      </w:pPr>
      <w:r>
        <w:rPr>
          <w:rFonts w:ascii="Times New Roman" w:hAnsi="Times New Roman" w:cs="Times New Roman"/>
          <w:bCs/>
          <w:sz w:val="24"/>
          <w:szCs w:val="24"/>
          <w:lang w:val="es-ES"/>
        </w:rPr>
        <w:t>Lo que siguió después fue</w:t>
      </w:r>
      <w:r w:rsidR="00BE4112">
        <w:rPr>
          <w:rFonts w:ascii="Times New Roman" w:hAnsi="Times New Roman" w:cs="Times New Roman"/>
          <w:bCs/>
          <w:sz w:val="24"/>
          <w:szCs w:val="24"/>
          <w:lang w:val="es-ES"/>
        </w:rPr>
        <w:t xml:space="preserve"> la celebración de la Junta de G</w:t>
      </w:r>
      <w:r>
        <w:rPr>
          <w:rFonts w:ascii="Times New Roman" w:hAnsi="Times New Roman" w:cs="Times New Roman"/>
          <w:bCs/>
          <w:sz w:val="24"/>
          <w:szCs w:val="24"/>
          <w:lang w:val="es-ES"/>
        </w:rPr>
        <w:t>uerra, y</w:t>
      </w:r>
      <w:r w:rsidR="00BE4112">
        <w:rPr>
          <w:rFonts w:ascii="Times New Roman" w:hAnsi="Times New Roman" w:cs="Times New Roman"/>
          <w:bCs/>
          <w:sz w:val="24"/>
          <w:szCs w:val="24"/>
          <w:lang w:val="es-ES"/>
        </w:rPr>
        <w:t xml:space="preserve"> junto al nuevo virrey Francisco de Güemes y Horcasitas, en 1746 se le</w:t>
      </w:r>
      <w:r>
        <w:rPr>
          <w:rFonts w:ascii="Times New Roman" w:hAnsi="Times New Roman" w:cs="Times New Roman"/>
          <w:bCs/>
          <w:sz w:val="24"/>
          <w:szCs w:val="24"/>
          <w:lang w:val="es-ES"/>
        </w:rPr>
        <w:t xml:space="preserve"> asign</w:t>
      </w:r>
      <w:r w:rsidR="00BE4112">
        <w:rPr>
          <w:rFonts w:ascii="Times New Roman" w:hAnsi="Times New Roman" w:cs="Times New Roman"/>
          <w:bCs/>
          <w:sz w:val="24"/>
          <w:szCs w:val="24"/>
          <w:lang w:val="es-ES"/>
        </w:rPr>
        <w:t>ó</w:t>
      </w:r>
      <w:r>
        <w:rPr>
          <w:rFonts w:ascii="Times New Roman" w:hAnsi="Times New Roman" w:cs="Times New Roman"/>
          <w:bCs/>
          <w:sz w:val="24"/>
          <w:szCs w:val="24"/>
          <w:lang w:val="es-ES"/>
        </w:rPr>
        <w:t xml:space="preserve">  la empresa colonizadora y “pacificadora” de la costa del Seno mexicano a José de Escandón, quien entre 18</w:t>
      </w:r>
      <w:r w:rsidR="00BE4112">
        <w:rPr>
          <w:rFonts w:ascii="Times New Roman" w:hAnsi="Times New Roman" w:cs="Times New Roman"/>
          <w:bCs/>
          <w:sz w:val="24"/>
          <w:szCs w:val="24"/>
          <w:lang w:val="es-ES"/>
        </w:rPr>
        <w:t xml:space="preserve">46 y 1848 consolido su empresa en lo que  llamó Nueva Santander. </w:t>
      </w:r>
      <w:r w:rsidR="00F86538" w:rsidRPr="00F86538">
        <w:rPr>
          <w:rFonts w:ascii="Times New Roman" w:hAnsi="Times New Roman" w:cs="Times New Roman"/>
          <w:bCs/>
          <w:sz w:val="24"/>
          <w:szCs w:val="24"/>
          <w:lang w:val="es-ES"/>
        </w:rPr>
        <w:t xml:space="preserve">Es a partir de estos </w:t>
      </w:r>
      <w:r w:rsidR="00BE4112">
        <w:rPr>
          <w:rFonts w:ascii="Times New Roman" w:hAnsi="Times New Roman" w:cs="Times New Roman"/>
          <w:bCs/>
          <w:sz w:val="24"/>
          <w:szCs w:val="24"/>
          <w:lang w:val="es-ES"/>
        </w:rPr>
        <w:t>proyectos de colonización</w:t>
      </w:r>
      <w:r w:rsidR="00F86538" w:rsidRPr="00F86538">
        <w:rPr>
          <w:rFonts w:ascii="Times New Roman" w:hAnsi="Times New Roman" w:cs="Times New Roman"/>
          <w:bCs/>
          <w:sz w:val="24"/>
          <w:szCs w:val="24"/>
          <w:lang w:val="es-ES"/>
        </w:rPr>
        <w:t xml:space="preserve"> que</w:t>
      </w:r>
      <w:r w:rsidR="00F86538">
        <w:rPr>
          <w:rFonts w:ascii="Times New Roman" w:hAnsi="Times New Roman" w:cs="Times New Roman"/>
          <w:bCs/>
          <w:sz w:val="24"/>
          <w:szCs w:val="24"/>
          <w:lang w:val="es-ES"/>
        </w:rPr>
        <w:t xml:space="preserve"> también se empieza a llamar al proyecto</w:t>
      </w:r>
      <w:r w:rsidR="00A57DFD" w:rsidRPr="00A57DFD">
        <w:rPr>
          <w:rFonts w:ascii="Times New Roman" w:hAnsi="Times New Roman" w:cs="Times New Roman"/>
          <w:bCs/>
          <w:sz w:val="24"/>
          <w:szCs w:val="24"/>
          <w:lang w:val="es-ES"/>
        </w:rPr>
        <w:t xml:space="preserve"> </w:t>
      </w:r>
      <w:r w:rsidR="00A57DFD">
        <w:rPr>
          <w:rFonts w:ascii="Times New Roman" w:hAnsi="Times New Roman" w:cs="Times New Roman"/>
          <w:bCs/>
          <w:sz w:val="24"/>
          <w:szCs w:val="24"/>
          <w:lang w:val="es-ES"/>
        </w:rPr>
        <w:t>–ya que por parte del rey se ordenó a Escandón</w:t>
      </w:r>
      <w:r w:rsidR="00A57DFD" w:rsidRPr="00C00DD4">
        <w:rPr>
          <w:rFonts w:ascii="Times New Roman" w:hAnsi="Times New Roman" w:cs="Times New Roman"/>
          <w:sz w:val="24"/>
          <w:szCs w:val="24"/>
          <w:lang w:val="es-ES"/>
        </w:rPr>
        <w:t xml:space="preserve"> que  informe sobre la región</w:t>
      </w:r>
      <w:r w:rsidR="00A57DFD">
        <w:rPr>
          <w:rFonts w:ascii="Times New Roman" w:hAnsi="Times New Roman" w:cs="Times New Roman"/>
          <w:sz w:val="24"/>
          <w:szCs w:val="24"/>
          <w:lang w:val="es-ES"/>
        </w:rPr>
        <w:t>–</w:t>
      </w:r>
      <w:r w:rsidR="00F86538">
        <w:rPr>
          <w:rFonts w:ascii="Times New Roman" w:hAnsi="Times New Roman" w:cs="Times New Roman"/>
          <w:bCs/>
          <w:sz w:val="24"/>
          <w:szCs w:val="24"/>
          <w:lang w:val="es-ES"/>
        </w:rPr>
        <w:t xml:space="preserve"> el nuevo obispado de Santander, o referirse </w:t>
      </w:r>
      <w:r w:rsidR="00A8659F">
        <w:rPr>
          <w:rFonts w:ascii="Times New Roman" w:hAnsi="Times New Roman" w:cs="Times New Roman"/>
          <w:bCs/>
          <w:sz w:val="24"/>
          <w:szCs w:val="24"/>
          <w:lang w:val="es-ES"/>
        </w:rPr>
        <w:t xml:space="preserve">en los informes </w:t>
      </w:r>
      <w:r w:rsidR="00F86538">
        <w:rPr>
          <w:rFonts w:ascii="Times New Roman" w:hAnsi="Times New Roman" w:cs="Times New Roman"/>
          <w:bCs/>
          <w:sz w:val="24"/>
          <w:szCs w:val="24"/>
          <w:lang w:val="es-ES"/>
        </w:rPr>
        <w:t>al obispo de Santander</w:t>
      </w:r>
      <w:r w:rsidR="00A57DFD">
        <w:rPr>
          <w:rFonts w:ascii="Times New Roman" w:hAnsi="Times New Roman" w:cs="Times New Roman"/>
          <w:bCs/>
          <w:sz w:val="24"/>
          <w:szCs w:val="24"/>
          <w:lang w:val="es-ES"/>
        </w:rPr>
        <w:t>.</w:t>
      </w:r>
    </w:p>
    <w:p w:rsidR="0061235B" w:rsidRDefault="0061235B" w:rsidP="00BE4112">
      <w:pPr>
        <w:spacing w:after="0" w:line="360" w:lineRule="auto"/>
        <w:jc w:val="both"/>
        <w:rPr>
          <w:rFonts w:ascii="Times New Roman" w:hAnsi="Times New Roman" w:cs="Times New Roman"/>
          <w:bCs/>
          <w:sz w:val="24"/>
          <w:szCs w:val="24"/>
          <w:lang w:val="es-MX"/>
        </w:rPr>
      </w:pPr>
    </w:p>
    <w:p w:rsidR="0061235B" w:rsidRPr="0061235B" w:rsidRDefault="0061235B" w:rsidP="00BE4112">
      <w:pPr>
        <w:spacing w:after="0" w:line="360" w:lineRule="auto"/>
        <w:jc w:val="both"/>
        <w:rPr>
          <w:rFonts w:ascii="Times New Roman" w:hAnsi="Times New Roman" w:cs="Times New Roman"/>
          <w:b/>
          <w:bCs/>
          <w:sz w:val="24"/>
          <w:szCs w:val="24"/>
          <w:lang w:val="es-MX"/>
        </w:rPr>
      </w:pPr>
      <w:r w:rsidRPr="0061235B">
        <w:rPr>
          <w:rFonts w:ascii="Times New Roman" w:hAnsi="Times New Roman" w:cs="Times New Roman"/>
          <w:b/>
          <w:bCs/>
          <w:sz w:val="24"/>
          <w:szCs w:val="24"/>
          <w:lang w:val="es-MX"/>
        </w:rPr>
        <w:t>EL INFORME DE OSORIO Y LLAMAS</w:t>
      </w:r>
    </w:p>
    <w:p w:rsidR="00C00DD4" w:rsidRPr="00C00DD4" w:rsidRDefault="00BE4112" w:rsidP="00BE4112">
      <w:pPr>
        <w:spacing w:after="0" w:line="360" w:lineRule="auto"/>
        <w:jc w:val="both"/>
        <w:rPr>
          <w:rFonts w:ascii="Times New Roman" w:hAnsi="Times New Roman" w:cs="Times New Roman"/>
          <w:lang w:val="es-MX"/>
        </w:rPr>
      </w:pPr>
      <w:r>
        <w:rPr>
          <w:rFonts w:ascii="Times New Roman" w:hAnsi="Times New Roman" w:cs="Times New Roman"/>
          <w:bCs/>
          <w:sz w:val="24"/>
          <w:szCs w:val="24"/>
          <w:lang w:val="es-MX"/>
        </w:rPr>
        <w:t xml:space="preserve">Luego, en 1767 </w:t>
      </w:r>
      <w:r w:rsidR="004D589C">
        <w:rPr>
          <w:rFonts w:ascii="Times New Roman" w:hAnsi="Times New Roman" w:cs="Times New Roman"/>
          <w:bCs/>
          <w:sz w:val="24"/>
          <w:szCs w:val="24"/>
          <w:lang w:val="es-MX"/>
        </w:rPr>
        <w:t>el Consejo de Indias</w:t>
      </w:r>
      <w:r>
        <w:rPr>
          <w:rFonts w:ascii="Times New Roman" w:hAnsi="Times New Roman" w:cs="Times New Roman"/>
          <w:bCs/>
          <w:sz w:val="24"/>
          <w:szCs w:val="24"/>
          <w:lang w:val="es-MX"/>
        </w:rPr>
        <w:t xml:space="preserve"> o</w:t>
      </w:r>
      <w:r w:rsidR="00C00DD4" w:rsidRPr="00C00DD4">
        <w:rPr>
          <w:rFonts w:ascii="Times New Roman" w:hAnsi="Times New Roman" w:cs="Times New Roman"/>
          <w:sz w:val="24"/>
          <w:szCs w:val="24"/>
          <w:lang w:val="es-MX"/>
        </w:rPr>
        <w:t>rden</w:t>
      </w:r>
      <w:r>
        <w:rPr>
          <w:rFonts w:ascii="Times New Roman" w:hAnsi="Times New Roman" w:cs="Times New Roman"/>
          <w:sz w:val="24"/>
          <w:szCs w:val="24"/>
          <w:lang w:val="es-MX"/>
        </w:rPr>
        <w:t>ó</w:t>
      </w:r>
      <w:r w:rsidR="00C00DD4" w:rsidRPr="00C00DD4">
        <w:rPr>
          <w:rFonts w:ascii="Times New Roman" w:hAnsi="Times New Roman" w:cs="Times New Roman"/>
          <w:sz w:val="24"/>
          <w:szCs w:val="24"/>
          <w:lang w:val="es-MX"/>
        </w:rPr>
        <w:t xml:space="preserve"> al doctor en derecho de la Audiencia de Santa Fe, José Osorio y Llamas para que averiguara sobre los asuntos de la Colonia del Nuevo Santander, y que acerca de ellos expresara su parece</w:t>
      </w:r>
      <w:r w:rsidR="004D589C">
        <w:rPr>
          <w:rFonts w:ascii="Times New Roman" w:hAnsi="Times New Roman" w:cs="Times New Roman"/>
          <w:sz w:val="24"/>
          <w:szCs w:val="24"/>
          <w:lang w:val="es-MX"/>
        </w:rPr>
        <w:t xml:space="preserve">r en un informe. </w:t>
      </w:r>
      <w:r w:rsidR="00C00DD4" w:rsidRPr="00C00DD4">
        <w:rPr>
          <w:rFonts w:ascii="Times New Roman" w:hAnsi="Times New Roman" w:cs="Times New Roman"/>
          <w:lang w:val="es-ES"/>
        </w:rPr>
        <w:t xml:space="preserve">El virrey </w:t>
      </w:r>
      <w:r w:rsidR="004D589C">
        <w:rPr>
          <w:rFonts w:ascii="Times New Roman" w:hAnsi="Times New Roman" w:cs="Times New Roman"/>
          <w:lang w:val="es-ES"/>
        </w:rPr>
        <w:t xml:space="preserve">de Nueva España </w:t>
      </w:r>
      <w:r w:rsidR="00C00DD4" w:rsidRPr="00C00DD4">
        <w:rPr>
          <w:rFonts w:ascii="Times New Roman" w:hAnsi="Times New Roman" w:cs="Times New Roman"/>
          <w:lang w:val="es-ES"/>
        </w:rPr>
        <w:t>Carlos Francisco de Croix</w:t>
      </w:r>
      <w:r w:rsidR="004D589C">
        <w:rPr>
          <w:rFonts w:ascii="Times New Roman" w:hAnsi="Times New Roman" w:cs="Times New Roman"/>
          <w:lang w:val="es-ES"/>
        </w:rPr>
        <w:t>, transmitió la</w:t>
      </w:r>
      <w:r w:rsidR="00C00DD4" w:rsidRPr="00C00DD4">
        <w:rPr>
          <w:rFonts w:ascii="Times New Roman" w:hAnsi="Times New Roman" w:cs="Times New Roman"/>
          <w:lang w:val="es-ES"/>
        </w:rPr>
        <w:t xml:space="preserve"> orden en 1767 al “facultativo en derecho”, de los reales Consejos, comisionado José de Osorio y Llamas que recorriera aquellas provincias para ratificar los informes </w:t>
      </w:r>
      <w:r w:rsidR="00A8659F">
        <w:rPr>
          <w:rFonts w:ascii="Times New Roman" w:hAnsi="Times New Roman" w:cs="Times New Roman"/>
          <w:lang w:val="es-ES"/>
        </w:rPr>
        <w:t xml:space="preserve">presentados </w:t>
      </w:r>
      <w:r w:rsidR="00C00DD4" w:rsidRPr="00C00DD4">
        <w:rPr>
          <w:rFonts w:ascii="Times New Roman" w:hAnsi="Times New Roman" w:cs="Times New Roman"/>
          <w:lang w:val="es-ES"/>
        </w:rPr>
        <w:t xml:space="preserve">tanto </w:t>
      </w:r>
      <w:r w:rsidR="00A8659F">
        <w:rPr>
          <w:rFonts w:ascii="Times New Roman" w:hAnsi="Times New Roman" w:cs="Times New Roman"/>
          <w:lang w:val="es-ES"/>
        </w:rPr>
        <w:t xml:space="preserve">por </w:t>
      </w:r>
      <w:r w:rsidR="00C00DD4" w:rsidRPr="00C00DD4">
        <w:rPr>
          <w:rFonts w:ascii="Times New Roman" w:hAnsi="Times New Roman" w:cs="Times New Roman"/>
          <w:lang w:val="es-ES"/>
        </w:rPr>
        <w:t xml:space="preserve">el Auditor </w:t>
      </w:r>
      <w:r>
        <w:rPr>
          <w:rFonts w:ascii="Times New Roman" w:hAnsi="Times New Roman" w:cs="Times New Roman"/>
          <w:lang w:val="es-ES"/>
        </w:rPr>
        <w:t>General de G</w:t>
      </w:r>
      <w:r w:rsidR="00C00DD4" w:rsidRPr="00C00DD4">
        <w:rPr>
          <w:rFonts w:ascii="Times New Roman" w:hAnsi="Times New Roman" w:cs="Times New Roman"/>
          <w:lang w:val="es-ES"/>
        </w:rPr>
        <w:t xml:space="preserve">uerra como </w:t>
      </w:r>
      <w:r w:rsidR="00A57DFD">
        <w:rPr>
          <w:rFonts w:ascii="Times New Roman" w:hAnsi="Times New Roman" w:cs="Times New Roman"/>
          <w:lang w:val="es-ES"/>
        </w:rPr>
        <w:t xml:space="preserve">por parte </w:t>
      </w:r>
      <w:r w:rsidR="00C00DD4" w:rsidRPr="00C00DD4">
        <w:rPr>
          <w:rFonts w:ascii="Times New Roman" w:hAnsi="Times New Roman" w:cs="Times New Roman"/>
          <w:lang w:val="es-ES"/>
        </w:rPr>
        <w:t>de Escandón</w:t>
      </w:r>
      <w:r w:rsidR="00A8659F">
        <w:rPr>
          <w:rFonts w:ascii="Times New Roman" w:hAnsi="Times New Roman" w:cs="Times New Roman"/>
          <w:lang w:val="es-ES"/>
        </w:rPr>
        <w:t>,</w:t>
      </w:r>
      <w:r w:rsidR="00C00DD4" w:rsidRPr="00C00DD4">
        <w:rPr>
          <w:rFonts w:ascii="Times New Roman" w:hAnsi="Times New Roman" w:cs="Times New Roman"/>
          <w:lang w:val="es-ES"/>
        </w:rPr>
        <w:t xml:space="preserve"> sobre la conveniencia de crear en ellas un nuevo obispado.</w:t>
      </w:r>
      <w:r w:rsidR="004D589C" w:rsidRPr="004D589C">
        <w:rPr>
          <w:rFonts w:ascii="Times New Roman" w:hAnsi="Times New Roman" w:cs="Times New Roman"/>
          <w:sz w:val="24"/>
          <w:szCs w:val="24"/>
          <w:lang w:val="es-MX"/>
        </w:rPr>
        <w:t xml:space="preserve"> </w:t>
      </w:r>
      <w:r w:rsidR="008A2F73">
        <w:rPr>
          <w:rFonts w:ascii="Times New Roman" w:hAnsi="Times New Roman" w:cs="Times New Roman"/>
          <w:sz w:val="24"/>
          <w:szCs w:val="24"/>
          <w:lang w:val="es-MX"/>
        </w:rPr>
        <w:t>El</w:t>
      </w:r>
      <w:r w:rsidR="004D589C">
        <w:rPr>
          <w:rFonts w:ascii="Times New Roman" w:hAnsi="Times New Roman" w:cs="Times New Roman"/>
          <w:sz w:val="24"/>
          <w:szCs w:val="24"/>
          <w:lang w:val="es-MX"/>
        </w:rPr>
        <w:t xml:space="preserve"> </w:t>
      </w:r>
      <w:r w:rsidR="008A2F73">
        <w:rPr>
          <w:rFonts w:ascii="Times New Roman" w:hAnsi="Times New Roman" w:cs="Times New Roman"/>
          <w:sz w:val="24"/>
          <w:szCs w:val="24"/>
          <w:lang w:val="es-MX"/>
        </w:rPr>
        <w:t>informe lo</w:t>
      </w:r>
      <w:r w:rsidR="004D589C">
        <w:rPr>
          <w:rFonts w:ascii="Times New Roman" w:hAnsi="Times New Roman" w:cs="Times New Roman"/>
          <w:sz w:val="24"/>
          <w:szCs w:val="24"/>
          <w:lang w:val="es-MX"/>
        </w:rPr>
        <w:t xml:space="preserve"> presentó</w:t>
      </w:r>
      <w:r w:rsidR="004D589C" w:rsidRPr="00C00DD4">
        <w:rPr>
          <w:rFonts w:ascii="Times New Roman" w:hAnsi="Times New Roman" w:cs="Times New Roman"/>
          <w:sz w:val="24"/>
          <w:szCs w:val="24"/>
          <w:lang w:val="es-MX"/>
        </w:rPr>
        <w:t xml:space="preserve"> </w:t>
      </w:r>
      <w:r w:rsidR="008A2F73">
        <w:rPr>
          <w:rFonts w:ascii="Times New Roman" w:hAnsi="Times New Roman" w:cs="Times New Roman"/>
          <w:sz w:val="24"/>
          <w:szCs w:val="24"/>
          <w:lang w:val="es-MX"/>
        </w:rPr>
        <w:t xml:space="preserve">dos años después de recorrer la región, </w:t>
      </w:r>
      <w:r w:rsidR="004D589C" w:rsidRPr="00C00DD4">
        <w:rPr>
          <w:rFonts w:ascii="Times New Roman" w:hAnsi="Times New Roman" w:cs="Times New Roman"/>
          <w:sz w:val="24"/>
          <w:szCs w:val="24"/>
          <w:lang w:val="es-MX"/>
        </w:rPr>
        <w:t>el 29 de febrero de 1769.</w:t>
      </w:r>
    </w:p>
    <w:p w:rsidR="00BE4112" w:rsidRDefault="00BE4112" w:rsidP="00BE4112">
      <w:pPr>
        <w:spacing w:after="0" w:line="360" w:lineRule="auto"/>
        <w:jc w:val="both"/>
        <w:rPr>
          <w:rFonts w:ascii="Times New Roman" w:hAnsi="Times New Roman" w:cs="Times New Roman"/>
          <w:bCs/>
          <w:sz w:val="24"/>
          <w:szCs w:val="24"/>
          <w:lang w:val="es-ES"/>
        </w:rPr>
      </w:pPr>
    </w:p>
    <w:p w:rsidR="00C00DD4" w:rsidRPr="00C00DD4" w:rsidRDefault="00C00DD4" w:rsidP="00BE4112">
      <w:pPr>
        <w:spacing w:after="0" w:line="360" w:lineRule="auto"/>
        <w:jc w:val="both"/>
        <w:rPr>
          <w:rFonts w:ascii="Times New Roman" w:hAnsi="Times New Roman" w:cs="Times New Roman"/>
          <w:sz w:val="24"/>
          <w:szCs w:val="24"/>
          <w:lang w:val="es-MX"/>
        </w:rPr>
      </w:pPr>
      <w:r w:rsidRPr="00BE4112">
        <w:rPr>
          <w:rFonts w:ascii="Times New Roman" w:hAnsi="Times New Roman" w:cs="Times New Roman"/>
          <w:bCs/>
          <w:sz w:val="24"/>
          <w:szCs w:val="24"/>
          <w:lang w:val="es-ES"/>
        </w:rPr>
        <w:t>Osorio y Llamas,</w:t>
      </w:r>
      <w:r w:rsidRPr="00C00DD4">
        <w:rPr>
          <w:rFonts w:ascii="Times New Roman" w:hAnsi="Times New Roman" w:cs="Times New Roman"/>
          <w:b/>
          <w:bCs/>
          <w:sz w:val="24"/>
          <w:szCs w:val="24"/>
          <w:lang w:val="es-ES"/>
        </w:rPr>
        <w:t xml:space="preserve"> </w:t>
      </w:r>
      <w:r w:rsidRPr="00C00DD4">
        <w:rPr>
          <w:rFonts w:ascii="Times New Roman" w:hAnsi="Times New Roman" w:cs="Times New Roman"/>
          <w:sz w:val="24"/>
          <w:szCs w:val="24"/>
          <w:lang w:val="es-ES"/>
        </w:rPr>
        <w:t>entregó al virrey un extenso documento fechado el 27 de febrero de 1769 titulado:</w:t>
      </w:r>
    </w:p>
    <w:p w:rsidR="00C00DD4" w:rsidRPr="00C00DD4" w:rsidRDefault="00C00DD4" w:rsidP="001D770A">
      <w:pPr>
        <w:spacing w:line="360" w:lineRule="auto"/>
        <w:ind w:left="720"/>
        <w:jc w:val="both"/>
        <w:rPr>
          <w:rFonts w:ascii="Times New Roman" w:hAnsi="Times New Roman" w:cs="Times New Roman"/>
          <w:sz w:val="24"/>
          <w:szCs w:val="24"/>
          <w:lang w:val="es-MX"/>
        </w:rPr>
      </w:pPr>
      <w:r w:rsidRPr="00C00DD4">
        <w:rPr>
          <w:rFonts w:ascii="Times New Roman" w:hAnsi="Times New Roman" w:cs="Times New Roman"/>
          <w:i/>
          <w:iCs/>
          <w:sz w:val="24"/>
          <w:szCs w:val="24"/>
          <w:lang w:val="es-ES"/>
        </w:rPr>
        <w:t>Informes de la situación de las provincias de Texas, Coahuila, Nuevo Reino de León y el Saltillo para la erección de obispados en Monterrey y en San Luis Potosí.</w:t>
      </w:r>
    </w:p>
    <w:p w:rsidR="00C00DD4" w:rsidRDefault="00C00DD4" w:rsidP="00BE4112">
      <w:pPr>
        <w:spacing w:after="0" w:line="360" w:lineRule="auto"/>
        <w:jc w:val="both"/>
        <w:rPr>
          <w:rFonts w:ascii="Times New Roman" w:hAnsi="Times New Roman" w:cs="Times New Roman"/>
          <w:sz w:val="24"/>
          <w:szCs w:val="24"/>
          <w:lang w:val="es-ES"/>
        </w:rPr>
      </w:pPr>
      <w:r w:rsidRPr="00C00DD4">
        <w:rPr>
          <w:rFonts w:ascii="Times New Roman" w:hAnsi="Times New Roman" w:cs="Times New Roman"/>
          <w:sz w:val="24"/>
          <w:szCs w:val="24"/>
          <w:lang w:val="es-ES"/>
        </w:rPr>
        <w:t xml:space="preserve">Propone desmembrar de la diócesis de Guadalajara las provincias de Texas, Coahuila, Nuevo Reino de León y villa del Saltillo; de la de Michoacán, los pueblos de Jaumave, Palmillas, Real de los Infantes y Tula; y del arzobispado </w:t>
      </w:r>
      <w:r w:rsidR="00A8659F">
        <w:rPr>
          <w:rFonts w:ascii="Times New Roman" w:hAnsi="Times New Roman" w:cs="Times New Roman"/>
          <w:sz w:val="24"/>
          <w:szCs w:val="24"/>
          <w:lang w:val="es-ES"/>
        </w:rPr>
        <w:t xml:space="preserve">de México </w:t>
      </w:r>
      <w:r w:rsidRPr="00C00DD4">
        <w:rPr>
          <w:rFonts w:ascii="Times New Roman" w:hAnsi="Times New Roman" w:cs="Times New Roman"/>
          <w:sz w:val="24"/>
          <w:szCs w:val="24"/>
          <w:lang w:val="es-ES"/>
        </w:rPr>
        <w:t>la parte sur de la barra de Tampico y toda la Huasteca.</w:t>
      </w:r>
    </w:p>
    <w:p w:rsidR="00A8659F" w:rsidRPr="00C00DD4" w:rsidRDefault="00A8659F" w:rsidP="00BE4112">
      <w:pPr>
        <w:spacing w:after="0" w:line="360" w:lineRule="auto"/>
        <w:jc w:val="both"/>
        <w:rPr>
          <w:rFonts w:ascii="Times New Roman" w:hAnsi="Times New Roman" w:cs="Times New Roman"/>
          <w:sz w:val="24"/>
          <w:szCs w:val="24"/>
          <w:lang w:val="es-MX"/>
        </w:rPr>
      </w:pPr>
    </w:p>
    <w:p w:rsidR="00C00DD4" w:rsidRDefault="00C00DD4" w:rsidP="00BE4112">
      <w:pPr>
        <w:spacing w:after="0" w:line="360" w:lineRule="auto"/>
        <w:jc w:val="both"/>
        <w:rPr>
          <w:rFonts w:ascii="Times New Roman" w:hAnsi="Times New Roman" w:cs="Times New Roman"/>
          <w:sz w:val="24"/>
          <w:szCs w:val="24"/>
          <w:lang w:val="es-ES"/>
        </w:rPr>
      </w:pPr>
      <w:r w:rsidRPr="00C00DD4">
        <w:rPr>
          <w:rFonts w:ascii="Times New Roman" w:hAnsi="Times New Roman" w:cs="Times New Roman"/>
          <w:sz w:val="24"/>
          <w:szCs w:val="24"/>
          <w:lang w:val="es-ES"/>
        </w:rPr>
        <w:t>En cuanto a la capital:</w:t>
      </w:r>
    </w:p>
    <w:p w:rsidR="00BE4112" w:rsidRPr="00C00DD4" w:rsidRDefault="00BE4112" w:rsidP="00BE4112">
      <w:pPr>
        <w:spacing w:after="0" w:line="360" w:lineRule="auto"/>
        <w:jc w:val="both"/>
        <w:rPr>
          <w:rFonts w:ascii="Times New Roman" w:hAnsi="Times New Roman" w:cs="Times New Roman"/>
          <w:sz w:val="24"/>
          <w:szCs w:val="24"/>
          <w:lang w:val="es-MX"/>
        </w:rPr>
      </w:pPr>
    </w:p>
    <w:p w:rsidR="00C00DD4" w:rsidRPr="00C00DD4" w:rsidRDefault="00C00DD4" w:rsidP="00BE4112">
      <w:pPr>
        <w:spacing w:after="0" w:line="360" w:lineRule="auto"/>
        <w:ind w:left="720"/>
        <w:jc w:val="both"/>
        <w:rPr>
          <w:rFonts w:ascii="Times New Roman" w:hAnsi="Times New Roman" w:cs="Times New Roman"/>
          <w:sz w:val="24"/>
          <w:szCs w:val="24"/>
          <w:lang w:val="es-MX"/>
        </w:rPr>
      </w:pPr>
      <w:r w:rsidRPr="00C00DD4">
        <w:rPr>
          <w:rFonts w:ascii="Times New Roman" w:hAnsi="Times New Roman" w:cs="Times New Roman"/>
          <w:i/>
          <w:iCs/>
          <w:sz w:val="24"/>
          <w:szCs w:val="24"/>
          <w:lang w:val="es-ES"/>
        </w:rPr>
        <w:t>“…a cuyo efecto debe situarse la silla episcopal en medio de la diócesis, por lo que contemplo con bella proporción la villa de Linares del Nuevo Reino de León, por concurrir en ella todas las circunstancias necesarias”.</w:t>
      </w:r>
    </w:p>
    <w:p w:rsidR="00BE4112" w:rsidRDefault="00BE4112" w:rsidP="00BE4112">
      <w:pPr>
        <w:spacing w:after="0" w:line="360" w:lineRule="auto"/>
        <w:jc w:val="both"/>
        <w:rPr>
          <w:rFonts w:ascii="Times New Roman" w:hAnsi="Times New Roman" w:cs="Times New Roman"/>
          <w:sz w:val="24"/>
          <w:szCs w:val="24"/>
          <w:lang w:val="es-MX"/>
        </w:rPr>
      </w:pPr>
    </w:p>
    <w:p w:rsidR="00E80E7A" w:rsidRPr="00E80E7A" w:rsidRDefault="00E80E7A" w:rsidP="00BE4112">
      <w:pPr>
        <w:spacing w:after="0" w:line="360" w:lineRule="auto"/>
        <w:jc w:val="both"/>
        <w:rPr>
          <w:rFonts w:ascii="Times New Roman" w:hAnsi="Times New Roman" w:cs="Times New Roman"/>
          <w:lang w:val="es-MX"/>
        </w:rPr>
      </w:pPr>
      <w:r>
        <w:rPr>
          <w:rFonts w:ascii="Times New Roman" w:hAnsi="Times New Roman" w:cs="Times New Roman"/>
          <w:sz w:val="24"/>
          <w:szCs w:val="24"/>
          <w:lang w:val="es-MX"/>
        </w:rPr>
        <w:t xml:space="preserve">En vista de tales informes, </w:t>
      </w:r>
      <w:r>
        <w:rPr>
          <w:rFonts w:ascii="Times New Roman" w:hAnsi="Times New Roman" w:cs="Times New Roman"/>
          <w:lang w:val="es-ES"/>
        </w:rPr>
        <w:t>e</w:t>
      </w:r>
      <w:r w:rsidRPr="00E80E7A">
        <w:rPr>
          <w:rFonts w:ascii="Times New Roman" w:hAnsi="Times New Roman" w:cs="Times New Roman"/>
          <w:lang w:val="es-ES"/>
        </w:rPr>
        <w:t xml:space="preserve">l nuevo virrey, Frey Antonio María de Bucareli y Ursúa, envió el informe al rey, con el cual solicitó al papa Pío VI: </w:t>
      </w:r>
    </w:p>
    <w:p w:rsidR="00BE4112" w:rsidRDefault="00BE4112" w:rsidP="00BE4112">
      <w:pPr>
        <w:spacing w:after="0" w:line="360" w:lineRule="auto"/>
        <w:ind w:left="720"/>
        <w:jc w:val="both"/>
        <w:rPr>
          <w:rFonts w:ascii="Times New Roman" w:hAnsi="Times New Roman" w:cs="Times New Roman"/>
          <w:i/>
          <w:iCs/>
          <w:sz w:val="24"/>
          <w:szCs w:val="24"/>
          <w:lang w:val="es-ES"/>
        </w:rPr>
      </w:pPr>
    </w:p>
    <w:p w:rsidR="00E80E7A" w:rsidRDefault="00E80E7A" w:rsidP="00BE4112">
      <w:pPr>
        <w:spacing w:after="0" w:line="360" w:lineRule="auto"/>
        <w:ind w:left="720"/>
        <w:jc w:val="both"/>
        <w:rPr>
          <w:rFonts w:ascii="Times New Roman" w:hAnsi="Times New Roman" w:cs="Times New Roman"/>
          <w:iCs/>
          <w:sz w:val="24"/>
          <w:szCs w:val="24"/>
          <w:lang w:val="es-ES"/>
        </w:rPr>
      </w:pPr>
      <w:r w:rsidRPr="00E80E7A">
        <w:rPr>
          <w:rFonts w:ascii="Times New Roman" w:hAnsi="Times New Roman" w:cs="Times New Roman"/>
          <w:i/>
          <w:iCs/>
          <w:sz w:val="24"/>
          <w:szCs w:val="24"/>
          <w:lang w:val="es-ES"/>
        </w:rPr>
        <w:t xml:space="preserve">“La erección del obispado del Nuevo Reino de León, con la sede episcopal en la villa de San Felipe de Linares”. </w:t>
      </w:r>
    </w:p>
    <w:p w:rsidR="00BE4112" w:rsidRDefault="00BE4112" w:rsidP="00BE4112">
      <w:pPr>
        <w:spacing w:after="0" w:line="360" w:lineRule="auto"/>
        <w:jc w:val="both"/>
        <w:rPr>
          <w:rFonts w:ascii="Times New Roman" w:hAnsi="Times New Roman" w:cs="Times New Roman"/>
          <w:sz w:val="24"/>
          <w:szCs w:val="24"/>
          <w:lang w:val="es-ES"/>
        </w:rPr>
      </w:pPr>
    </w:p>
    <w:p w:rsidR="00E80E7A" w:rsidRPr="00E80E7A" w:rsidRDefault="00E80E7A" w:rsidP="00BE4112">
      <w:pPr>
        <w:spacing w:after="0" w:line="360" w:lineRule="auto"/>
        <w:jc w:val="both"/>
        <w:rPr>
          <w:rFonts w:ascii="Times New Roman" w:hAnsi="Times New Roman" w:cs="Times New Roman"/>
          <w:sz w:val="24"/>
          <w:szCs w:val="24"/>
          <w:lang w:val="es-MX"/>
        </w:rPr>
      </w:pPr>
      <w:r w:rsidRPr="00E80E7A">
        <w:rPr>
          <w:rFonts w:ascii="Times New Roman" w:hAnsi="Times New Roman" w:cs="Times New Roman"/>
          <w:sz w:val="24"/>
          <w:szCs w:val="24"/>
          <w:lang w:val="es-ES"/>
        </w:rPr>
        <w:t xml:space="preserve">El rey propuso al franciscano del colegio de Pachuca, fray Antonio de Jesús Sacedón, para el nuevo obispado del Nuevo Reino de León y ya se le nombra como “obispo electo de Linares” en la bula </w:t>
      </w:r>
      <w:r w:rsidRPr="00E80E7A">
        <w:rPr>
          <w:rFonts w:ascii="Times New Roman" w:hAnsi="Times New Roman" w:cs="Times New Roman"/>
          <w:i/>
          <w:iCs/>
          <w:sz w:val="24"/>
          <w:szCs w:val="24"/>
          <w:lang w:val="es-ES"/>
        </w:rPr>
        <w:t xml:space="preserve">Relata </w:t>
      </w:r>
      <w:proofErr w:type="spellStart"/>
      <w:r w:rsidRPr="00E80E7A">
        <w:rPr>
          <w:rFonts w:ascii="Times New Roman" w:hAnsi="Times New Roman" w:cs="Times New Roman"/>
          <w:i/>
          <w:iCs/>
          <w:sz w:val="24"/>
          <w:szCs w:val="24"/>
          <w:lang w:val="es-ES"/>
        </w:rPr>
        <w:t>semper</w:t>
      </w:r>
      <w:proofErr w:type="spellEnd"/>
      <w:r w:rsidRPr="00E80E7A">
        <w:rPr>
          <w:rFonts w:ascii="Times New Roman" w:hAnsi="Times New Roman" w:cs="Times New Roman"/>
          <w:i/>
          <w:iCs/>
          <w:sz w:val="24"/>
          <w:szCs w:val="24"/>
          <w:lang w:val="es-ES"/>
        </w:rPr>
        <w:t xml:space="preserve">, </w:t>
      </w:r>
      <w:r w:rsidRPr="00E80E7A">
        <w:rPr>
          <w:rFonts w:ascii="Times New Roman" w:hAnsi="Times New Roman" w:cs="Times New Roman"/>
          <w:sz w:val="24"/>
          <w:szCs w:val="24"/>
          <w:lang w:val="es-ES"/>
        </w:rPr>
        <w:t xml:space="preserve">de erección del obispado </w:t>
      </w:r>
      <w:r w:rsidR="001A1CD9">
        <w:rPr>
          <w:rFonts w:ascii="Times New Roman" w:hAnsi="Times New Roman" w:cs="Times New Roman"/>
          <w:sz w:val="24"/>
          <w:szCs w:val="24"/>
          <w:lang w:val="es-ES"/>
        </w:rPr>
        <w:t>-</w:t>
      </w:r>
      <w:r w:rsidRPr="00E80E7A">
        <w:rPr>
          <w:rFonts w:ascii="Times New Roman" w:hAnsi="Times New Roman" w:cs="Times New Roman"/>
          <w:sz w:val="24"/>
          <w:szCs w:val="24"/>
          <w:lang w:val="es-ES"/>
        </w:rPr>
        <w:t>de 15 de diciembre de 1777</w:t>
      </w:r>
      <w:r w:rsidR="001A1CD9">
        <w:rPr>
          <w:rFonts w:ascii="Times New Roman" w:hAnsi="Times New Roman" w:cs="Times New Roman"/>
          <w:sz w:val="24"/>
          <w:szCs w:val="24"/>
          <w:lang w:val="es-ES"/>
        </w:rPr>
        <w:t xml:space="preserve">-,  </w:t>
      </w:r>
      <w:r w:rsidRPr="00E80E7A">
        <w:rPr>
          <w:rFonts w:ascii="Times New Roman" w:hAnsi="Times New Roman" w:cs="Times New Roman"/>
          <w:sz w:val="24"/>
          <w:szCs w:val="24"/>
          <w:lang w:val="es-ES"/>
        </w:rPr>
        <w:t xml:space="preserve">que también </w:t>
      </w:r>
      <w:r w:rsidR="001A1CD9">
        <w:rPr>
          <w:rFonts w:ascii="Times New Roman" w:hAnsi="Times New Roman" w:cs="Times New Roman"/>
          <w:sz w:val="24"/>
          <w:szCs w:val="24"/>
          <w:lang w:val="es-ES"/>
        </w:rPr>
        <w:t>“</w:t>
      </w:r>
      <w:r w:rsidRPr="00E80E7A">
        <w:rPr>
          <w:rFonts w:ascii="Times New Roman" w:hAnsi="Times New Roman" w:cs="Times New Roman"/>
          <w:sz w:val="24"/>
          <w:szCs w:val="24"/>
          <w:lang w:val="es-ES"/>
        </w:rPr>
        <w:t>se ha de llamar de Linares”.</w:t>
      </w:r>
    </w:p>
    <w:p w:rsidR="00BE4112" w:rsidRDefault="00BE4112" w:rsidP="00BE4112">
      <w:pPr>
        <w:spacing w:after="0" w:line="360" w:lineRule="auto"/>
        <w:jc w:val="both"/>
        <w:rPr>
          <w:rFonts w:ascii="Times New Roman" w:hAnsi="Times New Roman" w:cs="Times New Roman"/>
          <w:sz w:val="24"/>
          <w:szCs w:val="24"/>
          <w:lang w:val="es-ES"/>
        </w:rPr>
      </w:pPr>
    </w:p>
    <w:p w:rsidR="00E80E7A" w:rsidRDefault="00E80E7A" w:rsidP="00BE4112">
      <w:pPr>
        <w:spacing w:after="0" w:line="360" w:lineRule="auto"/>
        <w:jc w:val="both"/>
        <w:rPr>
          <w:rFonts w:ascii="Times New Roman" w:hAnsi="Times New Roman" w:cs="Times New Roman"/>
          <w:sz w:val="24"/>
          <w:szCs w:val="24"/>
          <w:lang w:val="es-ES"/>
        </w:rPr>
      </w:pPr>
      <w:r w:rsidRPr="00E80E7A">
        <w:rPr>
          <w:rFonts w:ascii="Times New Roman" w:hAnsi="Times New Roman" w:cs="Times New Roman"/>
          <w:sz w:val="24"/>
          <w:szCs w:val="24"/>
          <w:lang w:val="es-ES"/>
        </w:rPr>
        <w:t xml:space="preserve">Los </w:t>
      </w:r>
      <w:r w:rsidRPr="00E80E7A">
        <w:rPr>
          <w:rFonts w:ascii="Times New Roman" w:hAnsi="Times New Roman" w:cs="Times New Roman"/>
          <w:i/>
          <w:iCs/>
          <w:sz w:val="24"/>
          <w:szCs w:val="24"/>
          <w:lang w:val="es-ES"/>
        </w:rPr>
        <w:t xml:space="preserve">Breves </w:t>
      </w:r>
      <w:r w:rsidRPr="00E80E7A">
        <w:rPr>
          <w:rFonts w:ascii="Times New Roman" w:hAnsi="Times New Roman" w:cs="Times New Roman"/>
          <w:sz w:val="24"/>
          <w:szCs w:val="24"/>
          <w:lang w:val="es-ES"/>
        </w:rPr>
        <w:t>pontificios con su nombramiento, profesión de fe, presentación a sus diocesanos y permiso para ser consagrado fueron firmados por el papa Pío VI el 9 de mayo de 1778</w:t>
      </w:r>
      <w:r w:rsidR="00BE4112">
        <w:rPr>
          <w:rFonts w:ascii="Times New Roman" w:hAnsi="Times New Roman" w:cs="Times New Roman"/>
          <w:sz w:val="24"/>
          <w:szCs w:val="24"/>
          <w:lang w:val="es-ES"/>
        </w:rPr>
        <w:t xml:space="preserve">. </w:t>
      </w:r>
      <w:r w:rsidRPr="00E80E7A">
        <w:rPr>
          <w:rFonts w:ascii="Times New Roman" w:hAnsi="Times New Roman" w:cs="Times New Roman"/>
          <w:sz w:val="24"/>
          <w:szCs w:val="24"/>
          <w:lang w:val="es-ES"/>
        </w:rPr>
        <w:t>Su consagración episcopal, el 18 de abril de 1779 en la Cd. de México, por el arzobispo Alonso Núñez de Haro.</w:t>
      </w:r>
      <w:r w:rsidR="008A2F73">
        <w:rPr>
          <w:rFonts w:ascii="Times New Roman" w:hAnsi="Times New Roman" w:cs="Times New Roman"/>
          <w:sz w:val="24"/>
          <w:szCs w:val="24"/>
          <w:lang w:val="es-ES"/>
        </w:rPr>
        <w:t xml:space="preserve"> Fray Antonio de Jesús Sacedón, primer obispo de Linares, permaneció unos </w:t>
      </w:r>
      <w:r w:rsidR="008A2F73">
        <w:rPr>
          <w:rFonts w:ascii="Times New Roman" w:hAnsi="Times New Roman" w:cs="Times New Roman"/>
          <w:sz w:val="24"/>
          <w:szCs w:val="24"/>
          <w:lang w:val="es-ES"/>
        </w:rPr>
        <w:lastRenderedPageBreak/>
        <w:t>meses más en la Ciudad de México, desde donde redactó su única carta pastoral luego de lo cual se trasladó a su sede.</w:t>
      </w:r>
      <w:r w:rsidR="008A2F73">
        <w:rPr>
          <w:rStyle w:val="FootnoteReference"/>
          <w:rFonts w:ascii="Times New Roman" w:hAnsi="Times New Roman" w:cs="Times New Roman"/>
          <w:sz w:val="24"/>
          <w:szCs w:val="24"/>
          <w:lang w:val="es-ES"/>
        </w:rPr>
        <w:footnoteReference w:id="9"/>
      </w:r>
    </w:p>
    <w:p w:rsidR="008A2F73" w:rsidRDefault="008A2F73" w:rsidP="00BE4112">
      <w:pPr>
        <w:spacing w:after="0" w:line="360" w:lineRule="auto"/>
        <w:jc w:val="both"/>
        <w:rPr>
          <w:rFonts w:ascii="Times New Roman" w:hAnsi="Times New Roman" w:cs="Times New Roman"/>
          <w:sz w:val="24"/>
          <w:szCs w:val="24"/>
          <w:lang w:val="es-ES"/>
        </w:rPr>
      </w:pPr>
    </w:p>
    <w:p w:rsidR="00B170B5" w:rsidRDefault="008A2F73" w:rsidP="00B170B5">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doctor Eleuterio González, en sus </w:t>
      </w:r>
      <w:r>
        <w:rPr>
          <w:rFonts w:ascii="Times New Roman" w:hAnsi="Times New Roman" w:cs="Times New Roman"/>
          <w:i/>
          <w:sz w:val="24"/>
          <w:szCs w:val="24"/>
          <w:lang w:val="es-ES"/>
        </w:rPr>
        <w:t xml:space="preserve">Apuntes </w:t>
      </w:r>
      <w:r>
        <w:rPr>
          <w:rFonts w:ascii="Times New Roman" w:hAnsi="Times New Roman" w:cs="Times New Roman"/>
          <w:sz w:val="24"/>
          <w:szCs w:val="24"/>
          <w:lang w:val="es-ES"/>
        </w:rPr>
        <w:t>para la historia eclesiástica de las provincias que forman el obispado de Linares, señala también que:</w:t>
      </w:r>
      <w:r w:rsidR="00B170B5">
        <w:rPr>
          <w:rFonts w:ascii="Times New Roman" w:hAnsi="Times New Roman" w:cs="Times New Roman"/>
          <w:sz w:val="24"/>
          <w:szCs w:val="24"/>
          <w:lang w:val="es-ES"/>
        </w:rPr>
        <w:t xml:space="preserve"> </w:t>
      </w:r>
      <w:r>
        <w:rPr>
          <w:rFonts w:ascii="Times New Roman" w:hAnsi="Times New Roman" w:cs="Times New Roman"/>
          <w:sz w:val="24"/>
          <w:szCs w:val="24"/>
          <w:lang w:val="es-ES"/>
        </w:rPr>
        <w:t>“Se vino a su obispado y en noviembre del mismo año (1779)</w:t>
      </w:r>
      <w:r w:rsidR="00B170B5">
        <w:rPr>
          <w:rFonts w:ascii="Times New Roman" w:hAnsi="Times New Roman" w:cs="Times New Roman"/>
          <w:sz w:val="24"/>
          <w:szCs w:val="24"/>
          <w:lang w:val="es-ES"/>
        </w:rPr>
        <w:t xml:space="preserve"> llegó a Saltillo”. </w:t>
      </w:r>
    </w:p>
    <w:p w:rsidR="00A8659F" w:rsidRDefault="00A8659F" w:rsidP="00B170B5">
      <w:pPr>
        <w:spacing w:after="0" w:line="360" w:lineRule="auto"/>
        <w:jc w:val="both"/>
        <w:rPr>
          <w:rFonts w:ascii="Times New Roman" w:hAnsi="Times New Roman" w:cs="Times New Roman"/>
          <w:sz w:val="24"/>
          <w:szCs w:val="24"/>
          <w:lang w:val="es-ES"/>
        </w:rPr>
      </w:pPr>
    </w:p>
    <w:p w:rsidR="00B170B5" w:rsidRDefault="00B170B5" w:rsidP="00B170B5">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Es así mismo el Acta de Cabildo de Saltillo del 12 de noviembre de 1779 quien da razón de su presencia en Saltillo al señalar que:</w:t>
      </w:r>
    </w:p>
    <w:p w:rsidR="00B170B5" w:rsidRDefault="00B170B5" w:rsidP="00B170B5">
      <w:pPr>
        <w:autoSpaceDE w:val="0"/>
        <w:autoSpaceDN w:val="0"/>
        <w:adjustRightInd w:val="0"/>
        <w:spacing w:after="0" w:line="240" w:lineRule="auto"/>
        <w:ind w:left="720"/>
        <w:jc w:val="both"/>
        <w:rPr>
          <w:rFonts w:ascii="Times New Roman" w:hAnsi="Times New Roman" w:cs="Times New Roman"/>
          <w:sz w:val="24"/>
          <w:szCs w:val="24"/>
          <w:lang w:val="es-MX"/>
        </w:rPr>
      </w:pPr>
    </w:p>
    <w:p w:rsidR="00B170B5" w:rsidRPr="00B170B5" w:rsidRDefault="00B170B5" w:rsidP="00B170B5">
      <w:pPr>
        <w:autoSpaceDE w:val="0"/>
        <w:autoSpaceDN w:val="0"/>
        <w:adjustRightInd w:val="0"/>
        <w:spacing w:after="0" w:line="360" w:lineRule="auto"/>
        <w:ind w:left="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[Se encuentra] </w:t>
      </w:r>
      <w:r w:rsidRPr="00B170B5">
        <w:rPr>
          <w:rFonts w:ascii="Times New Roman" w:hAnsi="Times New Roman" w:cs="Times New Roman"/>
          <w:sz w:val="24"/>
          <w:szCs w:val="24"/>
          <w:lang w:val="es-MX"/>
        </w:rPr>
        <w:t xml:space="preserve">Fray Francisco Antonio de Jesús Sacedón, obispo de Linares, recuperándose en esta villa de los males que lo aquejaron en su largo viaje, </w:t>
      </w:r>
      <w:r>
        <w:rPr>
          <w:rFonts w:ascii="Times New Roman" w:hAnsi="Times New Roman" w:cs="Times New Roman"/>
          <w:sz w:val="24"/>
          <w:szCs w:val="24"/>
          <w:lang w:val="es-MX"/>
        </w:rPr>
        <w:t xml:space="preserve">[por lo que] </w:t>
      </w:r>
      <w:r w:rsidRPr="00B170B5">
        <w:rPr>
          <w:rFonts w:ascii="Times New Roman" w:hAnsi="Times New Roman" w:cs="Times New Roman"/>
          <w:sz w:val="24"/>
          <w:szCs w:val="24"/>
          <w:lang w:val="es-MX"/>
        </w:rPr>
        <w:t xml:space="preserve">otorga poder al bachiller Juan José Amato de Arizpe, cura del </w:t>
      </w:r>
      <w:proofErr w:type="spellStart"/>
      <w:r w:rsidRPr="00B170B5">
        <w:rPr>
          <w:rFonts w:ascii="Times New Roman" w:hAnsi="Times New Roman" w:cs="Times New Roman"/>
          <w:sz w:val="24"/>
          <w:szCs w:val="24"/>
          <w:lang w:val="es-MX"/>
        </w:rPr>
        <w:t>Guajuco</w:t>
      </w:r>
      <w:proofErr w:type="spellEnd"/>
      <w:r w:rsidRPr="00B170B5">
        <w:rPr>
          <w:rFonts w:ascii="Times New Roman" w:hAnsi="Times New Roman" w:cs="Times New Roman"/>
          <w:sz w:val="24"/>
          <w:szCs w:val="24"/>
          <w:lang w:val="es-MX"/>
        </w:rPr>
        <w:t xml:space="preserve">, en segundo lugar a Francisco Javier </w:t>
      </w:r>
      <w:proofErr w:type="spellStart"/>
      <w:r w:rsidRPr="00B170B5">
        <w:rPr>
          <w:rFonts w:ascii="Times New Roman" w:hAnsi="Times New Roman" w:cs="Times New Roman"/>
          <w:sz w:val="24"/>
          <w:szCs w:val="24"/>
          <w:lang w:val="es-MX"/>
        </w:rPr>
        <w:t>Barboza</w:t>
      </w:r>
      <w:proofErr w:type="spellEnd"/>
      <w:r w:rsidRPr="00B170B5">
        <w:rPr>
          <w:rFonts w:ascii="Times New Roman" w:hAnsi="Times New Roman" w:cs="Times New Roman"/>
          <w:sz w:val="24"/>
          <w:szCs w:val="24"/>
          <w:lang w:val="es-MX"/>
        </w:rPr>
        <w:t>, cura del Pilón y a José Martín de Arizpe, para que en su nombre tomen posesión del obispado de la ciudad de Linares, a donde muy pronto llegará</w:t>
      </w:r>
      <w:r>
        <w:rPr>
          <w:rStyle w:val="FootnoteReference"/>
          <w:rFonts w:ascii="Times New Roman" w:hAnsi="Times New Roman" w:cs="Times New Roman"/>
          <w:sz w:val="24"/>
          <w:szCs w:val="24"/>
          <w:lang w:val="es-MX"/>
        </w:rPr>
        <w:footnoteReference w:id="10"/>
      </w:r>
      <w:r w:rsidRPr="00B170B5">
        <w:rPr>
          <w:rFonts w:ascii="Times New Roman" w:hAnsi="Times New Roman" w:cs="Times New Roman"/>
          <w:sz w:val="24"/>
          <w:szCs w:val="24"/>
          <w:lang w:val="es-MX"/>
        </w:rPr>
        <w:t>.</w:t>
      </w:r>
    </w:p>
    <w:p w:rsidR="0061235B" w:rsidRDefault="0061235B" w:rsidP="00B170B5">
      <w:pPr>
        <w:spacing w:line="360" w:lineRule="auto"/>
        <w:jc w:val="both"/>
        <w:rPr>
          <w:rFonts w:ascii="Times New Roman" w:hAnsi="Times New Roman" w:cs="Times New Roman"/>
          <w:sz w:val="24"/>
          <w:szCs w:val="24"/>
          <w:lang w:val="es-MX"/>
        </w:rPr>
      </w:pPr>
    </w:p>
    <w:p w:rsidR="00B170B5" w:rsidRDefault="00B170B5" w:rsidP="00B170B5">
      <w:pPr>
        <w:spacing w:line="360" w:lineRule="auto"/>
        <w:jc w:val="both"/>
        <w:rPr>
          <w:rFonts w:ascii="Times New Roman" w:hAnsi="Times New Roman" w:cs="Times New Roman"/>
          <w:sz w:val="24"/>
          <w:szCs w:val="24"/>
          <w:lang w:val="es-MX"/>
        </w:rPr>
      </w:pPr>
      <w:r w:rsidRPr="00B170B5">
        <w:rPr>
          <w:rFonts w:ascii="Times New Roman" w:hAnsi="Times New Roman" w:cs="Times New Roman"/>
          <w:sz w:val="24"/>
          <w:szCs w:val="24"/>
          <w:lang w:val="es-MX"/>
        </w:rPr>
        <w:t>Desde Saltillo, Sacedón redactó tres edictos, el último de los cuales está fechado el 11 de diciembre</w:t>
      </w:r>
      <w:r w:rsidR="00077488">
        <w:rPr>
          <w:rFonts w:ascii="Times New Roman" w:hAnsi="Times New Roman" w:cs="Times New Roman"/>
          <w:sz w:val="24"/>
          <w:szCs w:val="24"/>
          <w:lang w:val="es-MX"/>
        </w:rPr>
        <w:t xml:space="preserve"> de 1779</w:t>
      </w:r>
      <w:r w:rsidRPr="00B170B5">
        <w:rPr>
          <w:rFonts w:ascii="Times New Roman" w:hAnsi="Times New Roman" w:cs="Times New Roman"/>
          <w:sz w:val="24"/>
          <w:szCs w:val="24"/>
          <w:lang w:val="es-MX"/>
        </w:rPr>
        <w:t>. En e</w:t>
      </w:r>
      <w:r>
        <w:rPr>
          <w:rFonts w:ascii="Times New Roman" w:hAnsi="Times New Roman" w:cs="Times New Roman"/>
          <w:sz w:val="24"/>
          <w:szCs w:val="24"/>
          <w:lang w:val="es-MX"/>
        </w:rPr>
        <w:t>l edicto del 3 de diciembre dirigido a los curas, párrocos, vicarios y ministros eclesiásticos y prelados regulares</w:t>
      </w:r>
      <w:r w:rsidR="00F84CDD">
        <w:rPr>
          <w:rFonts w:ascii="Times New Roman" w:hAnsi="Times New Roman" w:cs="Times New Roman"/>
          <w:sz w:val="24"/>
          <w:szCs w:val="24"/>
          <w:lang w:val="es-MX"/>
        </w:rPr>
        <w:t>, les señala las obligaciones que tienen con su autoridad como obispo de esta nueva diócesis.</w:t>
      </w:r>
      <w:r w:rsidR="00F84CDD">
        <w:rPr>
          <w:rStyle w:val="FootnoteReference"/>
          <w:rFonts w:ascii="Times New Roman" w:hAnsi="Times New Roman" w:cs="Times New Roman"/>
          <w:sz w:val="24"/>
          <w:szCs w:val="24"/>
          <w:lang w:val="es-MX"/>
        </w:rPr>
        <w:footnoteReference w:id="11"/>
      </w:r>
    </w:p>
    <w:p w:rsidR="00A57DFD" w:rsidRDefault="00A57DFD" w:rsidP="00B170B5">
      <w:pPr>
        <w:spacing w:line="360" w:lineRule="auto"/>
        <w:jc w:val="both"/>
        <w:rPr>
          <w:rFonts w:ascii="Times New Roman" w:hAnsi="Times New Roman" w:cs="Times New Roman"/>
          <w:sz w:val="24"/>
          <w:szCs w:val="24"/>
          <w:lang w:val="es-MX"/>
        </w:rPr>
      </w:pPr>
    </w:p>
    <w:p w:rsidR="00A57DFD" w:rsidRDefault="00A57DFD" w:rsidP="00B170B5">
      <w:pPr>
        <w:spacing w:line="360" w:lineRule="auto"/>
        <w:jc w:val="both"/>
        <w:rPr>
          <w:rFonts w:ascii="Times New Roman" w:hAnsi="Times New Roman" w:cs="Times New Roman"/>
          <w:sz w:val="24"/>
          <w:szCs w:val="24"/>
          <w:lang w:val="es-MX"/>
        </w:rPr>
      </w:pPr>
    </w:p>
    <w:p w:rsidR="00A57DFD" w:rsidRDefault="00A57DFD" w:rsidP="00B170B5">
      <w:pPr>
        <w:spacing w:line="360" w:lineRule="auto"/>
        <w:jc w:val="both"/>
        <w:rPr>
          <w:rFonts w:ascii="Times New Roman" w:hAnsi="Times New Roman" w:cs="Times New Roman"/>
          <w:sz w:val="24"/>
          <w:szCs w:val="24"/>
          <w:lang w:val="es-MX"/>
        </w:rPr>
      </w:pPr>
    </w:p>
    <w:p w:rsidR="00A57DFD" w:rsidRDefault="00A57DFD" w:rsidP="00B170B5">
      <w:pPr>
        <w:spacing w:line="360" w:lineRule="auto"/>
        <w:jc w:val="both"/>
        <w:rPr>
          <w:rFonts w:ascii="Times New Roman" w:hAnsi="Times New Roman" w:cs="Times New Roman"/>
          <w:sz w:val="24"/>
          <w:szCs w:val="24"/>
          <w:lang w:val="es-MX"/>
        </w:rPr>
      </w:pPr>
    </w:p>
    <w:p w:rsidR="00A57DFD" w:rsidRDefault="00A57DFD" w:rsidP="00B170B5">
      <w:pPr>
        <w:spacing w:line="360" w:lineRule="auto"/>
        <w:jc w:val="both"/>
        <w:rPr>
          <w:rFonts w:ascii="Times New Roman" w:hAnsi="Times New Roman" w:cs="Times New Roman"/>
          <w:sz w:val="24"/>
          <w:szCs w:val="24"/>
          <w:lang w:val="es-MX"/>
        </w:rPr>
      </w:pPr>
    </w:p>
    <w:p w:rsidR="00A57DFD" w:rsidRDefault="00A57DFD" w:rsidP="00A57DFD">
      <w:pPr>
        <w:spacing w:line="360" w:lineRule="auto"/>
        <w:jc w:val="center"/>
        <w:rPr>
          <w:rFonts w:ascii="Times New Roman" w:hAnsi="Times New Roman" w:cs="Times New Roman"/>
          <w:sz w:val="24"/>
          <w:szCs w:val="24"/>
          <w:lang w:val="es-MX"/>
        </w:rPr>
      </w:pPr>
      <w:r>
        <w:rPr>
          <w:rFonts w:ascii="Times New Roman" w:hAnsi="Times New Roman" w:cs="Times New Roman"/>
          <w:noProof/>
          <w:sz w:val="24"/>
          <w:szCs w:val="24"/>
        </w:rPr>
        <w:lastRenderedPageBreak/>
        <w:drawing>
          <wp:inline distT="0" distB="0" distL="0" distR="0">
            <wp:extent cx="5943600" cy="6198553"/>
            <wp:effectExtent l="19050" t="0" r="0" b="0"/>
            <wp:docPr id="5" name="Picture 1" descr="C:\Users\GOR2\Desktop\LA INESTABLE SEDE DEL OBISPADO\escanear0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2\Desktop\LA INESTABLE SEDE DEL OBISPADO\escanear0007.tif"/>
                    <pic:cNvPicPr>
                      <a:picLocks noChangeAspect="1" noChangeArrowheads="1"/>
                    </pic:cNvPicPr>
                  </pic:nvPicPr>
                  <pic:blipFill>
                    <a:blip r:embed="rId11" cstate="print"/>
                    <a:srcRect/>
                    <a:stretch>
                      <a:fillRect/>
                    </a:stretch>
                  </pic:blipFill>
                  <pic:spPr bwMode="auto">
                    <a:xfrm>
                      <a:off x="0" y="0"/>
                      <a:ext cx="5943600" cy="6198553"/>
                    </a:xfrm>
                    <a:prstGeom prst="rect">
                      <a:avLst/>
                    </a:prstGeom>
                    <a:noFill/>
                    <a:ln w="9525">
                      <a:noFill/>
                      <a:miter lim="800000"/>
                      <a:headEnd/>
                      <a:tailEnd/>
                    </a:ln>
                  </pic:spPr>
                </pic:pic>
              </a:graphicData>
            </a:graphic>
          </wp:inline>
        </w:drawing>
      </w:r>
    </w:p>
    <w:p w:rsidR="00A57DFD" w:rsidRDefault="00A57DFD" w:rsidP="00A57DFD">
      <w:pPr>
        <w:spacing w:line="360" w:lineRule="auto"/>
        <w:jc w:val="center"/>
        <w:rPr>
          <w:rFonts w:ascii="Times New Roman" w:hAnsi="Times New Roman" w:cs="Times New Roman"/>
          <w:sz w:val="24"/>
          <w:szCs w:val="24"/>
          <w:lang w:val="es-MX"/>
        </w:rPr>
      </w:pPr>
    </w:p>
    <w:p w:rsidR="00A57DFD" w:rsidRDefault="00A57DFD" w:rsidP="00A57DFD">
      <w:pPr>
        <w:spacing w:line="36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Edicto de Fray Antonio de Jesús, obispo del Nuevo Reino de León, de 3 de diciembre de 1779, fechado en Saltillo y  dirigido a los curas, párrocos, vicarios, ministros eclesiásticos y prelados regulares. Archivo Parroquial del Sagrario de la Catedral de Saltillo.</w:t>
      </w:r>
    </w:p>
    <w:p w:rsidR="00A57DFD" w:rsidRDefault="00A57DFD" w:rsidP="00B170B5">
      <w:pPr>
        <w:spacing w:line="360" w:lineRule="auto"/>
        <w:jc w:val="both"/>
        <w:rPr>
          <w:rFonts w:ascii="Times New Roman" w:hAnsi="Times New Roman" w:cs="Times New Roman"/>
          <w:sz w:val="24"/>
          <w:szCs w:val="24"/>
          <w:lang w:val="es-MX"/>
        </w:rPr>
      </w:pPr>
    </w:p>
    <w:p w:rsidR="00077488" w:rsidRDefault="00281212" w:rsidP="00B170B5">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El obispo Sacedón debió haber salido el 24 o 25 de diciembre de la villa del Saltillo, </w:t>
      </w:r>
      <w:r w:rsidR="00A8659F">
        <w:rPr>
          <w:rFonts w:ascii="Times New Roman" w:hAnsi="Times New Roman" w:cs="Times New Roman"/>
          <w:sz w:val="24"/>
          <w:szCs w:val="24"/>
          <w:lang w:val="es-MX"/>
        </w:rPr>
        <w:t>ya que la jornada entre ésta y M</w:t>
      </w:r>
      <w:r>
        <w:rPr>
          <w:rFonts w:ascii="Times New Roman" w:hAnsi="Times New Roman" w:cs="Times New Roman"/>
          <w:sz w:val="24"/>
          <w:szCs w:val="24"/>
          <w:lang w:val="es-MX"/>
        </w:rPr>
        <w:t>onterrey implicaba al menos dos días, pernoctando en la hacienda de la Rinconada al final del primer día. El caso es que llegó a la ciudad de Monterrey un tanto agravado de sus piernas, y de inmediato lo instalaron en el convento de san Francisco</w:t>
      </w:r>
      <w:r w:rsidR="00077488">
        <w:rPr>
          <w:rFonts w:ascii="Times New Roman" w:hAnsi="Times New Roman" w:cs="Times New Roman"/>
          <w:sz w:val="24"/>
          <w:szCs w:val="24"/>
          <w:lang w:val="es-MX"/>
        </w:rPr>
        <w:t>, que por ese tiempo funcionaba como parroquia y era el lugar más decente  para el hospedaje del obispo, quien pidió testar el 26 de diciembre y murió, a los 54 años</w:t>
      </w:r>
      <w:r w:rsidR="00C0539E">
        <w:rPr>
          <w:rFonts w:ascii="Times New Roman" w:hAnsi="Times New Roman" w:cs="Times New Roman"/>
          <w:sz w:val="24"/>
          <w:szCs w:val="24"/>
          <w:lang w:val="es-MX"/>
        </w:rPr>
        <w:t>,</w:t>
      </w:r>
      <w:r w:rsidR="00077488">
        <w:rPr>
          <w:rFonts w:ascii="Times New Roman" w:hAnsi="Times New Roman" w:cs="Times New Roman"/>
          <w:sz w:val="24"/>
          <w:szCs w:val="24"/>
          <w:lang w:val="es-MX"/>
        </w:rPr>
        <w:t xml:space="preserve"> en el amanecer del 27 de diciembre de 1779, sin lograr alcanzar</w:t>
      </w:r>
      <w:r w:rsidR="00645E9B">
        <w:rPr>
          <w:rFonts w:ascii="Times New Roman" w:hAnsi="Times New Roman" w:cs="Times New Roman"/>
          <w:sz w:val="24"/>
          <w:szCs w:val="24"/>
          <w:lang w:val="es-MX"/>
        </w:rPr>
        <w:t xml:space="preserve">, extrañamente, </w:t>
      </w:r>
      <w:r w:rsidR="00077488">
        <w:rPr>
          <w:rFonts w:ascii="Times New Roman" w:hAnsi="Times New Roman" w:cs="Times New Roman"/>
          <w:sz w:val="24"/>
          <w:szCs w:val="24"/>
          <w:lang w:val="es-MX"/>
        </w:rPr>
        <w:t xml:space="preserve"> la ciudad episcopal de san Felipe de Linares.</w:t>
      </w:r>
    </w:p>
    <w:p w:rsidR="00077488" w:rsidRPr="00F80165" w:rsidRDefault="00077488" w:rsidP="00077488">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Lo que </w:t>
      </w:r>
      <w:r w:rsidR="00C0539E">
        <w:rPr>
          <w:rFonts w:ascii="Times New Roman" w:hAnsi="Times New Roman" w:cs="Times New Roman"/>
          <w:sz w:val="24"/>
          <w:szCs w:val="24"/>
          <w:lang w:val="es-MX"/>
        </w:rPr>
        <w:t xml:space="preserve">después </w:t>
      </w:r>
      <w:r>
        <w:rPr>
          <w:rFonts w:ascii="Times New Roman" w:hAnsi="Times New Roman" w:cs="Times New Roman"/>
          <w:sz w:val="24"/>
          <w:szCs w:val="24"/>
          <w:lang w:val="es-MX"/>
        </w:rPr>
        <w:t>funcionó en ausencia del obispo, fueron</w:t>
      </w:r>
      <w:r w:rsidR="00C0539E">
        <w:rPr>
          <w:rFonts w:ascii="Times New Roman" w:hAnsi="Times New Roman" w:cs="Times New Roman"/>
          <w:sz w:val="24"/>
          <w:szCs w:val="24"/>
          <w:lang w:val="es-MX"/>
        </w:rPr>
        <w:t xml:space="preserve"> los</w:t>
      </w:r>
      <w:r>
        <w:rPr>
          <w:rFonts w:ascii="Times New Roman" w:hAnsi="Times New Roman" w:cs="Times New Roman"/>
          <w:sz w:val="24"/>
          <w:szCs w:val="24"/>
          <w:lang w:val="es-MX"/>
        </w:rPr>
        <w:t xml:space="preserve"> t</w:t>
      </w:r>
      <w:r w:rsidR="00C0539E">
        <w:rPr>
          <w:rFonts w:ascii="Times New Roman" w:hAnsi="Times New Roman" w:cs="Times New Roman"/>
          <w:sz w:val="24"/>
          <w:szCs w:val="24"/>
          <w:lang w:val="es-MX"/>
        </w:rPr>
        <w:t xml:space="preserve">enientes de gobernadores de la Mitra, </w:t>
      </w:r>
      <w:r w:rsidR="00645E9B">
        <w:rPr>
          <w:rFonts w:ascii="Times New Roman" w:hAnsi="Times New Roman" w:cs="Times New Roman"/>
          <w:sz w:val="24"/>
          <w:szCs w:val="24"/>
          <w:lang w:val="es-MX"/>
        </w:rPr>
        <w:t xml:space="preserve">por ausencia de obispo titular,  y </w:t>
      </w:r>
      <w:r w:rsidR="00C0539E">
        <w:rPr>
          <w:rFonts w:ascii="Times New Roman" w:hAnsi="Times New Roman" w:cs="Times New Roman"/>
          <w:sz w:val="24"/>
          <w:szCs w:val="24"/>
          <w:lang w:val="es-MX"/>
        </w:rPr>
        <w:t>porque</w:t>
      </w:r>
      <w:r>
        <w:rPr>
          <w:rFonts w:ascii="Times New Roman" w:hAnsi="Times New Roman" w:cs="Times New Roman"/>
          <w:sz w:val="24"/>
          <w:szCs w:val="24"/>
          <w:lang w:val="es-MX"/>
        </w:rPr>
        <w:t xml:space="preserve"> no existía el clero competente ni suficiente para la formación de un cabildo catedralici</w:t>
      </w:r>
      <w:r w:rsidR="00645E9B">
        <w:rPr>
          <w:rFonts w:ascii="Times New Roman" w:hAnsi="Times New Roman" w:cs="Times New Roman"/>
          <w:sz w:val="24"/>
          <w:szCs w:val="24"/>
          <w:lang w:val="es-MX"/>
        </w:rPr>
        <w:t>o. Así, entre 1780 y 1783, ocupó</w:t>
      </w:r>
      <w:r>
        <w:rPr>
          <w:rFonts w:ascii="Times New Roman" w:hAnsi="Times New Roman" w:cs="Times New Roman"/>
          <w:sz w:val="24"/>
          <w:szCs w:val="24"/>
          <w:lang w:val="es-MX"/>
        </w:rPr>
        <w:t xml:space="preserve"> la sede vacante</w:t>
      </w:r>
      <w:r w:rsidRPr="00077488">
        <w:rPr>
          <w:rFonts w:ascii="Times New Roman" w:hAnsi="Times New Roman" w:cs="Times New Roman"/>
          <w:sz w:val="24"/>
          <w:szCs w:val="24"/>
          <w:lang w:val="es-MX"/>
        </w:rPr>
        <w:t xml:space="preserve"> </w:t>
      </w:r>
      <w:r w:rsidRPr="00F80165">
        <w:rPr>
          <w:rFonts w:ascii="Times New Roman" w:hAnsi="Times New Roman" w:cs="Times New Roman"/>
          <w:sz w:val="24"/>
          <w:szCs w:val="24"/>
          <w:lang w:val="es-MX"/>
        </w:rPr>
        <w:t>Antonio de Bustamante</w:t>
      </w:r>
      <w:r>
        <w:rPr>
          <w:rFonts w:ascii="Times New Roman" w:hAnsi="Times New Roman" w:cs="Times New Roman"/>
          <w:sz w:val="24"/>
          <w:szCs w:val="24"/>
          <w:lang w:val="es-MX"/>
        </w:rPr>
        <w:t xml:space="preserve"> Bustillo y P</w:t>
      </w:r>
      <w:r w:rsidRPr="00F80165">
        <w:rPr>
          <w:rFonts w:ascii="Times New Roman" w:hAnsi="Times New Roman" w:cs="Times New Roman"/>
          <w:sz w:val="24"/>
          <w:szCs w:val="24"/>
          <w:lang w:val="es-MX"/>
        </w:rPr>
        <w:t>ablo</w:t>
      </w:r>
      <w:r>
        <w:rPr>
          <w:rFonts w:ascii="Times New Roman" w:hAnsi="Times New Roman" w:cs="Times New Roman"/>
          <w:sz w:val="24"/>
          <w:szCs w:val="24"/>
          <w:lang w:val="es-MX"/>
        </w:rPr>
        <w:t>, canónigo, d</w:t>
      </w:r>
      <w:r w:rsidRPr="00F80165">
        <w:rPr>
          <w:rFonts w:ascii="Times New Roman" w:hAnsi="Times New Roman" w:cs="Times New Roman"/>
          <w:sz w:val="24"/>
          <w:szCs w:val="24"/>
          <w:lang w:val="es-MX"/>
        </w:rPr>
        <w:t xml:space="preserve">octor, abogado de las reales Audiencias, catedrático de Prima en la Real Universidad de México; examinador sinodal del Arzobispado de México, cura propio de la parroquia de la Santa Cruz de Acatlán. </w:t>
      </w:r>
      <w:r w:rsidR="005434F7">
        <w:rPr>
          <w:rFonts w:ascii="Times New Roman" w:hAnsi="Times New Roman" w:cs="Times New Roman"/>
          <w:sz w:val="24"/>
          <w:szCs w:val="24"/>
          <w:lang w:val="es-MX"/>
        </w:rPr>
        <w:t>F</w:t>
      </w:r>
      <w:r w:rsidRPr="00F80165">
        <w:rPr>
          <w:rFonts w:ascii="Times New Roman" w:hAnsi="Times New Roman" w:cs="Times New Roman"/>
          <w:sz w:val="24"/>
          <w:szCs w:val="24"/>
          <w:lang w:val="es-MX"/>
        </w:rPr>
        <w:t>ue nom</w:t>
      </w:r>
      <w:r w:rsidR="00C0539E">
        <w:rPr>
          <w:rFonts w:ascii="Times New Roman" w:hAnsi="Times New Roman" w:cs="Times New Roman"/>
          <w:sz w:val="24"/>
          <w:szCs w:val="24"/>
          <w:lang w:val="es-MX"/>
        </w:rPr>
        <w:t>brado gobernador de la Sagrada M</w:t>
      </w:r>
      <w:r w:rsidRPr="00F80165">
        <w:rPr>
          <w:rFonts w:ascii="Times New Roman" w:hAnsi="Times New Roman" w:cs="Times New Roman"/>
          <w:sz w:val="24"/>
          <w:szCs w:val="24"/>
          <w:lang w:val="es-MX"/>
        </w:rPr>
        <w:t xml:space="preserve">itra por el </w:t>
      </w:r>
      <w:r w:rsidR="00645E9B">
        <w:rPr>
          <w:rFonts w:ascii="Times New Roman" w:hAnsi="Times New Roman" w:cs="Times New Roman"/>
          <w:sz w:val="24"/>
          <w:szCs w:val="24"/>
          <w:lang w:val="es-MX"/>
        </w:rPr>
        <w:t xml:space="preserve">mismo </w:t>
      </w:r>
      <w:r w:rsidRPr="00F80165">
        <w:rPr>
          <w:rFonts w:ascii="Times New Roman" w:hAnsi="Times New Roman" w:cs="Times New Roman"/>
          <w:sz w:val="24"/>
          <w:szCs w:val="24"/>
          <w:lang w:val="es-MX"/>
        </w:rPr>
        <w:t>arzobispo de México, el Dr. Alonso Núñez de Haro y Peralta. En junio de 1781 practicó la primera visita general a la diócesis.</w:t>
      </w:r>
      <w:r w:rsidR="005434F7">
        <w:rPr>
          <w:rStyle w:val="FootnoteReference"/>
          <w:rFonts w:ascii="Times New Roman" w:hAnsi="Times New Roman" w:cs="Times New Roman"/>
          <w:sz w:val="24"/>
          <w:szCs w:val="24"/>
          <w:lang w:val="es-MX"/>
        </w:rPr>
        <w:footnoteReference w:id="12"/>
      </w:r>
      <w:r w:rsidR="005434F7">
        <w:rPr>
          <w:rFonts w:ascii="Times New Roman" w:hAnsi="Times New Roman" w:cs="Times New Roman"/>
          <w:sz w:val="24"/>
          <w:szCs w:val="24"/>
          <w:lang w:val="es-MX"/>
        </w:rPr>
        <w:t xml:space="preserve"> </w:t>
      </w:r>
      <w:r w:rsidRPr="00F80165">
        <w:rPr>
          <w:rStyle w:val="FootnoteReference"/>
          <w:rFonts w:ascii="Times New Roman" w:hAnsi="Times New Roman" w:cs="Times New Roman"/>
          <w:sz w:val="24"/>
          <w:szCs w:val="24"/>
          <w:lang w:val="es-MX"/>
        </w:rPr>
        <w:footnoteReference w:id="13"/>
      </w:r>
    </w:p>
    <w:p w:rsidR="00F84CDD" w:rsidRDefault="005434F7" w:rsidP="00B170B5">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Saltillo fue paso obligado para los obispos nombrados y gobernadores de la Mitra, que desde la ciudad de México se dirigían hacia Monterrey y Linares. Sin embargo, el traslado desde el Arzobispado de México, el tortuoso y peligroso camino de San Luis Potosí a Saltillo, y de éste a Monterrey y luego a Linares, el </w:t>
      </w:r>
      <w:r w:rsidR="00C0539E">
        <w:rPr>
          <w:rFonts w:ascii="Times New Roman" w:hAnsi="Times New Roman" w:cs="Times New Roman"/>
          <w:sz w:val="24"/>
          <w:szCs w:val="24"/>
          <w:lang w:val="es-MX"/>
        </w:rPr>
        <w:t>lugar asignado como</w:t>
      </w:r>
      <w:r>
        <w:rPr>
          <w:rFonts w:ascii="Times New Roman" w:hAnsi="Times New Roman" w:cs="Times New Roman"/>
          <w:sz w:val="24"/>
          <w:szCs w:val="24"/>
          <w:lang w:val="es-MX"/>
        </w:rPr>
        <w:t xml:space="preserve"> la sede del obispado fue un problema constante, no sólo por la distancia que se debía recorrer, sino además se aunaban los constantes asaltos de los indios y el malsano temperamento de la </w:t>
      </w:r>
      <w:r w:rsidR="00C0539E">
        <w:rPr>
          <w:rFonts w:ascii="Times New Roman" w:hAnsi="Times New Roman" w:cs="Times New Roman"/>
          <w:sz w:val="24"/>
          <w:szCs w:val="24"/>
          <w:lang w:val="es-MX"/>
        </w:rPr>
        <w:t>ciudad de Linares</w:t>
      </w:r>
      <w:r>
        <w:rPr>
          <w:rFonts w:ascii="Times New Roman" w:hAnsi="Times New Roman" w:cs="Times New Roman"/>
          <w:sz w:val="24"/>
          <w:szCs w:val="24"/>
          <w:lang w:val="es-MX"/>
        </w:rPr>
        <w:t>.</w:t>
      </w:r>
      <w:r w:rsidR="00003E6E">
        <w:rPr>
          <w:rFonts w:ascii="Times New Roman" w:hAnsi="Times New Roman" w:cs="Times New Roman"/>
          <w:sz w:val="24"/>
          <w:szCs w:val="24"/>
          <w:lang w:val="es-MX"/>
        </w:rPr>
        <w:t xml:space="preserve"> Sin embargo, por otro lado</w:t>
      </w:r>
      <w:r w:rsidR="00C0539E">
        <w:rPr>
          <w:rFonts w:ascii="Times New Roman" w:hAnsi="Times New Roman" w:cs="Times New Roman"/>
          <w:sz w:val="24"/>
          <w:szCs w:val="24"/>
          <w:lang w:val="es-MX"/>
        </w:rPr>
        <w:t>,</w:t>
      </w:r>
      <w:r w:rsidR="00003E6E">
        <w:rPr>
          <w:rFonts w:ascii="Times New Roman" w:hAnsi="Times New Roman" w:cs="Times New Roman"/>
          <w:sz w:val="24"/>
          <w:szCs w:val="24"/>
          <w:lang w:val="es-MX"/>
        </w:rPr>
        <w:t xml:space="preserve"> esto fue una oportunidad que algunos actores eclesiásticos y políticos, élites de poder en la región, aprovecharon para atraer la atención sobre uno u otro lugar, dadas las desventajas que representaba la ubicación de la sede en la lejana Linares. Además de la sede </w:t>
      </w:r>
      <w:r w:rsidR="00645E9B">
        <w:rPr>
          <w:rFonts w:ascii="Times New Roman" w:hAnsi="Times New Roman" w:cs="Times New Roman"/>
          <w:sz w:val="24"/>
          <w:szCs w:val="24"/>
          <w:lang w:val="es-MX"/>
        </w:rPr>
        <w:t>episcopal</w:t>
      </w:r>
      <w:r w:rsidR="00003E6E">
        <w:rPr>
          <w:rFonts w:ascii="Times New Roman" w:hAnsi="Times New Roman" w:cs="Times New Roman"/>
          <w:sz w:val="24"/>
          <w:szCs w:val="24"/>
          <w:lang w:val="es-MX"/>
        </w:rPr>
        <w:t xml:space="preserve">, lo que estaba en juego era el establecimiento del cabildo catedralicio, a donde se tramitaban un buen numero de juicios testamentarios de fundaciones pías; el colegio seminario, que dada la ausencia </w:t>
      </w:r>
      <w:r w:rsidR="00645E9B">
        <w:rPr>
          <w:rFonts w:ascii="Times New Roman" w:hAnsi="Times New Roman" w:cs="Times New Roman"/>
          <w:sz w:val="24"/>
          <w:szCs w:val="24"/>
          <w:lang w:val="es-MX"/>
        </w:rPr>
        <w:lastRenderedPageBreak/>
        <w:t>de instituciones de enseñanza</w:t>
      </w:r>
      <w:r w:rsidR="00003E6E">
        <w:rPr>
          <w:rFonts w:ascii="Times New Roman" w:hAnsi="Times New Roman" w:cs="Times New Roman"/>
          <w:sz w:val="24"/>
          <w:szCs w:val="24"/>
          <w:lang w:val="es-MX"/>
        </w:rPr>
        <w:t xml:space="preserve"> atraía a los colegiales de toda la región; los juzgados de testamentos, capellanías y cofradías; el establecimiento de canonjías y prebendas, y en fin, una variada burocracia eclesial que el obispado traía consigo.</w:t>
      </w:r>
    </w:p>
    <w:p w:rsidR="00003E6E" w:rsidRPr="00B170B5" w:rsidRDefault="00003E6E" w:rsidP="00B170B5">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Así, el segundo obispo electo, el también franciscano Rafael José Verger, (1783-1790), después de pasar unos cuantos días en la ciudad de Linares, decidió regresar a Monterrey donde se estableció y </w:t>
      </w:r>
      <w:r w:rsidR="00A07930">
        <w:rPr>
          <w:rFonts w:ascii="Times New Roman" w:hAnsi="Times New Roman" w:cs="Times New Roman"/>
          <w:sz w:val="24"/>
          <w:szCs w:val="24"/>
          <w:lang w:val="es-MX"/>
        </w:rPr>
        <w:t>escribió</w:t>
      </w:r>
      <w:r>
        <w:rPr>
          <w:rFonts w:ascii="Times New Roman" w:hAnsi="Times New Roman" w:cs="Times New Roman"/>
          <w:sz w:val="24"/>
          <w:szCs w:val="24"/>
          <w:lang w:val="es-MX"/>
        </w:rPr>
        <w:t xml:space="preserve"> </w:t>
      </w:r>
      <w:r w:rsidR="00C0539E">
        <w:rPr>
          <w:rFonts w:ascii="Times New Roman" w:hAnsi="Times New Roman" w:cs="Times New Roman"/>
          <w:sz w:val="24"/>
          <w:szCs w:val="24"/>
          <w:lang w:val="es-MX"/>
        </w:rPr>
        <w:t>al R</w:t>
      </w:r>
      <w:r w:rsidR="00A07930">
        <w:rPr>
          <w:rFonts w:ascii="Times New Roman" w:hAnsi="Times New Roman" w:cs="Times New Roman"/>
          <w:sz w:val="24"/>
          <w:szCs w:val="24"/>
          <w:lang w:val="es-MX"/>
        </w:rPr>
        <w:t xml:space="preserve">ey diciéndole </w:t>
      </w:r>
      <w:r>
        <w:rPr>
          <w:rFonts w:ascii="Times New Roman" w:hAnsi="Times New Roman" w:cs="Times New Roman"/>
          <w:sz w:val="24"/>
          <w:szCs w:val="24"/>
          <w:lang w:val="es-MX"/>
        </w:rPr>
        <w:t xml:space="preserve">que </w:t>
      </w:r>
      <w:r w:rsidR="00A07930">
        <w:rPr>
          <w:rFonts w:ascii="Times New Roman" w:hAnsi="Times New Roman" w:cs="Times New Roman"/>
          <w:sz w:val="24"/>
          <w:szCs w:val="24"/>
          <w:lang w:val="es-MX"/>
        </w:rPr>
        <w:t>la mejor capital del obispado era la ciudad de Monterrey</w:t>
      </w:r>
      <w:r>
        <w:rPr>
          <w:rFonts w:ascii="Times New Roman" w:hAnsi="Times New Roman" w:cs="Times New Roman"/>
          <w:sz w:val="24"/>
          <w:szCs w:val="24"/>
          <w:lang w:val="es-MX"/>
        </w:rPr>
        <w:t>.</w:t>
      </w:r>
      <w:r w:rsidR="00A07930">
        <w:rPr>
          <w:rStyle w:val="FootnoteReference"/>
          <w:rFonts w:ascii="Times New Roman" w:hAnsi="Times New Roman" w:cs="Times New Roman"/>
          <w:sz w:val="24"/>
          <w:szCs w:val="24"/>
          <w:lang w:val="es-MX"/>
        </w:rPr>
        <w:footnoteReference w:id="14"/>
      </w:r>
      <w:r w:rsidR="00A07930">
        <w:rPr>
          <w:rFonts w:ascii="Times New Roman" w:hAnsi="Times New Roman" w:cs="Times New Roman"/>
          <w:sz w:val="24"/>
          <w:szCs w:val="24"/>
          <w:lang w:val="es-MX"/>
        </w:rPr>
        <w:t xml:space="preserve"> El obispo Ver</w:t>
      </w:r>
      <w:r w:rsidR="00C0539E">
        <w:rPr>
          <w:rFonts w:ascii="Times New Roman" w:hAnsi="Times New Roman" w:cs="Times New Roman"/>
          <w:sz w:val="24"/>
          <w:szCs w:val="24"/>
          <w:lang w:val="es-MX"/>
        </w:rPr>
        <w:t>ger murió el 5 de julio de 1790</w:t>
      </w:r>
      <w:r w:rsidR="00A07930">
        <w:rPr>
          <w:rFonts w:ascii="Times New Roman" w:hAnsi="Times New Roman" w:cs="Times New Roman"/>
          <w:sz w:val="24"/>
          <w:szCs w:val="24"/>
          <w:lang w:val="es-MX"/>
        </w:rPr>
        <w:t xml:space="preserve"> sin lograr una determinación definitiva del obispado –ni el establecimiento de su cabildo– que indistintamente se empezó a llamar obispado del Nuevo Reino de León o de Linares.</w:t>
      </w:r>
    </w:p>
    <w:p w:rsidR="00B170B5" w:rsidRDefault="00A07930" w:rsidP="006F197B">
      <w:pPr>
        <w:spacing w:line="360" w:lineRule="auto"/>
        <w:jc w:val="both"/>
        <w:rPr>
          <w:rFonts w:ascii="Times New Roman" w:hAnsi="Times New Roman" w:cs="Times New Roman"/>
          <w:sz w:val="24"/>
          <w:szCs w:val="24"/>
          <w:lang w:val="es-MX"/>
        </w:rPr>
      </w:pPr>
      <w:r w:rsidRPr="00F80165">
        <w:rPr>
          <w:rFonts w:ascii="Times New Roman" w:hAnsi="Times New Roman" w:cs="Times New Roman"/>
          <w:sz w:val="24"/>
          <w:szCs w:val="24"/>
          <w:lang w:val="es-MX"/>
        </w:rPr>
        <w:t xml:space="preserve">Durante el gobierno eclesiástico del segundo obispo de Linares, fray Rafael </w:t>
      </w:r>
      <w:r>
        <w:rPr>
          <w:rFonts w:ascii="Times New Roman" w:hAnsi="Times New Roman" w:cs="Times New Roman"/>
          <w:sz w:val="24"/>
          <w:szCs w:val="24"/>
          <w:lang w:val="es-MX"/>
        </w:rPr>
        <w:t xml:space="preserve">José </w:t>
      </w:r>
      <w:r w:rsidR="00645E9B">
        <w:rPr>
          <w:rFonts w:ascii="Times New Roman" w:hAnsi="Times New Roman" w:cs="Times New Roman"/>
          <w:sz w:val="24"/>
          <w:szCs w:val="24"/>
          <w:lang w:val="es-MX"/>
        </w:rPr>
        <w:t>Verger</w:t>
      </w:r>
      <w:r w:rsidRPr="00F80165">
        <w:rPr>
          <w:rFonts w:ascii="Times New Roman" w:hAnsi="Times New Roman" w:cs="Times New Roman"/>
          <w:sz w:val="24"/>
          <w:szCs w:val="24"/>
          <w:lang w:val="es-MX"/>
        </w:rPr>
        <w:t xml:space="preserve"> (1783-1790</w:t>
      </w:r>
      <w:r w:rsidR="00645E9B">
        <w:rPr>
          <w:rFonts w:ascii="Times New Roman" w:hAnsi="Times New Roman" w:cs="Times New Roman"/>
          <w:sz w:val="24"/>
          <w:szCs w:val="24"/>
          <w:lang w:val="es-MX"/>
        </w:rPr>
        <w:t>,</w:t>
      </w:r>
      <w:r w:rsidRPr="00F80165">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había </w:t>
      </w:r>
      <w:r w:rsidRPr="00F80165">
        <w:rPr>
          <w:rFonts w:ascii="Times New Roman" w:hAnsi="Times New Roman" w:cs="Times New Roman"/>
          <w:sz w:val="24"/>
          <w:szCs w:val="24"/>
          <w:lang w:val="es-MX"/>
        </w:rPr>
        <w:t xml:space="preserve">quedó como vicario y juez eclesiástico en Saltillo, </w:t>
      </w:r>
      <w:r w:rsidR="006F197B" w:rsidRPr="00F80165">
        <w:rPr>
          <w:rFonts w:ascii="Times New Roman" w:hAnsi="Times New Roman" w:cs="Times New Roman"/>
          <w:sz w:val="24"/>
          <w:szCs w:val="24"/>
          <w:lang w:val="es-MX"/>
        </w:rPr>
        <w:t>Antonio de Bustamante</w:t>
      </w:r>
      <w:r w:rsidR="006F197B">
        <w:rPr>
          <w:rFonts w:ascii="Times New Roman" w:hAnsi="Times New Roman" w:cs="Times New Roman"/>
          <w:sz w:val="24"/>
          <w:szCs w:val="24"/>
          <w:lang w:val="es-MX"/>
        </w:rPr>
        <w:t xml:space="preserve"> Bustillo y P</w:t>
      </w:r>
      <w:r w:rsidR="006F197B" w:rsidRPr="00F80165">
        <w:rPr>
          <w:rFonts w:ascii="Times New Roman" w:hAnsi="Times New Roman" w:cs="Times New Roman"/>
          <w:sz w:val="24"/>
          <w:szCs w:val="24"/>
          <w:lang w:val="es-MX"/>
        </w:rPr>
        <w:t xml:space="preserve">ablo </w:t>
      </w:r>
      <w:r w:rsidRPr="00F80165">
        <w:rPr>
          <w:rFonts w:ascii="Times New Roman" w:hAnsi="Times New Roman" w:cs="Times New Roman"/>
          <w:sz w:val="24"/>
          <w:szCs w:val="24"/>
          <w:lang w:val="es-MX"/>
        </w:rPr>
        <w:t>y a la muerte de</w:t>
      </w:r>
      <w:r w:rsidR="006F197B">
        <w:rPr>
          <w:rFonts w:ascii="Times New Roman" w:hAnsi="Times New Roman" w:cs="Times New Roman"/>
          <w:sz w:val="24"/>
          <w:szCs w:val="24"/>
          <w:lang w:val="es-MX"/>
        </w:rPr>
        <w:t>l</w:t>
      </w:r>
      <w:r w:rsidRPr="00F80165">
        <w:rPr>
          <w:rFonts w:ascii="Times New Roman" w:hAnsi="Times New Roman" w:cs="Times New Roman"/>
          <w:sz w:val="24"/>
          <w:szCs w:val="24"/>
          <w:lang w:val="es-MX"/>
        </w:rPr>
        <w:t xml:space="preserve"> </w:t>
      </w:r>
      <w:r w:rsidR="006F197B">
        <w:rPr>
          <w:rFonts w:ascii="Times New Roman" w:hAnsi="Times New Roman" w:cs="Times New Roman"/>
          <w:sz w:val="24"/>
          <w:szCs w:val="24"/>
          <w:lang w:val="es-MX"/>
        </w:rPr>
        <w:t>obispo</w:t>
      </w:r>
      <w:r w:rsidRPr="00F80165">
        <w:rPr>
          <w:rFonts w:ascii="Times New Roman" w:hAnsi="Times New Roman" w:cs="Times New Roman"/>
          <w:sz w:val="24"/>
          <w:szCs w:val="24"/>
          <w:lang w:val="es-MX"/>
        </w:rPr>
        <w:t xml:space="preserve"> en julio de 1790,</w:t>
      </w:r>
      <w:r w:rsidR="006F197B">
        <w:rPr>
          <w:rFonts w:ascii="Times New Roman" w:hAnsi="Times New Roman" w:cs="Times New Roman"/>
          <w:sz w:val="24"/>
          <w:szCs w:val="24"/>
          <w:lang w:val="es-MX"/>
        </w:rPr>
        <w:t xml:space="preserve"> n</w:t>
      </w:r>
      <w:r w:rsidR="006F197B" w:rsidRPr="00A07930">
        <w:rPr>
          <w:rFonts w:ascii="Times New Roman" w:hAnsi="Times New Roman" w:cs="Times New Roman"/>
          <w:sz w:val="24"/>
          <w:szCs w:val="24"/>
          <w:lang w:val="es-MX"/>
        </w:rPr>
        <w:t>uevamente volvió a ocupar la sede vacante</w:t>
      </w:r>
      <w:r w:rsidR="006F197B">
        <w:rPr>
          <w:rFonts w:ascii="Times New Roman" w:hAnsi="Times New Roman" w:cs="Times New Roman"/>
          <w:sz w:val="24"/>
          <w:szCs w:val="24"/>
          <w:lang w:val="es-MX"/>
        </w:rPr>
        <w:t xml:space="preserve">. </w:t>
      </w:r>
    </w:p>
    <w:p w:rsidR="006F197B" w:rsidRDefault="006F197B" w:rsidP="006F197B">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Hacia la parte final de 1790, entró a ocupar la sede vacante un personaje muy vinculado con la élite eclesiástica de Saltillo,</w:t>
      </w:r>
      <w:r w:rsidRPr="006F197B">
        <w:rPr>
          <w:rFonts w:ascii="Times New Roman" w:hAnsi="Times New Roman" w:cs="Times New Roman"/>
          <w:sz w:val="24"/>
          <w:szCs w:val="24"/>
          <w:lang w:val="es-MX"/>
        </w:rPr>
        <w:t xml:space="preserve"> </w:t>
      </w:r>
      <w:r w:rsidRPr="00F80165">
        <w:rPr>
          <w:rFonts w:ascii="Times New Roman" w:hAnsi="Times New Roman" w:cs="Times New Roman"/>
          <w:sz w:val="24"/>
          <w:szCs w:val="24"/>
          <w:lang w:val="es-MX"/>
        </w:rPr>
        <w:t>Pedro José de Furundarena</w:t>
      </w:r>
      <w:r>
        <w:rPr>
          <w:rFonts w:ascii="Times New Roman" w:hAnsi="Times New Roman" w:cs="Times New Roman"/>
          <w:sz w:val="24"/>
          <w:szCs w:val="24"/>
          <w:lang w:val="es-MX"/>
        </w:rPr>
        <w:t>, quien la ocupó en junio</w:t>
      </w:r>
      <w:r w:rsidRPr="00F80165">
        <w:rPr>
          <w:rFonts w:ascii="Times New Roman" w:hAnsi="Times New Roman" w:cs="Times New Roman"/>
          <w:sz w:val="24"/>
          <w:szCs w:val="24"/>
          <w:lang w:val="es-MX"/>
        </w:rPr>
        <w:t xml:space="preserve"> de 1790. </w:t>
      </w:r>
      <w:r>
        <w:rPr>
          <w:rFonts w:ascii="Times New Roman" w:hAnsi="Times New Roman" w:cs="Times New Roman"/>
          <w:sz w:val="24"/>
          <w:szCs w:val="24"/>
          <w:lang w:val="es-MX"/>
        </w:rPr>
        <w:t xml:space="preserve"> </w:t>
      </w:r>
    </w:p>
    <w:p w:rsidR="006F197B" w:rsidRPr="00F80165" w:rsidRDefault="006F197B" w:rsidP="006F197B">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José de Furundarena era</w:t>
      </w:r>
      <w:r w:rsidRPr="00F80165">
        <w:rPr>
          <w:rFonts w:ascii="Times New Roman" w:hAnsi="Times New Roman" w:cs="Times New Roman"/>
          <w:sz w:val="24"/>
          <w:szCs w:val="24"/>
          <w:lang w:val="es-MX"/>
        </w:rPr>
        <w:t xml:space="preserve"> hijo de Francisco de Furundarena y de María de Almandos. Realizó sus primeros estudios en el colegio de San Pedro y San Pablo, para continuarlos en el de San Ildefonso en la ciudad de México. Ordenado sacerdote pasó a residir en la hacienda de Santa María, heredada de su madre. En 1783 obtuvo el grado de licenciado en cánones por la Universidad de México y el título de abogado de las reales Audiencias de México y Guadalajara. El segundo obispo de Linares, fray Rafael José Verger lo llevó a Monterrey, nombrándolo provisor y vicario general. </w:t>
      </w:r>
      <w:r w:rsidR="00C0539E">
        <w:rPr>
          <w:rFonts w:ascii="Times New Roman" w:hAnsi="Times New Roman" w:cs="Times New Roman"/>
          <w:sz w:val="24"/>
          <w:szCs w:val="24"/>
          <w:lang w:val="es-MX"/>
        </w:rPr>
        <w:t xml:space="preserve">Furundarena sugirió que la mejor sede para el establecimiento del obispado era la villa del Saltillo. </w:t>
      </w:r>
      <w:r w:rsidRPr="00F80165">
        <w:rPr>
          <w:rFonts w:ascii="Times New Roman" w:hAnsi="Times New Roman" w:cs="Times New Roman"/>
          <w:sz w:val="24"/>
          <w:szCs w:val="24"/>
          <w:lang w:val="es-MX"/>
        </w:rPr>
        <w:t>A la muerte de dicho obispo en julio de 1790, quedó como gobernador interino del obispado.</w:t>
      </w:r>
      <w:r w:rsidRPr="00F80165">
        <w:rPr>
          <w:rStyle w:val="FootnoteReference"/>
          <w:rFonts w:ascii="Times New Roman" w:hAnsi="Times New Roman" w:cs="Times New Roman"/>
          <w:sz w:val="24"/>
          <w:szCs w:val="24"/>
          <w:lang w:val="es-MX"/>
        </w:rPr>
        <w:footnoteReference w:id="15"/>
      </w:r>
      <w:r>
        <w:rPr>
          <w:rFonts w:ascii="Times New Roman" w:hAnsi="Times New Roman" w:cs="Times New Roman"/>
          <w:sz w:val="24"/>
          <w:szCs w:val="24"/>
          <w:lang w:val="es-MX"/>
        </w:rPr>
        <w:t xml:space="preserve"> Sin embargo, para diciembre de ese mismo año, fue nombrado gobernador para la sede vacante el canónigo Gaspar González de Candamo.</w:t>
      </w:r>
    </w:p>
    <w:p w:rsidR="006F197B" w:rsidRDefault="006F197B" w:rsidP="006F197B">
      <w:pPr>
        <w:spacing w:line="360" w:lineRule="auto"/>
        <w:jc w:val="both"/>
        <w:rPr>
          <w:rFonts w:ascii="Times New Roman" w:hAnsi="Times New Roman" w:cs="Times New Roman"/>
          <w:sz w:val="24"/>
          <w:szCs w:val="24"/>
          <w:lang w:val="es-MX"/>
        </w:rPr>
      </w:pPr>
      <w:r w:rsidRPr="00F80165">
        <w:rPr>
          <w:rFonts w:ascii="Times New Roman" w:hAnsi="Times New Roman" w:cs="Times New Roman"/>
          <w:sz w:val="24"/>
          <w:szCs w:val="24"/>
          <w:lang w:val="es-MX"/>
        </w:rPr>
        <w:t>Gaspar González</w:t>
      </w:r>
      <w:r>
        <w:rPr>
          <w:rFonts w:ascii="Times New Roman" w:hAnsi="Times New Roman" w:cs="Times New Roman"/>
          <w:sz w:val="24"/>
          <w:szCs w:val="24"/>
          <w:lang w:val="es-MX"/>
        </w:rPr>
        <w:t xml:space="preserve"> de C</w:t>
      </w:r>
      <w:r w:rsidRPr="00F80165">
        <w:rPr>
          <w:rFonts w:ascii="Times New Roman" w:hAnsi="Times New Roman" w:cs="Times New Roman"/>
          <w:sz w:val="24"/>
          <w:szCs w:val="24"/>
          <w:lang w:val="es-MX"/>
        </w:rPr>
        <w:t>andamo, 1790-1791</w:t>
      </w:r>
      <w:r>
        <w:rPr>
          <w:rFonts w:ascii="Times New Roman" w:hAnsi="Times New Roman" w:cs="Times New Roman"/>
          <w:sz w:val="24"/>
          <w:szCs w:val="24"/>
          <w:lang w:val="es-MX"/>
        </w:rPr>
        <w:t>. Doctor y</w:t>
      </w:r>
      <w:r w:rsidRPr="00F80165">
        <w:rPr>
          <w:rFonts w:ascii="Times New Roman" w:hAnsi="Times New Roman" w:cs="Times New Roman"/>
          <w:sz w:val="24"/>
          <w:szCs w:val="24"/>
          <w:lang w:val="es-MX"/>
        </w:rPr>
        <w:t xml:space="preserve"> canónigo. Nació en Asturias, España. Recibió el doctorado en teología en la Universidad de Salamanca, </w:t>
      </w:r>
      <w:r w:rsidRPr="00F80165">
        <w:rPr>
          <w:rFonts w:ascii="Times New Roman" w:hAnsi="Times New Roman" w:cs="Times New Roman"/>
          <w:sz w:val="24"/>
          <w:szCs w:val="24"/>
          <w:lang w:val="es-MX"/>
        </w:rPr>
        <w:tab/>
        <w:t xml:space="preserve">de la cual fue catedrático de lengua hebrea. Nombrado canónigo de la catedral de Guadalajara, pasó a la Nueva España en </w:t>
      </w:r>
      <w:r w:rsidRPr="00F80165">
        <w:rPr>
          <w:rFonts w:ascii="Times New Roman" w:hAnsi="Times New Roman" w:cs="Times New Roman"/>
          <w:sz w:val="24"/>
          <w:szCs w:val="24"/>
          <w:lang w:val="es-MX"/>
        </w:rPr>
        <w:lastRenderedPageBreak/>
        <w:t xml:space="preserve">1787. Ganó por oposición la canonjía magistral de la catedral de México. Designado gobernador del obispado del Nuevo Reino de León, en sede vacante, por muerte del ilustrísimo Rafael José Verger, en 1790. El 17 de octubre de 1791 rindió un informe al virrey acerca del mejor sitio para el asiento de la diócesis. Autor de </w:t>
      </w:r>
      <w:r w:rsidRPr="00F80165">
        <w:rPr>
          <w:rFonts w:ascii="Times New Roman" w:hAnsi="Times New Roman" w:cs="Times New Roman"/>
          <w:i/>
          <w:sz w:val="24"/>
          <w:szCs w:val="24"/>
          <w:lang w:val="es-MX"/>
        </w:rPr>
        <w:t>Elogio de Carlos III…</w:t>
      </w:r>
      <w:r w:rsidRPr="00F80165">
        <w:rPr>
          <w:rFonts w:ascii="Times New Roman" w:hAnsi="Times New Roman" w:cs="Times New Roman"/>
          <w:sz w:val="24"/>
          <w:szCs w:val="24"/>
          <w:lang w:val="es-MX"/>
        </w:rPr>
        <w:t xml:space="preserve"> (1789), y de </w:t>
      </w:r>
      <w:r w:rsidRPr="00F80165">
        <w:rPr>
          <w:rFonts w:ascii="Times New Roman" w:hAnsi="Times New Roman" w:cs="Times New Roman"/>
          <w:i/>
          <w:sz w:val="24"/>
          <w:szCs w:val="24"/>
          <w:lang w:val="es-MX"/>
        </w:rPr>
        <w:t xml:space="preserve">Elogio fúnebre del Ilmo. Alonso Núñez de Haro… </w:t>
      </w:r>
      <w:r w:rsidRPr="00F80165">
        <w:rPr>
          <w:rFonts w:ascii="Times New Roman" w:hAnsi="Times New Roman" w:cs="Times New Roman"/>
          <w:sz w:val="24"/>
          <w:szCs w:val="24"/>
          <w:lang w:val="es-MX"/>
        </w:rPr>
        <w:t xml:space="preserve">(1801), citados por Beristáin en su </w:t>
      </w:r>
      <w:r w:rsidRPr="00F80165">
        <w:rPr>
          <w:rFonts w:ascii="Times New Roman" w:hAnsi="Times New Roman" w:cs="Times New Roman"/>
          <w:i/>
          <w:sz w:val="24"/>
          <w:szCs w:val="24"/>
          <w:lang w:val="es-MX"/>
        </w:rPr>
        <w:t xml:space="preserve">Biblioteca Americana… </w:t>
      </w:r>
      <w:r w:rsidRPr="00F80165">
        <w:rPr>
          <w:rFonts w:ascii="Times New Roman" w:hAnsi="Times New Roman" w:cs="Times New Roman"/>
          <w:sz w:val="24"/>
          <w:szCs w:val="24"/>
          <w:lang w:val="es-MX"/>
        </w:rPr>
        <w:t>Murió en la ciudad de México cuando había sido propuesto para una mitra, “por el acierto con que había gobernado el obispado del Nuevo Reino de León.”</w:t>
      </w:r>
      <w:r w:rsidRPr="00F80165">
        <w:rPr>
          <w:rStyle w:val="FootnoteReference"/>
          <w:rFonts w:ascii="Times New Roman" w:hAnsi="Times New Roman" w:cs="Times New Roman"/>
          <w:sz w:val="24"/>
          <w:szCs w:val="24"/>
          <w:lang w:val="es-MX"/>
        </w:rPr>
        <w:footnoteReference w:id="16"/>
      </w:r>
    </w:p>
    <w:p w:rsidR="002D366B" w:rsidRDefault="002D366B" w:rsidP="006F197B">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Es hacia diciembre de 1791, en que este teniente de obispo en sede vacante prom</w:t>
      </w:r>
      <w:r w:rsidR="00C0539E">
        <w:rPr>
          <w:rFonts w:ascii="Times New Roman" w:hAnsi="Times New Roman" w:cs="Times New Roman"/>
          <w:sz w:val="24"/>
          <w:szCs w:val="24"/>
          <w:lang w:val="es-MX"/>
        </w:rPr>
        <w:t>ovió</w:t>
      </w:r>
      <w:r>
        <w:rPr>
          <w:rFonts w:ascii="Times New Roman" w:hAnsi="Times New Roman" w:cs="Times New Roman"/>
          <w:sz w:val="24"/>
          <w:szCs w:val="24"/>
          <w:lang w:val="es-MX"/>
        </w:rPr>
        <w:t xml:space="preserve"> el establecimiento del primer cabildo catedralicio, </w:t>
      </w:r>
      <w:r w:rsidR="00C0539E">
        <w:rPr>
          <w:rFonts w:ascii="Times New Roman" w:hAnsi="Times New Roman" w:cs="Times New Roman"/>
          <w:sz w:val="24"/>
          <w:szCs w:val="24"/>
          <w:lang w:val="es-MX"/>
        </w:rPr>
        <w:t xml:space="preserve">mismo </w:t>
      </w:r>
      <w:r>
        <w:rPr>
          <w:rFonts w:ascii="Times New Roman" w:hAnsi="Times New Roman" w:cs="Times New Roman"/>
          <w:sz w:val="24"/>
          <w:szCs w:val="24"/>
          <w:lang w:val="es-MX"/>
        </w:rPr>
        <w:t>que ejerc</w:t>
      </w:r>
      <w:r w:rsidR="00C0539E">
        <w:rPr>
          <w:rFonts w:ascii="Times New Roman" w:hAnsi="Times New Roman" w:cs="Times New Roman"/>
          <w:sz w:val="24"/>
          <w:szCs w:val="24"/>
          <w:lang w:val="es-MX"/>
        </w:rPr>
        <w:t>ió</w:t>
      </w:r>
      <w:r>
        <w:rPr>
          <w:rFonts w:ascii="Times New Roman" w:hAnsi="Times New Roman" w:cs="Times New Roman"/>
          <w:sz w:val="24"/>
          <w:szCs w:val="24"/>
          <w:lang w:val="es-MX"/>
        </w:rPr>
        <w:t xml:space="preserve"> desde fines de 1791 y todo 1792, previo a la llegada del tercer obispo del Nuevo  Reino de León, don Andrés Ambrosio de Llanos y Valdés.</w:t>
      </w:r>
    </w:p>
    <w:p w:rsidR="002D366B" w:rsidRDefault="002D366B" w:rsidP="006F197B">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A excepción del período del segundo obispo, Rafael José Verger, 1783-1790, la diócesis había sido gobernada por tenientes de obispos y la sede </w:t>
      </w:r>
      <w:r w:rsidR="00C0539E">
        <w:rPr>
          <w:rFonts w:ascii="Times New Roman" w:hAnsi="Times New Roman" w:cs="Times New Roman"/>
          <w:sz w:val="24"/>
          <w:szCs w:val="24"/>
          <w:lang w:val="es-MX"/>
        </w:rPr>
        <w:t xml:space="preserve">venía funcionando </w:t>
      </w:r>
      <w:r>
        <w:rPr>
          <w:rFonts w:ascii="Times New Roman" w:hAnsi="Times New Roman" w:cs="Times New Roman"/>
          <w:sz w:val="24"/>
          <w:szCs w:val="24"/>
          <w:lang w:val="es-MX"/>
        </w:rPr>
        <w:t xml:space="preserve">en Monterrey, donde de facto </w:t>
      </w:r>
      <w:r w:rsidR="00C0539E">
        <w:rPr>
          <w:rFonts w:ascii="Times New Roman" w:hAnsi="Times New Roman" w:cs="Times New Roman"/>
          <w:sz w:val="24"/>
          <w:szCs w:val="24"/>
          <w:lang w:val="es-MX"/>
        </w:rPr>
        <w:t>se había establecido</w:t>
      </w:r>
      <w:r>
        <w:rPr>
          <w:rFonts w:ascii="Times New Roman" w:hAnsi="Times New Roman" w:cs="Times New Roman"/>
          <w:sz w:val="24"/>
          <w:szCs w:val="24"/>
          <w:lang w:val="es-MX"/>
        </w:rPr>
        <w:t xml:space="preserve"> el obispado, </w:t>
      </w:r>
      <w:r w:rsidR="00C0539E">
        <w:rPr>
          <w:rFonts w:ascii="Times New Roman" w:hAnsi="Times New Roman" w:cs="Times New Roman"/>
          <w:sz w:val="24"/>
          <w:szCs w:val="24"/>
          <w:lang w:val="es-MX"/>
        </w:rPr>
        <w:t>pero ésta era</w:t>
      </w:r>
      <w:r>
        <w:rPr>
          <w:rFonts w:ascii="Times New Roman" w:hAnsi="Times New Roman" w:cs="Times New Roman"/>
          <w:sz w:val="24"/>
          <w:szCs w:val="24"/>
          <w:lang w:val="es-MX"/>
        </w:rPr>
        <w:t xml:space="preserve"> disputada por otras ciudades, aprovechando cualquier oportunidad para que se revisara la asignación de la sede. Es a partir de la solicitud del obispo</w:t>
      </w:r>
      <w:r w:rsidR="00C403D8">
        <w:rPr>
          <w:rFonts w:ascii="Times New Roman" w:hAnsi="Times New Roman" w:cs="Times New Roman"/>
          <w:sz w:val="24"/>
          <w:szCs w:val="24"/>
          <w:lang w:val="es-MX"/>
        </w:rPr>
        <w:t xml:space="preserve"> Sacedón</w:t>
      </w:r>
      <w:r>
        <w:rPr>
          <w:rFonts w:ascii="Times New Roman" w:hAnsi="Times New Roman" w:cs="Times New Roman"/>
          <w:sz w:val="24"/>
          <w:szCs w:val="24"/>
          <w:lang w:val="es-MX"/>
        </w:rPr>
        <w:t xml:space="preserve">, </w:t>
      </w:r>
      <w:r w:rsidR="00CC4303">
        <w:rPr>
          <w:rFonts w:ascii="Times New Roman" w:hAnsi="Times New Roman" w:cs="Times New Roman"/>
          <w:sz w:val="24"/>
          <w:szCs w:val="24"/>
          <w:lang w:val="es-MX"/>
        </w:rPr>
        <w:t>a principios d</w:t>
      </w:r>
      <w:r>
        <w:rPr>
          <w:rFonts w:ascii="Times New Roman" w:hAnsi="Times New Roman" w:cs="Times New Roman"/>
          <w:sz w:val="24"/>
          <w:szCs w:val="24"/>
          <w:lang w:val="es-MX"/>
        </w:rPr>
        <w:t>e 1779, diciendo que “Linares no estaba buena para capital del obispado, y que era mejor ponerla en el valle de santa Rosa en Coahuila, o si no en el Saltillo”, que el Rey entró en dudas y ordenó a la Audiencia de México informara sobre este punto</w:t>
      </w:r>
      <w:r w:rsidR="00C403D8">
        <w:rPr>
          <w:rFonts w:ascii="Times New Roman" w:hAnsi="Times New Roman" w:cs="Times New Roman"/>
          <w:sz w:val="24"/>
          <w:szCs w:val="24"/>
          <w:lang w:val="es-MX"/>
        </w:rPr>
        <w:t>.</w:t>
      </w:r>
    </w:p>
    <w:p w:rsidR="00645E9B" w:rsidRDefault="00645E9B" w:rsidP="005B098B">
      <w:pPr>
        <w:spacing w:after="0" w:line="360" w:lineRule="auto"/>
        <w:jc w:val="both"/>
        <w:rPr>
          <w:rFonts w:ascii="Times New Roman" w:hAnsi="Times New Roman" w:cs="Times New Roman"/>
          <w:b/>
          <w:sz w:val="24"/>
          <w:szCs w:val="24"/>
          <w:lang w:val="es-MX"/>
        </w:rPr>
      </w:pPr>
    </w:p>
    <w:p w:rsidR="005B098B" w:rsidRPr="005B098B" w:rsidRDefault="00D53D2D" w:rsidP="005B098B">
      <w:pPr>
        <w:spacing w:after="0" w:line="360" w:lineRule="auto"/>
        <w:jc w:val="both"/>
        <w:rPr>
          <w:rFonts w:ascii="Times New Roman" w:hAnsi="Times New Roman" w:cs="Times New Roman"/>
          <w:b/>
          <w:sz w:val="24"/>
          <w:szCs w:val="24"/>
          <w:lang w:val="es-MX"/>
        </w:rPr>
      </w:pPr>
      <w:r>
        <w:rPr>
          <w:rFonts w:ascii="Times New Roman" w:hAnsi="Times New Roman" w:cs="Times New Roman"/>
          <w:b/>
          <w:sz w:val="24"/>
          <w:szCs w:val="24"/>
          <w:lang w:val="es-MX"/>
        </w:rPr>
        <w:t>EL INFORME DE VENTURA Y B</w:t>
      </w:r>
      <w:r w:rsidR="005B098B">
        <w:rPr>
          <w:rFonts w:ascii="Times New Roman" w:hAnsi="Times New Roman" w:cs="Times New Roman"/>
          <w:b/>
          <w:sz w:val="24"/>
          <w:szCs w:val="24"/>
          <w:lang w:val="es-MX"/>
        </w:rPr>
        <w:t>ELEÑA, 1779.</w:t>
      </w:r>
    </w:p>
    <w:p w:rsidR="00CC4303" w:rsidRDefault="00CC4303" w:rsidP="006F197B">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Audiencia de México </w:t>
      </w:r>
      <w:r w:rsidR="005B098B">
        <w:rPr>
          <w:rFonts w:ascii="Times New Roman" w:hAnsi="Times New Roman" w:cs="Times New Roman"/>
          <w:sz w:val="24"/>
          <w:szCs w:val="24"/>
          <w:lang w:val="es-MX"/>
        </w:rPr>
        <w:t xml:space="preserve">nombró </w:t>
      </w:r>
      <w:r>
        <w:rPr>
          <w:rFonts w:ascii="Times New Roman" w:hAnsi="Times New Roman" w:cs="Times New Roman"/>
          <w:sz w:val="24"/>
          <w:szCs w:val="24"/>
          <w:lang w:val="es-MX"/>
        </w:rPr>
        <w:t xml:space="preserve">como juez comisionado </w:t>
      </w:r>
      <w:r w:rsidR="00C0539E">
        <w:rPr>
          <w:rFonts w:ascii="Times New Roman" w:hAnsi="Times New Roman" w:cs="Times New Roman"/>
          <w:sz w:val="24"/>
          <w:szCs w:val="24"/>
          <w:lang w:val="es-MX"/>
        </w:rPr>
        <w:t xml:space="preserve">para la empresa </w:t>
      </w:r>
      <w:r w:rsidR="00D53D2D">
        <w:rPr>
          <w:rFonts w:ascii="Times New Roman" w:hAnsi="Times New Roman" w:cs="Times New Roman"/>
          <w:sz w:val="24"/>
          <w:szCs w:val="24"/>
          <w:lang w:val="es-MX"/>
        </w:rPr>
        <w:t>al Dr. Eusebio Ventura y B</w:t>
      </w:r>
      <w:r>
        <w:rPr>
          <w:rFonts w:ascii="Times New Roman" w:hAnsi="Times New Roman" w:cs="Times New Roman"/>
          <w:sz w:val="24"/>
          <w:szCs w:val="24"/>
          <w:lang w:val="es-MX"/>
        </w:rPr>
        <w:t>eleña, alcalde de corte de la misma Audiencia, quien luego de recorrer por varios meses la región, presentó un amplio informe basado en investigaciones, testimonios, interrogatorios, negociaciones con las mitras a las que se segregaba territorio, con el mismo obispo electo Sacedón, etc. De este expediente, tanto el Dr. Gonzalitos, como el padre Tapia Méndez señalan que: “…recibió declaraciones, oyó el parecer fiscal, extendió su informe y formó con todo un expediente que remitió original al Consejo de Indias. Mas este expediente se perdió”</w:t>
      </w:r>
      <w:r>
        <w:rPr>
          <w:rStyle w:val="FootnoteReference"/>
          <w:rFonts w:ascii="Times New Roman" w:hAnsi="Times New Roman" w:cs="Times New Roman"/>
          <w:sz w:val="24"/>
          <w:szCs w:val="24"/>
          <w:lang w:val="es-MX"/>
        </w:rPr>
        <w:footnoteReference w:id="17"/>
      </w:r>
      <w:r>
        <w:rPr>
          <w:rFonts w:ascii="Times New Roman" w:hAnsi="Times New Roman" w:cs="Times New Roman"/>
          <w:sz w:val="24"/>
          <w:szCs w:val="24"/>
          <w:lang w:val="es-MX"/>
        </w:rPr>
        <w:t xml:space="preserve"> de igual forma, y tal vez siguiendo</w:t>
      </w:r>
      <w:r w:rsidR="00F36DA3">
        <w:rPr>
          <w:rFonts w:ascii="Times New Roman" w:hAnsi="Times New Roman" w:cs="Times New Roman"/>
          <w:sz w:val="24"/>
          <w:szCs w:val="24"/>
          <w:lang w:val="es-MX"/>
        </w:rPr>
        <w:t xml:space="preserve"> a Gonzalitos</w:t>
      </w:r>
      <w:r w:rsidR="00645E9B">
        <w:rPr>
          <w:rFonts w:ascii="Times New Roman" w:hAnsi="Times New Roman" w:cs="Times New Roman"/>
          <w:sz w:val="24"/>
          <w:szCs w:val="24"/>
          <w:lang w:val="es-MX"/>
        </w:rPr>
        <w:t>,</w:t>
      </w:r>
      <w:r w:rsidR="00F36DA3">
        <w:rPr>
          <w:rFonts w:ascii="Times New Roman" w:hAnsi="Times New Roman" w:cs="Times New Roman"/>
          <w:sz w:val="24"/>
          <w:szCs w:val="24"/>
          <w:lang w:val="es-MX"/>
        </w:rPr>
        <w:t xml:space="preserve"> </w:t>
      </w:r>
      <w:r w:rsidR="00D53D2D">
        <w:rPr>
          <w:rFonts w:ascii="Times New Roman" w:hAnsi="Times New Roman" w:cs="Times New Roman"/>
          <w:sz w:val="24"/>
          <w:szCs w:val="24"/>
          <w:lang w:val="es-MX"/>
        </w:rPr>
        <w:t xml:space="preserve">el padre Tapia, </w:t>
      </w:r>
      <w:r w:rsidR="00F36DA3">
        <w:rPr>
          <w:rFonts w:ascii="Times New Roman" w:hAnsi="Times New Roman" w:cs="Times New Roman"/>
          <w:sz w:val="24"/>
          <w:szCs w:val="24"/>
          <w:lang w:val="es-MX"/>
        </w:rPr>
        <w:t>al hablar de lo</w:t>
      </w:r>
      <w:r w:rsidR="00645E9B">
        <w:rPr>
          <w:rFonts w:ascii="Times New Roman" w:hAnsi="Times New Roman" w:cs="Times New Roman"/>
          <w:sz w:val="24"/>
          <w:szCs w:val="24"/>
          <w:lang w:val="es-MX"/>
        </w:rPr>
        <w:t xml:space="preserve">s </w:t>
      </w:r>
      <w:r w:rsidR="00645E9B">
        <w:rPr>
          <w:rFonts w:ascii="Times New Roman" w:hAnsi="Times New Roman" w:cs="Times New Roman"/>
          <w:sz w:val="24"/>
          <w:szCs w:val="24"/>
          <w:lang w:val="es-MX"/>
        </w:rPr>
        <w:lastRenderedPageBreak/>
        <w:t>documentos encontrados en el A</w:t>
      </w:r>
      <w:r w:rsidR="00F36DA3">
        <w:rPr>
          <w:rFonts w:ascii="Times New Roman" w:hAnsi="Times New Roman" w:cs="Times New Roman"/>
          <w:sz w:val="24"/>
          <w:szCs w:val="24"/>
          <w:lang w:val="es-MX"/>
        </w:rPr>
        <w:t>rchivo de la Curia Arzobispal de Monterrey sobre la bula de erección del obispado, la elección del primero obispo Sacedón, de la erección de la catedral y del cabildo eclesiástico, hechos entre 1777 y 1779, señala que son copias que se hicieron en Madrid en 1804,  “por haberse traspapelado la documentación de la erección de la diócesis”.</w:t>
      </w:r>
      <w:r w:rsidR="00F36DA3">
        <w:rPr>
          <w:rStyle w:val="FootnoteReference"/>
          <w:rFonts w:ascii="Times New Roman" w:hAnsi="Times New Roman" w:cs="Times New Roman"/>
          <w:sz w:val="24"/>
          <w:szCs w:val="24"/>
          <w:lang w:val="es-MX"/>
        </w:rPr>
        <w:footnoteReference w:id="18"/>
      </w:r>
    </w:p>
    <w:p w:rsidR="00D16046" w:rsidRDefault="00F36DA3" w:rsidP="006F197B">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relevancia de este expediente elaborado por Ventura y Beleña, radica en que en él se expresan las diversas opiniones de personajes eclesiásticos y políticos de la época, como </w:t>
      </w:r>
      <w:r w:rsidR="00D16046">
        <w:rPr>
          <w:rFonts w:ascii="Times New Roman" w:hAnsi="Times New Roman" w:cs="Times New Roman"/>
          <w:sz w:val="24"/>
          <w:szCs w:val="24"/>
          <w:lang w:val="es-MX"/>
        </w:rPr>
        <w:t xml:space="preserve">el virrey marqués de Croix, el primer  comandante general de Provincias Internas, </w:t>
      </w:r>
      <w:r>
        <w:rPr>
          <w:rFonts w:ascii="Times New Roman" w:hAnsi="Times New Roman" w:cs="Times New Roman"/>
          <w:sz w:val="24"/>
          <w:szCs w:val="24"/>
          <w:lang w:val="es-MX"/>
        </w:rPr>
        <w:t xml:space="preserve">Teodoro de Croix, </w:t>
      </w:r>
      <w:r w:rsidR="00D16046">
        <w:rPr>
          <w:rFonts w:ascii="Times New Roman" w:hAnsi="Times New Roman" w:cs="Times New Roman"/>
          <w:sz w:val="24"/>
          <w:szCs w:val="24"/>
          <w:lang w:val="es-MX"/>
        </w:rPr>
        <w:t>José de Escandón, el propio obispo electo Sacedón, el Dr. Rafael Vertiz, apoderado del Arzobispo de México, del obispo de Guadalajara y de José Nicolás Larragoiti, apoderado del obispado de Michoacán, etc. En el que la mayoría piden “la variación de la capital del obispado”.</w:t>
      </w:r>
    </w:p>
    <w:p w:rsidR="009A530B" w:rsidRDefault="009A530B" w:rsidP="006F197B">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punto a la sede episcopal, ya Rafael </w:t>
      </w:r>
      <w:r w:rsidR="00254CFC">
        <w:rPr>
          <w:rFonts w:ascii="Times New Roman" w:hAnsi="Times New Roman" w:cs="Times New Roman"/>
          <w:sz w:val="24"/>
          <w:szCs w:val="24"/>
          <w:lang w:val="es-MX"/>
        </w:rPr>
        <w:t>José B</w:t>
      </w:r>
      <w:r>
        <w:rPr>
          <w:rFonts w:ascii="Times New Roman" w:hAnsi="Times New Roman" w:cs="Times New Roman"/>
          <w:sz w:val="24"/>
          <w:szCs w:val="24"/>
          <w:lang w:val="es-MX"/>
        </w:rPr>
        <w:t xml:space="preserve">erger desde 1783, luego de su breve estancia en Linares había propuesto al Rey que la mejor capital para el obispado era la ciudad de Monterrey, por lo que provisionalmente mandó que en esta ciudad se estableciera interinamente el cabildo eclesiástico, y que el virrey de México proporcionara nuevos informes. </w:t>
      </w:r>
    </w:p>
    <w:p w:rsidR="009A530B" w:rsidRDefault="009A530B" w:rsidP="006F197B">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No es sino hasta el 28 de febrero de 1792 en que el Real Consejo de Indias recibió el informe del virrey de Nueva España, </w:t>
      </w:r>
      <w:r w:rsidR="00254CFC">
        <w:rPr>
          <w:rFonts w:ascii="Times New Roman" w:hAnsi="Times New Roman" w:cs="Times New Roman"/>
          <w:sz w:val="24"/>
          <w:szCs w:val="24"/>
          <w:lang w:val="es-MX"/>
        </w:rPr>
        <w:t xml:space="preserve">elaborado desde 1789, sobre </w:t>
      </w:r>
      <w:r>
        <w:rPr>
          <w:rFonts w:ascii="Times New Roman" w:hAnsi="Times New Roman" w:cs="Times New Roman"/>
          <w:sz w:val="24"/>
          <w:szCs w:val="24"/>
          <w:lang w:val="es-MX"/>
        </w:rPr>
        <w:t xml:space="preserve">el cual </w:t>
      </w:r>
      <w:r w:rsidR="00254CFC">
        <w:rPr>
          <w:rFonts w:ascii="Times New Roman" w:hAnsi="Times New Roman" w:cs="Times New Roman"/>
          <w:sz w:val="24"/>
          <w:szCs w:val="24"/>
          <w:lang w:val="es-MX"/>
        </w:rPr>
        <w:t>pronunció la resolución siguiente</w:t>
      </w:r>
      <w:r>
        <w:rPr>
          <w:rFonts w:ascii="Times New Roman" w:hAnsi="Times New Roman" w:cs="Times New Roman"/>
          <w:sz w:val="24"/>
          <w:szCs w:val="24"/>
          <w:lang w:val="es-MX"/>
        </w:rPr>
        <w:t>:</w:t>
      </w:r>
    </w:p>
    <w:p w:rsidR="003C0033" w:rsidRDefault="009A530B" w:rsidP="00254CFC">
      <w:pPr>
        <w:spacing w:line="360" w:lineRule="auto"/>
        <w:ind w:left="720"/>
        <w:jc w:val="both"/>
        <w:rPr>
          <w:rFonts w:ascii="Times New Roman" w:hAnsi="Times New Roman" w:cs="Times New Roman"/>
          <w:sz w:val="24"/>
          <w:szCs w:val="24"/>
          <w:lang w:val="es-MX"/>
        </w:rPr>
      </w:pPr>
      <w:r>
        <w:rPr>
          <w:rFonts w:ascii="Times New Roman" w:hAnsi="Times New Roman" w:cs="Times New Roman"/>
          <w:sz w:val="24"/>
          <w:szCs w:val="24"/>
          <w:lang w:val="es-MX"/>
        </w:rPr>
        <w:t>“…habiendo opiniones a favor de Saltillo</w:t>
      </w:r>
      <w:r w:rsidR="00254CFC">
        <w:rPr>
          <w:rFonts w:ascii="Times New Roman" w:hAnsi="Times New Roman" w:cs="Times New Roman"/>
          <w:sz w:val="24"/>
          <w:szCs w:val="24"/>
          <w:lang w:val="es-MX"/>
        </w:rPr>
        <w:t xml:space="preserve"> y de Monterrey, inclinándose alguna opinión a Linares o a la villa de Santander, habiendo otras opiniones que dudaban sin decidirse,…pero que los informes judiciales constantes de los mismos testimonios fundaban ser el mejor establecimiento en la ciudad de Monterrey, que así lo pedías vos [Berger], lo proponía el gobernador [Baamonde], </w:t>
      </w:r>
      <w:r w:rsidR="003C0033">
        <w:rPr>
          <w:rFonts w:ascii="Times New Roman" w:hAnsi="Times New Roman" w:cs="Times New Roman"/>
          <w:sz w:val="24"/>
          <w:szCs w:val="24"/>
          <w:lang w:val="es-MX"/>
        </w:rPr>
        <w:t xml:space="preserve">lo adoptaba </w:t>
      </w:r>
      <w:r w:rsidR="00254CFC">
        <w:rPr>
          <w:rFonts w:ascii="Times New Roman" w:hAnsi="Times New Roman" w:cs="Times New Roman"/>
          <w:sz w:val="24"/>
          <w:szCs w:val="24"/>
          <w:lang w:val="es-MX"/>
        </w:rPr>
        <w:t>el fiscal de la Real Hacienda, y lo calificaba el voto consultivo de los ministros de aquella Audiencia: por todo lo cual le parecía digna de preferencia la mencionada ciudad donde hasta ahora subsiste interinamente la silla episcopal</w:t>
      </w:r>
      <w:r w:rsidR="003C0033">
        <w:rPr>
          <w:rFonts w:ascii="Times New Roman" w:hAnsi="Times New Roman" w:cs="Times New Roman"/>
          <w:sz w:val="24"/>
          <w:szCs w:val="24"/>
          <w:lang w:val="es-MX"/>
        </w:rPr>
        <w:t>…”</w:t>
      </w:r>
    </w:p>
    <w:p w:rsidR="003C0033" w:rsidRDefault="003C0033" w:rsidP="003C0033">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base a la resolución del Consejo de Indias, el Rey en 27 de septiembre de 1792 resolvió que se fijara la silla episcopal del obispado en la ciudad de monterrey, para cuyo efecto ordenaba que se dieran las disposiciones convenientes. </w:t>
      </w:r>
    </w:p>
    <w:p w:rsidR="003C0033" w:rsidRDefault="003C0033" w:rsidP="003C0033">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Sin embargo, Gonzalitos señala:</w:t>
      </w:r>
    </w:p>
    <w:p w:rsidR="003C0033" w:rsidRDefault="003C0033" w:rsidP="003C0033">
      <w:pPr>
        <w:spacing w:after="0" w:line="360" w:lineRule="auto"/>
        <w:ind w:left="720"/>
        <w:jc w:val="both"/>
        <w:rPr>
          <w:rFonts w:ascii="Times New Roman" w:hAnsi="Times New Roman" w:cs="Times New Roman"/>
          <w:sz w:val="24"/>
          <w:szCs w:val="24"/>
          <w:lang w:val="es-MX"/>
        </w:rPr>
      </w:pPr>
      <w:r>
        <w:rPr>
          <w:rFonts w:ascii="Times New Roman" w:hAnsi="Times New Roman" w:cs="Times New Roman"/>
          <w:sz w:val="24"/>
          <w:szCs w:val="24"/>
          <w:lang w:val="es-MX"/>
        </w:rPr>
        <w:t>“Cualquiera creería que esta Real Cédula había venido a poner fin a la engorrosa contienda de la ubicación de la capital del obispado, pero no fue así…aún hubo otra  tentativa de trasladarla a Saltillo”.</w:t>
      </w:r>
    </w:p>
    <w:p w:rsidR="003C0033" w:rsidRDefault="003C0033" w:rsidP="003C0033">
      <w:pPr>
        <w:spacing w:after="0" w:line="360" w:lineRule="auto"/>
        <w:jc w:val="both"/>
        <w:rPr>
          <w:rFonts w:ascii="Times New Roman" w:hAnsi="Times New Roman" w:cs="Times New Roman"/>
          <w:sz w:val="24"/>
          <w:szCs w:val="24"/>
          <w:lang w:val="es-MX"/>
        </w:rPr>
      </w:pPr>
    </w:p>
    <w:p w:rsidR="003C0033" w:rsidRDefault="003C0033" w:rsidP="003C0033">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Esto pasó en el tiempo del tercer obispo de Linares, Andrés Ambrosio de Llanos y Valdés, quien por problemas con los hermanos Simón y Pedro de Herrera, el gobernador  del Nuevo Reino de León, se vio precisado a salir de Monterrey hacia la villa de Santander, donde murió en diciembre de 1799, no sin antes escribir al Rey sobre las bondades de establecer la sede del obispado en la villa del Saltillo.</w:t>
      </w:r>
    </w:p>
    <w:p w:rsidR="009A530B" w:rsidRDefault="00254CFC" w:rsidP="003C0033">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 </w:t>
      </w:r>
    </w:p>
    <w:p w:rsidR="00645E9B" w:rsidRDefault="00D16046" w:rsidP="006F197B">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Es casi </w:t>
      </w:r>
      <w:r w:rsidR="00D53D2D">
        <w:rPr>
          <w:rFonts w:ascii="Times New Roman" w:hAnsi="Times New Roman" w:cs="Times New Roman"/>
          <w:sz w:val="24"/>
          <w:szCs w:val="24"/>
          <w:lang w:val="es-MX"/>
        </w:rPr>
        <w:t>imposible que en el término de 2</w:t>
      </w:r>
      <w:r>
        <w:rPr>
          <w:rFonts w:ascii="Times New Roman" w:hAnsi="Times New Roman" w:cs="Times New Roman"/>
          <w:sz w:val="24"/>
          <w:szCs w:val="24"/>
          <w:lang w:val="es-MX"/>
        </w:rPr>
        <w:t xml:space="preserve">0 cuartillas se acceda al detalle de los instrumentos jurídicos, expedientes, planos e interrogatorios con las opiniones de tan ilustres personajes sobre </w:t>
      </w:r>
      <w:r w:rsidR="00704085">
        <w:rPr>
          <w:rFonts w:ascii="Times New Roman" w:hAnsi="Times New Roman" w:cs="Times New Roman"/>
          <w:sz w:val="24"/>
          <w:szCs w:val="24"/>
          <w:lang w:val="es-MX"/>
        </w:rPr>
        <w:t>la sede definitiva del obispado;</w:t>
      </w:r>
      <w:r>
        <w:rPr>
          <w:rFonts w:ascii="Times New Roman" w:hAnsi="Times New Roman" w:cs="Times New Roman"/>
          <w:sz w:val="24"/>
          <w:szCs w:val="24"/>
          <w:lang w:val="es-MX"/>
        </w:rPr>
        <w:t xml:space="preserve"> valga este estudio introductorio para adentrarse en este tema, en que las elites locales, tanto eclesiásticas co</w:t>
      </w:r>
      <w:r w:rsidR="00D53D2D">
        <w:rPr>
          <w:rFonts w:ascii="Times New Roman" w:hAnsi="Times New Roman" w:cs="Times New Roman"/>
          <w:sz w:val="24"/>
          <w:szCs w:val="24"/>
          <w:lang w:val="es-MX"/>
        </w:rPr>
        <w:t>mo políticas, que como se señaló</w:t>
      </w:r>
      <w:r>
        <w:rPr>
          <w:rFonts w:ascii="Times New Roman" w:hAnsi="Times New Roman" w:cs="Times New Roman"/>
          <w:sz w:val="24"/>
          <w:szCs w:val="24"/>
          <w:lang w:val="es-MX"/>
        </w:rPr>
        <w:t xml:space="preserve"> al inicio, procedían de la misma autoridad real,  jugaron un papel relevante por</w:t>
      </w:r>
      <w:r w:rsidR="00962F27">
        <w:rPr>
          <w:rFonts w:ascii="Times New Roman" w:hAnsi="Times New Roman" w:cs="Times New Roman"/>
          <w:sz w:val="24"/>
          <w:szCs w:val="24"/>
          <w:lang w:val="es-MX"/>
        </w:rPr>
        <w:t xml:space="preserve"> hacer que prevaleciera su propuesta. </w:t>
      </w:r>
    </w:p>
    <w:p w:rsidR="00F36DA3" w:rsidRDefault="00962F27" w:rsidP="006F197B">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Queda el estudio de este importante expediente e</w:t>
      </w:r>
      <w:r w:rsidR="00704085">
        <w:rPr>
          <w:rFonts w:ascii="Times New Roman" w:hAnsi="Times New Roman" w:cs="Times New Roman"/>
          <w:sz w:val="24"/>
          <w:szCs w:val="24"/>
          <w:lang w:val="es-MX"/>
        </w:rPr>
        <w:t>laborado por Bentura y Veleña;</w:t>
      </w:r>
      <w:r w:rsidR="00D16046">
        <w:rPr>
          <w:rFonts w:ascii="Times New Roman" w:hAnsi="Times New Roman" w:cs="Times New Roman"/>
          <w:sz w:val="24"/>
          <w:szCs w:val="24"/>
          <w:lang w:val="es-MX"/>
        </w:rPr>
        <w:t xml:space="preserve"> </w:t>
      </w:r>
      <w:r>
        <w:rPr>
          <w:rFonts w:ascii="Times New Roman" w:hAnsi="Times New Roman" w:cs="Times New Roman"/>
          <w:sz w:val="24"/>
          <w:szCs w:val="24"/>
          <w:lang w:val="es-MX"/>
        </w:rPr>
        <w:t>la  relevantísima Carta Geográfica que</w:t>
      </w:r>
      <w:r w:rsidR="00645E9B">
        <w:rPr>
          <w:rFonts w:ascii="Times New Roman" w:hAnsi="Times New Roman" w:cs="Times New Roman"/>
          <w:sz w:val="24"/>
          <w:szCs w:val="24"/>
          <w:lang w:val="es-MX"/>
        </w:rPr>
        <w:t xml:space="preserve"> sobre el nuevo obispado levantó</w:t>
      </w:r>
      <w:r>
        <w:rPr>
          <w:rFonts w:ascii="Times New Roman" w:hAnsi="Times New Roman" w:cs="Times New Roman"/>
          <w:sz w:val="24"/>
          <w:szCs w:val="24"/>
          <w:lang w:val="es-MX"/>
        </w:rPr>
        <w:t xml:space="preserve"> con gran detalle, el Ing. Miguel </w:t>
      </w:r>
      <w:proofErr w:type="spellStart"/>
      <w:r>
        <w:rPr>
          <w:rFonts w:ascii="Times New Roman" w:hAnsi="Times New Roman" w:cs="Times New Roman"/>
          <w:sz w:val="24"/>
          <w:szCs w:val="24"/>
          <w:lang w:val="es-MX"/>
        </w:rPr>
        <w:t>Constanzó</w:t>
      </w:r>
      <w:proofErr w:type="spellEnd"/>
      <w:r>
        <w:rPr>
          <w:rFonts w:ascii="Times New Roman" w:hAnsi="Times New Roman" w:cs="Times New Roman"/>
          <w:sz w:val="24"/>
          <w:szCs w:val="24"/>
          <w:lang w:val="es-MX"/>
        </w:rPr>
        <w:t>, en septiembre de 1779</w:t>
      </w:r>
      <w:r w:rsidR="00704085">
        <w:rPr>
          <w:rFonts w:ascii="Times New Roman" w:hAnsi="Times New Roman" w:cs="Times New Roman"/>
          <w:sz w:val="24"/>
          <w:szCs w:val="24"/>
          <w:lang w:val="es-MX"/>
        </w:rPr>
        <w:t xml:space="preserve"> y los informes de Andrés Ambrosio de Llanos y Valdés sobre su obra y su propuesta para la ubicación de la sede episcopal</w:t>
      </w:r>
      <w:r>
        <w:rPr>
          <w:rFonts w:ascii="Times New Roman" w:hAnsi="Times New Roman" w:cs="Times New Roman"/>
          <w:sz w:val="24"/>
          <w:szCs w:val="24"/>
          <w:lang w:val="es-MX"/>
        </w:rPr>
        <w:t xml:space="preserve">. </w:t>
      </w:r>
    </w:p>
    <w:p w:rsidR="0061235B" w:rsidRDefault="0061235B" w:rsidP="003A47E5">
      <w:pPr>
        <w:spacing w:line="360" w:lineRule="auto"/>
        <w:jc w:val="center"/>
        <w:rPr>
          <w:rFonts w:ascii="Times New Roman" w:hAnsi="Times New Roman" w:cs="Times New Roman"/>
          <w:sz w:val="24"/>
          <w:szCs w:val="24"/>
          <w:lang w:val="es-MX"/>
        </w:rPr>
      </w:pPr>
      <w:r>
        <w:rPr>
          <w:rFonts w:ascii="Times New Roman" w:hAnsi="Times New Roman" w:cs="Times New Roman"/>
          <w:noProof/>
          <w:sz w:val="24"/>
          <w:szCs w:val="24"/>
        </w:rPr>
        <w:lastRenderedPageBreak/>
        <w:drawing>
          <wp:inline distT="0" distB="0" distL="0" distR="0">
            <wp:extent cx="5324475" cy="3770924"/>
            <wp:effectExtent l="19050" t="0" r="9525" b="0"/>
            <wp:docPr id="4" name="Picture 3" descr="C:\Users\GOR2\Desktop\LA INESTABLE SEDE DEL OBISPADO\MAPA CONSTANZO\P114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R2\Desktop\LA INESTABLE SEDE DEL OBISPADO\MAPA CONSTANZO\P1140054.JPG"/>
                    <pic:cNvPicPr>
                      <a:picLocks noChangeAspect="1" noChangeArrowheads="1"/>
                    </pic:cNvPicPr>
                  </pic:nvPicPr>
                  <pic:blipFill>
                    <a:blip r:embed="rId12" cstate="print"/>
                    <a:srcRect/>
                    <a:stretch>
                      <a:fillRect/>
                    </a:stretch>
                  </pic:blipFill>
                  <pic:spPr bwMode="auto">
                    <a:xfrm>
                      <a:off x="0" y="0"/>
                      <a:ext cx="5324475" cy="3770924"/>
                    </a:xfrm>
                    <a:prstGeom prst="rect">
                      <a:avLst/>
                    </a:prstGeom>
                    <a:noFill/>
                    <a:ln w="9525">
                      <a:noFill/>
                      <a:miter lim="800000"/>
                      <a:headEnd/>
                      <a:tailEnd/>
                    </a:ln>
                  </pic:spPr>
                </pic:pic>
              </a:graphicData>
            </a:graphic>
          </wp:inline>
        </w:drawing>
      </w:r>
    </w:p>
    <w:p w:rsidR="0061235B" w:rsidRDefault="0061235B" w:rsidP="0061235B">
      <w:pPr>
        <w:spacing w:line="36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Detalle de la Carta Geográfica sobre el nuevo obispado que se pretende erigir, 1779</w:t>
      </w:r>
    </w:p>
    <w:p w:rsidR="00645E9B" w:rsidRDefault="00645E9B" w:rsidP="00ED384D">
      <w:pPr>
        <w:jc w:val="both"/>
        <w:rPr>
          <w:rFonts w:ascii="Times New Roman" w:hAnsi="Times New Roman" w:cs="Times New Roman"/>
          <w:b/>
          <w:sz w:val="28"/>
          <w:szCs w:val="28"/>
          <w:lang w:val="es-MX"/>
        </w:rPr>
      </w:pPr>
    </w:p>
    <w:p w:rsidR="00645E9B" w:rsidRDefault="00645E9B" w:rsidP="00ED384D">
      <w:pPr>
        <w:jc w:val="both"/>
        <w:rPr>
          <w:rFonts w:ascii="Times New Roman" w:hAnsi="Times New Roman" w:cs="Times New Roman"/>
          <w:b/>
          <w:sz w:val="28"/>
          <w:szCs w:val="28"/>
          <w:lang w:val="es-MX"/>
        </w:rPr>
      </w:pPr>
    </w:p>
    <w:p w:rsidR="00645E9B" w:rsidRDefault="00645E9B" w:rsidP="00ED384D">
      <w:pPr>
        <w:jc w:val="both"/>
        <w:rPr>
          <w:rFonts w:ascii="Times New Roman" w:hAnsi="Times New Roman" w:cs="Times New Roman"/>
          <w:b/>
          <w:sz w:val="28"/>
          <w:szCs w:val="28"/>
          <w:lang w:val="es-MX"/>
        </w:rPr>
      </w:pPr>
    </w:p>
    <w:p w:rsidR="00645E9B" w:rsidRDefault="00645E9B" w:rsidP="00ED384D">
      <w:pPr>
        <w:jc w:val="both"/>
        <w:rPr>
          <w:rFonts w:ascii="Times New Roman" w:hAnsi="Times New Roman" w:cs="Times New Roman"/>
          <w:b/>
          <w:sz w:val="28"/>
          <w:szCs w:val="28"/>
          <w:lang w:val="es-MX"/>
        </w:rPr>
      </w:pPr>
    </w:p>
    <w:p w:rsidR="00645E9B" w:rsidRDefault="00645E9B" w:rsidP="00ED384D">
      <w:pPr>
        <w:jc w:val="both"/>
        <w:rPr>
          <w:rFonts w:ascii="Times New Roman" w:hAnsi="Times New Roman" w:cs="Times New Roman"/>
          <w:b/>
          <w:sz w:val="28"/>
          <w:szCs w:val="28"/>
          <w:lang w:val="es-MX"/>
        </w:rPr>
      </w:pPr>
    </w:p>
    <w:p w:rsidR="00645E9B" w:rsidRDefault="00645E9B" w:rsidP="00ED384D">
      <w:pPr>
        <w:jc w:val="both"/>
        <w:rPr>
          <w:rFonts w:ascii="Times New Roman" w:hAnsi="Times New Roman" w:cs="Times New Roman"/>
          <w:b/>
          <w:sz w:val="28"/>
          <w:szCs w:val="28"/>
          <w:lang w:val="es-MX"/>
        </w:rPr>
      </w:pPr>
    </w:p>
    <w:p w:rsidR="00645E9B" w:rsidRDefault="00645E9B" w:rsidP="00ED384D">
      <w:pPr>
        <w:jc w:val="both"/>
        <w:rPr>
          <w:rFonts w:ascii="Times New Roman" w:hAnsi="Times New Roman" w:cs="Times New Roman"/>
          <w:b/>
          <w:sz w:val="28"/>
          <w:szCs w:val="28"/>
          <w:lang w:val="es-MX"/>
        </w:rPr>
      </w:pPr>
    </w:p>
    <w:p w:rsidR="00645E9B" w:rsidRDefault="00645E9B" w:rsidP="00ED384D">
      <w:pPr>
        <w:jc w:val="both"/>
        <w:rPr>
          <w:rFonts w:ascii="Times New Roman" w:hAnsi="Times New Roman" w:cs="Times New Roman"/>
          <w:b/>
          <w:sz w:val="28"/>
          <w:szCs w:val="28"/>
          <w:lang w:val="es-MX"/>
        </w:rPr>
      </w:pPr>
    </w:p>
    <w:p w:rsidR="00645E9B" w:rsidRDefault="00645E9B" w:rsidP="00ED384D">
      <w:pPr>
        <w:jc w:val="both"/>
        <w:rPr>
          <w:rFonts w:ascii="Times New Roman" w:hAnsi="Times New Roman" w:cs="Times New Roman"/>
          <w:b/>
          <w:sz w:val="28"/>
          <w:szCs w:val="28"/>
          <w:lang w:val="es-MX"/>
        </w:rPr>
      </w:pPr>
    </w:p>
    <w:p w:rsidR="00645E9B" w:rsidRDefault="00645E9B" w:rsidP="00ED384D">
      <w:pPr>
        <w:jc w:val="both"/>
        <w:rPr>
          <w:rFonts w:ascii="Times New Roman" w:hAnsi="Times New Roman" w:cs="Times New Roman"/>
          <w:b/>
          <w:sz w:val="28"/>
          <w:szCs w:val="28"/>
          <w:lang w:val="es-MX"/>
        </w:rPr>
      </w:pPr>
    </w:p>
    <w:p w:rsidR="00F75BA7" w:rsidRDefault="00F75BA7" w:rsidP="00ED384D">
      <w:pPr>
        <w:jc w:val="both"/>
        <w:rPr>
          <w:rFonts w:ascii="Times New Roman" w:hAnsi="Times New Roman" w:cs="Times New Roman"/>
          <w:b/>
          <w:sz w:val="28"/>
          <w:szCs w:val="28"/>
          <w:lang w:val="es-MX"/>
        </w:rPr>
      </w:pPr>
      <w:r w:rsidRPr="005B098B">
        <w:rPr>
          <w:rFonts w:ascii="Times New Roman" w:hAnsi="Times New Roman" w:cs="Times New Roman"/>
          <w:b/>
          <w:sz w:val="28"/>
          <w:szCs w:val="28"/>
          <w:lang w:val="es-MX"/>
        </w:rPr>
        <w:lastRenderedPageBreak/>
        <w:t>LOS PRIMEROS OBISPOS DEL OBISPADO DE</w:t>
      </w:r>
      <w:r w:rsidR="0061235B" w:rsidRPr="005B098B">
        <w:rPr>
          <w:rFonts w:ascii="Times New Roman" w:hAnsi="Times New Roman" w:cs="Times New Roman"/>
          <w:b/>
          <w:sz w:val="28"/>
          <w:szCs w:val="28"/>
          <w:lang w:val="es-MX"/>
        </w:rPr>
        <w:t xml:space="preserve">L NUEVO REINO DE LEÓN O DE </w:t>
      </w:r>
      <w:r w:rsidRPr="005B098B">
        <w:rPr>
          <w:rFonts w:ascii="Times New Roman" w:hAnsi="Times New Roman" w:cs="Times New Roman"/>
          <w:b/>
          <w:sz w:val="28"/>
          <w:szCs w:val="28"/>
          <w:lang w:val="es-MX"/>
        </w:rPr>
        <w:t xml:space="preserve"> LINARES.</w:t>
      </w:r>
    </w:p>
    <w:p w:rsidR="00645E9B" w:rsidRPr="005B098B" w:rsidRDefault="00645E9B" w:rsidP="00ED384D">
      <w:pPr>
        <w:jc w:val="both"/>
        <w:rPr>
          <w:rFonts w:ascii="Times New Roman" w:hAnsi="Times New Roman" w:cs="Times New Roman"/>
          <w:b/>
          <w:sz w:val="28"/>
          <w:szCs w:val="28"/>
          <w:lang w:val="es-MX"/>
        </w:rPr>
      </w:pPr>
    </w:p>
    <w:p w:rsidR="00F75BA7" w:rsidRDefault="00F75BA7" w:rsidP="00F75BA7">
      <w:pPr>
        <w:pStyle w:val="ListParagraph"/>
        <w:numPr>
          <w:ilvl w:val="0"/>
          <w:numId w:val="4"/>
        </w:numPr>
        <w:spacing w:line="360" w:lineRule="auto"/>
        <w:jc w:val="both"/>
        <w:rPr>
          <w:rFonts w:ascii="Times New Roman" w:hAnsi="Times New Roman" w:cs="Times New Roman"/>
          <w:sz w:val="28"/>
          <w:szCs w:val="28"/>
          <w:lang w:val="es-MX"/>
        </w:rPr>
      </w:pPr>
      <w:r>
        <w:rPr>
          <w:rFonts w:ascii="Times New Roman" w:hAnsi="Times New Roman" w:cs="Times New Roman"/>
          <w:sz w:val="28"/>
          <w:szCs w:val="28"/>
          <w:lang w:val="es-MX"/>
        </w:rPr>
        <w:t>FRAY ANTONIO DE JESÚS SACEDÓN</w:t>
      </w:r>
      <w:r>
        <w:rPr>
          <w:rFonts w:ascii="Times New Roman" w:hAnsi="Times New Roman" w:cs="Times New Roman"/>
          <w:sz w:val="28"/>
          <w:szCs w:val="28"/>
          <w:lang w:val="es-MX"/>
        </w:rPr>
        <w:tab/>
      </w:r>
      <w:r>
        <w:rPr>
          <w:rFonts w:ascii="Times New Roman" w:hAnsi="Times New Roman" w:cs="Times New Roman"/>
          <w:sz w:val="28"/>
          <w:szCs w:val="28"/>
          <w:lang w:val="es-MX"/>
        </w:rPr>
        <w:tab/>
      </w:r>
      <w:r>
        <w:rPr>
          <w:rFonts w:ascii="Times New Roman" w:hAnsi="Times New Roman" w:cs="Times New Roman"/>
          <w:sz w:val="28"/>
          <w:szCs w:val="28"/>
          <w:lang w:val="es-MX"/>
        </w:rPr>
        <w:tab/>
        <w:t>1777-1779</w:t>
      </w:r>
    </w:p>
    <w:p w:rsidR="00F75BA7" w:rsidRDefault="0080516B" w:rsidP="00F75BA7">
      <w:pPr>
        <w:pStyle w:val="ListParagraph"/>
        <w:numPr>
          <w:ilvl w:val="0"/>
          <w:numId w:val="4"/>
        </w:numPr>
        <w:spacing w:line="360" w:lineRule="auto"/>
        <w:jc w:val="both"/>
        <w:rPr>
          <w:rFonts w:ascii="Times New Roman" w:hAnsi="Times New Roman" w:cs="Times New Roman"/>
          <w:sz w:val="28"/>
          <w:szCs w:val="28"/>
          <w:lang w:val="es-MX"/>
        </w:rPr>
      </w:pPr>
      <w:r>
        <w:rPr>
          <w:rFonts w:ascii="Times New Roman" w:hAnsi="Times New Roman" w:cs="Times New Roman"/>
          <w:sz w:val="28"/>
          <w:szCs w:val="28"/>
          <w:lang w:val="es-MX"/>
        </w:rPr>
        <w:t>FRAY RAFAEL JOSÉ BERGER</w:t>
      </w:r>
      <w:r>
        <w:rPr>
          <w:rFonts w:ascii="Times New Roman" w:hAnsi="Times New Roman" w:cs="Times New Roman"/>
          <w:sz w:val="28"/>
          <w:szCs w:val="28"/>
          <w:lang w:val="es-MX"/>
        </w:rPr>
        <w:tab/>
      </w:r>
      <w:r>
        <w:rPr>
          <w:rFonts w:ascii="Times New Roman" w:hAnsi="Times New Roman" w:cs="Times New Roman"/>
          <w:sz w:val="28"/>
          <w:szCs w:val="28"/>
          <w:lang w:val="es-MX"/>
        </w:rPr>
        <w:tab/>
      </w:r>
      <w:r>
        <w:rPr>
          <w:rFonts w:ascii="Times New Roman" w:hAnsi="Times New Roman" w:cs="Times New Roman"/>
          <w:sz w:val="28"/>
          <w:szCs w:val="28"/>
          <w:lang w:val="es-MX"/>
        </w:rPr>
        <w:tab/>
      </w:r>
      <w:r>
        <w:rPr>
          <w:rFonts w:ascii="Times New Roman" w:hAnsi="Times New Roman" w:cs="Times New Roman"/>
          <w:sz w:val="28"/>
          <w:szCs w:val="28"/>
          <w:lang w:val="es-MX"/>
        </w:rPr>
        <w:tab/>
        <w:t>1783</w:t>
      </w:r>
      <w:r w:rsidR="00F75BA7">
        <w:rPr>
          <w:rFonts w:ascii="Times New Roman" w:hAnsi="Times New Roman" w:cs="Times New Roman"/>
          <w:sz w:val="28"/>
          <w:szCs w:val="28"/>
          <w:lang w:val="es-MX"/>
        </w:rPr>
        <w:t>-1790</w:t>
      </w:r>
    </w:p>
    <w:p w:rsidR="00F75BA7" w:rsidRDefault="00F75BA7" w:rsidP="00F75BA7">
      <w:pPr>
        <w:pStyle w:val="ListParagraph"/>
        <w:numPr>
          <w:ilvl w:val="0"/>
          <w:numId w:val="4"/>
        </w:numPr>
        <w:spacing w:line="360" w:lineRule="auto"/>
        <w:jc w:val="both"/>
        <w:rPr>
          <w:rFonts w:ascii="Times New Roman" w:hAnsi="Times New Roman" w:cs="Times New Roman"/>
          <w:sz w:val="28"/>
          <w:szCs w:val="28"/>
          <w:lang w:val="es-MX"/>
        </w:rPr>
      </w:pPr>
      <w:r>
        <w:rPr>
          <w:rFonts w:ascii="Times New Roman" w:hAnsi="Times New Roman" w:cs="Times New Roman"/>
          <w:sz w:val="28"/>
          <w:szCs w:val="28"/>
          <w:lang w:val="es-MX"/>
        </w:rPr>
        <w:t>ANDRÉS A</w:t>
      </w:r>
      <w:r w:rsidR="0080516B">
        <w:rPr>
          <w:rFonts w:ascii="Times New Roman" w:hAnsi="Times New Roman" w:cs="Times New Roman"/>
          <w:sz w:val="28"/>
          <w:szCs w:val="28"/>
          <w:lang w:val="es-MX"/>
        </w:rPr>
        <w:t>MBROSIO DE LLANOS Y VALDÉS</w:t>
      </w:r>
      <w:r w:rsidR="0080516B">
        <w:rPr>
          <w:rFonts w:ascii="Times New Roman" w:hAnsi="Times New Roman" w:cs="Times New Roman"/>
          <w:sz w:val="28"/>
          <w:szCs w:val="28"/>
          <w:lang w:val="es-MX"/>
        </w:rPr>
        <w:tab/>
      </w:r>
      <w:r w:rsidR="0080516B">
        <w:rPr>
          <w:rFonts w:ascii="Times New Roman" w:hAnsi="Times New Roman" w:cs="Times New Roman"/>
          <w:sz w:val="28"/>
          <w:szCs w:val="28"/>
          <w:lang w:val="es-MX"/>
        </w:rPr>
        <w:tab/>
        <w:t>1793</w:t>
      </w:r>
      <w:r>
        <w:rPr>
          <w:rFonts w:ascii="Times New Roman" w:hAnsi="Times New Roman" w:cs="Times New Roman"/>
          <w:sz w:val="28"/>
          <w:szCs w:val="28"/>
          <w:lang w:val="es-MX"/>
        </w:rPr>
        <w:t>-1799</w:t>
      </w:r>
    </w:p>
    <w:p w:rsidR="00F75BA7" w:rsidRDefault="00F75BA7" w:rsidP="00F75BA7">
      <w:pPr>
        <w:pStyle w:val="ListParagraph"/>
        <w:numPr>
          <w:ilvl w:val="0"/>
          <w:numId w:val="4"/>
        </w:numPr>
        <w:spacing w:line="360" w:lineRule="auto"/>
        <w:jc w:val="both"/>
        <w:rPr>
          <w:rFonts w:ascii="Times New Roman" w:hAnsi="Times New Roman" w:cs="Times New Roman"/>
          <w:sz w:val="28"/>
          <w:szCs w:val="28"/>
          <w:lang w:val="es-MX"/>
        </w:rPr>
      </w:pPr>
      <w:r>
        <w:rPr>
          <w:rFonts w:ascii="Times New Roman" w:hAnsi="Times New Roman" w:cs="Times New Roman"/>
          <w:sz w:val="28"/>
          <w:szCs w:val="28"/>
          <w:lang w:val="es-MX"/>
        </w:rPr>
        <w:t>PRIMO</w:t>
      </w:r>
      <w:r w:rsidR="0080516B">
        <w:rPr>
          <w:rFonts w:ascii="Times New Roman" w:hAnsi="Times New Roman" w:cs="Times New Roman"/>
          <w:sz w:val="28"/>
          <w:szCs w:val="28"/>
          <w:lang w:val="es-MX"/>
        </w:rPr>
        <w:t xml:space="preserve"> FELICIANO MARÍN DE PORRAS</w:t>
      </w:r>
      <w:r w:rsidR="0080516B">
        <w:rPr>
          <w:rFonts w:ascii="Times New Roman" w:hAnsi="Times New Roman" w:cs="Times New Roman"/>
          <w:sz w:val="28"/>
          <w:szCs w:val="28"/>
          <w:lang w:val="es-MX"/>
        </w:rPr>
        <w:tab/>
      </w:r>
      <w:r w:rsidR="0080516B">
        <w:rPr>
          <w:rFonts w:ascii="Times New Roman" w:hAnsi="Times New Roman" w:cs="Times New Roman"/>
          <w:sz w:val="28"/>
          <w:szCs w:val="28"/>
          <w:lang w:val="es-MX"/>
        </w:rPr>
        <w:tab/>
        <w:t>1803</w:t>
      </w:r>
      <w:r>
        <w:rPr>
          <w:rFonts w:ascii="Times New Roman" w:hAnsi="Times New Roman" w:cs="Times New Roman"/>
          <w:sz w:val="28"/>
          <w:szCs w:val="28"/>
          <w:lang w:val="es-MX"/>
        </w:rPr>
        <w:t>-1815</w:t>
      </w:r>
    </w:p>
    <w:p w:rsidR="00645E9B" w:rsidRPr="00645E9B" w:rsidRDefault="00645E9B" w:rsidP="00645E9B">
      <w:pPr>
        <w:spacing w:line="360" w:lineRule="auto"/>
        <w:ind w:left="360"/>
        <w:jc w:val="both"/>
        <w:rPr>
          <w:rFonts w:ascii="Times New Roman" w:hAnsi="Times New Roman" w:cs="Times New Roman"/>
          <w:sz w:val="28"/>
          <w:szCs w:val="28"/>
          <w:lang w:val="es-MX"/>
        </w:rPr>
      </w:pPr>
    </w:p>
    <w:p w:rsidR="002147B1" w:rsidRPr="005B098B" w:rsidRDefault="00F75BA7" w:rsidP="00ED384D">
      <w:pPr>
        <w:jc w:val="both"/>
        <w:rPr>
          <w:rFonts w:ascii="Times New Roman" w:hAnsi="Times New Roman" w:cs="Times New Roman"/>
          <w:b/>
          <w:sz w:val="28"/>
          <w:szCs w:val="28"/>
          <w:lang w:val="es-MX"/>
        </w:rPr>
      </w:pPr>
      <w:r w:rsidRPr="005B098B">
        <w:rPr>
          <w:rFonts w:ascii="Times New Roman" w:hAnsi="Times New Roman" w:cs="Times New Roman"/>
          <w:b/>
          <w:sz w:val="28"/>
          <w:szCs w:val="28"/>
          <w:lang w:val="es-MX"/>
        </w:rPr>
        <w:t>SEDE VACANTE, GOBERNADORES DE</w:t>
      </w:r>
      <w:r w:rsidR="002147B1" w:rsidRPr="005B098B">
        <w:rPr>
          <w:rFonts w:ascii="Times New Roman" w:hAnsi="Times New Roman" w:cs="Times New Roman"/>
          <w:b/>
          <w:sz w:val="28"/>
          <w:szCs w:val="28"/>
          <w:lang w:val="es-MX"/>
        </w:rPr>
        <w:t xml:space="preserve"> </w:t>
      </w:r>
      <w:r w:rsidRPr="005B098B">
        <w:rPr>
          <w:rFonts w:ascii="Times New Roman" w:hAnsi="Times New Roman" w:cs="Times New Roman"/>
          <w:b/>
          <w:sz w:val="28"/>
          <w:szCs w:val="28"/>
          <w:lang w:val="es-MX"/>
        </w:rPr>
        <w:t>LA MITRA</w:t>
      </w:r>
      <w:r w:rsidR="002147B1" w:rsidRPr="005B098B">
        <w:rPr>
          <w:rFonts w:ascii="Times New Roman" w:hAnsi="Times New Roman" w:cs="Times New Roman"/>
          <w:b/>
          <w:sz w:val="28"/>
          <w:szCs w:val="28"/>
          <w:lang w:val="es-MX"/>
        </w:rPr>
        <w:t>:</w:t>
      </w:r>
    </w:p>
    <w:p w:rsidR="005B098B" w:rsidRDefault="00484812" w:rsidP="00F80165">
      <w:pPr>
        <w:pStyle w:val="ListParagraph"/>
        <w:numPr>
          <w:ilvl w:val="0"/>
          <w:numId w:val="6"/>
        </w:numPr>
        <w:spacing w:line="360" w:lineRule="auto"/>
        <w:jc w:val="both"/>
        <w:rPr>
          <w:rFonts w:ascii="Times New Roman" w:hAnsi="Times New Roman" w:cs="Times New Roman"/>
          <w:sz w:val="28"/>
          <w:szCs w:val="28"/>
          <w:lang w:val="es-MX"/>
        </w:rPr>
      </w:pPr>
      <w:r w:rsidRPr="005B098B">
        <w:rPr>
          <w:rFonts w:ascii="Times New Roman" w:hAnsi="Times New Roman" w:cs="Times New Roman"/>
          <w:sz w:val="28"/>
          <w:szCs w:val="28"/>
          <w:lang w:val="es-MX"/>
        </w:rPr>
        <w:t>ANTONIO DE BUSTAMANTE</w:t>
      </w:r>
      <w:r w:rsidR="00F75BA7" w:rsidRPr="005B098B">
        <w:rPr>
          <w:rFonts w:ascii="Times New Roman" w:hAnsi="Times New Roman" w:cs="Times New Roman"/>
          <w:sz w:val="28"/>
          <w:szCs w:val="28"/>
          <w:lang w:val="es-MX"/>
        </w:rPr>
        <w:t xml:space="preserve"> BUSTILLO</w:t>
      </w:r>
      <w:r w:rsidRPr="005B098B">
        <w:rPr>
          <w:rFonts w:ascii="Times New Roman" w:hAnsi="Times New Roman" w:cs="Times New Roman"/>
          <w:sz w:val="28"/>
          <w:szCs w:val="28"/>
          <w:lang w:val="es-MX"/>
        </w:rPr>
        <w:t xml:space="preserve"> Y PABLO</w:t>
      </w:r>
      <w:r w:rsidR="00C17767" w:rsidRPr="005B098B">
        <w:rPr>
          <w:rFonts w:ascii="Times New Roman" w:hAnsi="Times New Roman" w:cs="Times New Roman"/>
          <w:sz w:val="28"/>
          <w:szCs w:val="28"/>
          <w:lang w:val="es-MX"/>
        </w:rPr>
        <w:t xml:space="preserve">, </w:t>
      </w:r>
      <w:r w:rsidR="00F75BA7" w:rsidRPr="005B098B">
        <w:rPr>
          <w:rFonts w:ascii="Times New Roman" w:hAnsi="Times New Roman" w:cs="Times New Roman"/>
          <w:sz w:val="28"/>
          <w:szCs w:val="28"/>
          <w:lang w:val="es-MX"/>
        </w:rPr>
        <w:t>1780-1783</w:t>
      </w:r>
      <w:r w:rsidR="00C17767" w:rsidRPr="005B098B">
        <w:rPr>
          <w:rFonts w:ascii="Times New Roman" w:hAnsi="Times New Roman" w:cs="Times New Roman"/>
          <w:sz w:val="28"/>
          <w:szCs w:val="28"/>
          <w:lang w:val="es-MX"/>
        </w:rPr>
        <w:t xml:space="preserve">. </w:t>
      </w:r>
    </w:p>
    <w:p w:rsidR="005B098B" w:rsidRDefault="00C17767" w:rsidP="00F80165">
      <w:pPr>
        <w:pStyle w:val="ListParagraph"/>
        <w:numPr>
          <w:ilvl w:val="0"/>
          <w:numId w:val="6"/>
        </w:numPr>
        <w:spacing w:line="360" w:lineRule="auto"/>
        <w:jc w:val="both"/>
        <w:rPr>
          <w:rFonts w:ascii="Times New Roman" w:hAnsi="Times New Roman" w:cs="Times New Roman"/>
          <w:sz w:val="28"/>
          <w:szCs w:val="28"/>
          <w:lang w:val="es-MX"/>
        </w:rPr>
      </w:pPr>
      <w:r w:rsidRPr="005B098B">
        <w:rPr>
          <w:rFonts w:ascii="Times New Roman" w:hAnsi="Times New Roman" w:cs="Times New Roman"/>
          <w:sz w:val="28"/>
          <w:szCs w:val="28"/>
          <w:lang w:val="es-MX"/>
        </w:rPr>
        <w:t>PEDRO JOSÉ DE FURUNDARENA.</w:t>
      </w:r>
      <w:r w:rsidR="00B07C13" w:rsidRPr="005B098B">
        <w:rPr>
          <w:rFonts w:ascii="Times New Roman" w:hAnsi="Times New Roman" w:cs="Times New Roman"/>
          <w:sz w:val="28"/>
          <w:szCs w:val="28"/>
          <w:lang w:val="es-MX"/>
        </w:rPr>
        <w:t xml:space="preserve"> </w:t>
      </w:r>
      <w:r w:rsidR="005B098B" w:rsidRPr="005B098B">
        <w:rPr>
          <w:rFonts w:ascii="Times New Roman" w:hAnsi="Times New Roman" w:cs="Times New Roman"/>
          <w:sz w:val="28"/>
          <w:szCs w:val="28"/>
          <w:lang w:val="es-MX"/>
        </w:rPr>
        <w:t>J</w:t>
      </w:r>
      <w:r w:rsidR="003A47E5">
        <w:rPr>
          <w:rFonts w:ascii="Times New Roman" w:hAnsi="Times New Roman" w:cs="Times New Roman"/>
          <w:sz w:val="28"/>
          <w:szCs w:val="28"/>
          <w:lang w:val="es-MX"/>
        </w:rPr>
        <w:t>ulio de</w:t>
      </w:r>
      <w:r w:rsidR="005B098B" w:rsidRPr="005B098B">
        <w:rPr>
          <w:rFonts w:ascii="Times New Roman" w:hAnsi="Times New Roman" w:cs="Times New Roman"/>
          <w:sz w:val="28"/>
          <w:szCs w:val="28"/>
          <w:lang w:val="es-MX"/>
        </w:rPr>
        <w:t xml:space="preserve"> 1790- </w:t>
      </w:r>
      <w:r w:rsidRPr="005B098B">
        <w:rPr>
          <w:rFonts w:ascii="Times New Roman" w:hAnsi="Times New Roman" w:cs="Times New Roman"/>
          <w:sz w:val="28"/>
          <w:szCs w:val="28"/>
          <w:lang w:val="es-MX"/>
        </w:rPr>
        <w:t xml:space="preserve">diciembre de </w:t>
      </w:r>
      <w:r w:rsidR="00B07C13" w:rsidRPr="005B098B">
        <w:rPr>
          <w:rFonts w:ascii="Times New Roman" w:hAnsi="Times New Roman" w:cs="Times New Roman"/>
          <w:sz w:val="28"/>
          <w:szCs w:val="28"/>
          <w:lang w:val="es-MX"/>
        </w:rPr>
        <w:t xml:space="preserve">1790. </w:t>
      </w:r>
    </w:p>
    <w:p w:rsidR="005B098B" w:rsidRDefault="00F75BA7" w:rsidP="002147B1">
      <w:pPr>
        <w:pStyle w:val="ListParagraph"/>
        <w:numPr>
          <w:ilvl w:val="0"/>
          <w:numId w:val="6"/>
        </w:numPr>
        <w:spacing w:line="360" w:lineRule="auto"/>
        <w:jc w:val="both"/>
        <w:rPr>
          <w:rFonts w:ascii="Times New Roman" w:hAnsi="Times New Roman" w:cs="Times New Roman"/>
          <w:sz w:val="28"/>
          <w:szCs w:val="28"/>
          <w:lang w:val="es-MX"/>
        </w:rPr>
      </w:pPr>
      <w:r w:rsidRPr="005B098B">
        <w:rPr>
          <w:rFonts w:ascii="Times New Roman" w:hAnsi="Times New Roman" w:cs="Times New Roman"/>
          <w:sz w:val="28"/>
          <w:szCs w:val="28"/>
          <w:lang w:val="es-MX"/>
        </w:rPr>
        <w:t>GASPAR GONZÁLEZ DE CANDAMO</w:t>
      </w:r>
      <w:r w:rsidR="00D478FC" w:rsidRPr="005B098B">
        <w:rPr>
          <w:rFonts w:ascii="Times New Roman" w:hAnsi="Times New Roman" w:cs="Times New Roman"/>
          <w:sz w:val="28"/>
          <w:szCs w:val="28"/>
          <w:lang w:val="es-MX"/>
        </w:rPr>
        <w:t xml:space="preserve">, </w:t>
      </w:r>
      <w:r w:rsidR="007E1FB9" w:rsidRPr="005B098B">
        <w:rPr>
          <w:rFonts w:ascii="Times New Roman" w:hAnsi="Times New Roman" w:cs="Times New Roman"/>
          <w:sz w:val="28"/>
          <w:szCs w:val="28"/>
          <w:lang w:val="es-MX"/>
        </w:rPr>
        <w:t>1790-1791</w:t>
      </w:r>
      <w:r w:rsidR="00D478FC" w:rsidRPr="005B098B">
        <w:rPr>
          <w:rFonts w:ascii="Times New Roman" w:hAnsi="Times New Roman" w:cs="Times New Roman"/>
          <w:sz w:val="28"/>
          <w:szCs w:val="28"/>
          <w:lang w:val="es-MX"/>
        </w:rPr>
        <w:t>.</w:t>
      </w:r>
    </w:p>
    <w:p w:rsidR="002147B1" w:rsidRPr="005B098B" w:rsidRDefault="002147B1" w:rsidP="002147B1">
      <w:pPr>
        <w:pStyle w:val="ListParagraph"/>
        <w:numPr>
          <w:ilvl w:val="0"/>
          <w:numId w:val="6"/>
        </w:numPr>
        <w:spacing w:line="360" w:lineRule="auto"/>
        <w:jc w:val="both"/>
        <w:rPr>
          <w:rFonts w:ascii="Times New Roman" w:hAnsi="Times New Roman" w:cs="Times New Roman"/>
          <w:sz w:val="28"/>
          <w:szCs w:val="28"/>
          <w:lang w:val="es-MX"/>
        </w:rPr>
      </w:pPr>
      <w:r w:rsidRPr="005B098B">
        <w:rPr>
          <w:rFonts w:ascii="Times New Roman" w:hAnsi="Times New Roman" w:cs="Times New Roman"/>
          <w:sz w:val="28"/>
          <w:szCs w:val="28"/>
          <w:lang w:val="es-MX"/>
        </w:rPr>
        <w:t>PRIMER CABILDO DEL OBISPADO</w:t>
      </w:r>
      <w:r w:rsidR="001C537E" w:rsidRPr="005B098B">
        <w:rPr>
          <w:rFonts w:ascii="Times New Roman" w:hAnsi="Times New Roman" w:cs="Times New Roman"/>
          <w:sz w:val="28"/>
          <w:szCs w:val="28"/>
          <w:lang w:val="es-MX"/>
        </w:rPr>
        <w:t xml:space="preserve">, </w:t>
      </w:r>
      <w:r w:rsidRPr="005B098B">
        <w:rPr>
          <w:rFonts w:ascii="Times New Roman" w:hAnsi="Times New Roman" w:cs="Times New Roman"/>
          <w:sz w:val="28"/>
          <w:szCs w:val="28"/>
          <w:lang w:val="es-MX"/>
        </w:rPr>
        <w:t>1791</w:t>
      </w:r>
      <w:r w:rsidR="0080516B" w:rsidRPr="005B098B">
        <w:rPr>
          <w:rFonts w:ascii="Times New Roman" w:hAnsi="Times New Roman" w:cs="Times New Roman"/>
          <w:sz w:val="28"/>
          <w:szCs w:val="28"/>
          <w:lang w:val="es-MX"/>
        </w:rPr>
        <w:t>-1792</w:t>
      </w:r>
      <w:r w:rsidR="001C537E" w:rsidRPr="005B098B">
        <w:rPr>
          <w:rFonts w:ascii="Times New Roman" w:hAnsi="Times New Roman" w:cs="Times New Roman"/>
          <w:sz w:val="28"/>
          <w:szCs w:val="28"/>
          <w:lang w:val="es-MX"/>
        </w:rPr>
        <w:t xml:space="preserve">. </w:t>
      </w:r>
    </w:p>
    <w:p w:rsidR="00835F5C" w:rsidRDefault="00835F5C" w:rsidP="00FF2226">
      <w:pPr>
        <w:jc w:val="both"/>
        <w:rPr>
          <w:rFonts w:ascii="Times New Roman" w:hAnsi="Times New Roman" w:cs="Times New Roman"/>
          <w:b/>
          <w:sz w:val="28"/>
          <w:szCs w:val="28"/>
          <w:lang w:val="es-MX"/>
        </w:rPr>
      </w:pPr>
    </w:p>
    <w:p w:rsidR="00FF2226" w:rsidRPr="005B098B" w:rsidRDefault="00FF2226" w:rsidP="00FF2226">
      <w:pPr>
        <w:jc w:val="both"/>
        <w:rPr>
          <w:rFonts w:ascii="Times New Roman" w:hAnsi="Times New Roman" w:cs="Times New Roman"/>
          <w:b/>
          <w:sz w:val="28"/>
          <w:szCs w:val="28"/>
          <w:lang w:val="es-MX"/>
        </w:rPr>
      </w:pPr>
      <w:r w:rsidRPr="005B098B">
        <w:rPr>
          <w:rFonts w:ascii="Times New Roman" w:hAnsi="Times New Roman" w:cs="Times New Roman"/>
          <w:b/>
          <w:sz w:val="28"/>
          <w:szCs w:val="28"/>
          <w:lang w:val="es-MX"/>
        </w:rPr>
        <w:t>ERECCIÓN DE OBISPADOS</w:t>
      </w:r>
      <w:r w:rsidR="005B098B">
        <w:rPr>
          <w:rFonts w:ascii="Times New Roman" w:hAnsi="Times New Roman" w:cs="Times New Roman"/>
          <w:b/>
          <w:sz w:val="28"/>
          <w:szCs w:val="28"/>
          <w:lang w:val="es-MX"/>
        </w:rPr>
        <w:t xml:space="preserve"> EN NUEVA ESPAÑA Y MÉXICO</w:t>
      </w:r>
      <w:r w:rsidRPr="005B098B">
        <w:rPr>
          <w:rFonts w:ascii="Times New Roman" w:hAnsi="Times New Roman" w:cs="Times New Roman"/>
          <w:b/>
          <w:sz w:val="28"/>
          <w:szCs w:val="28"/>
          <w:lang w:val="es-MX"/>
        </w:rPr>
        <w:t>:</w:t>
      </w:r>
    </w:p>
    <w:p w:rsidR="00FF2226" w:rsidRDefault="00FF2226" w:rsidP="00FF2226">
      <w:pPr>
        <w:jc w:val="both"/>
        <w:rPr>
          <w:rFonts w:ascii="Times New Roman" w:hAnsi="Times New Roman" w:cs="Times New Roman"/>
          <w:sz w:val="28"/>
          <w:szCs w:val="28"/>
          <w:lang w:val="es-MX"/>
        </w:rPr>
      </w:pPr>
      <w:r>
        <w:rPr>
          <w:rFonts w:ascii="Times New Roman" w:hAnsi="Times New Roman" w:cs="Times New Roman"/>
          <w:sz w:val="28"/>
          <w:szCs w:val="28"/>
          <w:lang w:val="es-MX"/>
        </w:rPr>
        <w:t>CARLOS I:</w:t>
      </w:r>
    </w:p>
    <w:p w:rsidR="00FF2226" w:rsidRDefault="00FF2226" w:rsidP="00FF2226">
      <w:pPr>
        <w:jc w:val="both"/>
        <w:rPr>
          <w:rFonts w:ascii="Times New Roman" w:hAnsi="Times New Roman" w:cs="Times New Roman"/>
          <w:sz w:val="28"/>
          <w:szCs w:val="28"/>
          <w:lang w:val="es-MX"/>
        </w:rPr>
      </w:pPr>
      <w:r>
        <w:rPr>
          <w:rFonts w:ascii="Times New Roman" w:hAnsi="Times New Roman" w:cs="Times New Roman"/>
          <w:sz w:val="28"/>
          <w:szCs w:val="28"/>
          <w:lang w:val="es-MX"/>
        </w:rPr>
        <w:t>1.- El obispado de Cozumel-Yucatán, o  Carolino,</w:t>
      </w:r>
      <w:r>
        <w:rPr>
          <w:rFonts w:ascii="Times New Roman" w:hAnsi="Times New Roman" w:cs="Times New Roman"/>
          <w:sz w:val="28"/>
          <w:szCs w:val="28"/>
          <w:lang w:val="es-MX"/>
        </w:rPr>
        <w:tab/>
        <w:t xml:space="preserve"> 1518-1519 </w:t>
      </w:r>
    </w:p>
    <w:p w:rsidR="00FF2226" w:rsidRDefault="00FF2226" w:rsidP="00FF2226">
      <w:pPr>
        <w:jc w:val="both"/>
        <w:rPr>
          <w:rFonts w:ascii="Times New Roman" w:hAnsi="Times New Roman" w:cs="Times New Roman"/>
          <w:sz w:val="28"/>
          <w:szCs w:val="28"/>
          <w:lang w:val="es-MX"/>
        </w:rPr>
      </w:pPr>
      <w:r>
        <w:rPr>
          <w:rFonts w:ascii="Times New Roman" w:hAnsi="Times New Roman" w:cs="Times New Roman"/>
          <w:sz w:val="28"/>
          <w:szCs w:val="28"/>
          <w:lang w:val="es-MX"/>
        </w:rPr>
        <w:t>(LA CONCEPCIÓN)</w:t>
      </w:r>
    </w:p>
    <w:p w:rsidR="00FF2226" w:rsidRDefault="00FF2226" w:rsidP="00FF2226">
      <w:pPr>
        <w:jc w:val="both"/>
        <w:rPr>
          <w:rFonts w:ascii="Times New Roman" w:hAnsi="Times New Roman" w:cs="Times New Roman"/>
          <w:sz w:val="28"/>
          <w:szCs w:val="28"/>
          <w:lang w:val="es-MX"/>
        </w:rPr>
      </w:pPr>
      <w:r>
        <w:rPr>
          <w:rFonts w:ascii="Times New Roman" w:hAnsi="Times New Roman" w:cs="Times New Roman"/>
          <w:sz w:val="28"/>
          <w:szCs w:val="28"/>
          <w:lang w:val="es-MX"/>
        </w:rPr>
        <w:t>2.- El obispado de Puebla</w:t>
      </w:r>
      <w:r>
        <w:rPr>
          <w:rFonts w:ascii="Times New Roman" w:hAnsi="Times New Roman" w:cs="Times New Roman"/>
          <w:sz w:val="28"/>
          <w:szCs w:val="28"/>
          <w:lang w:val="es-MX"/>
        </w:rPr>
        <w:tab/>
      </w:r>
      <w:r>
        <w:rPr>
          <w:rFonts w:ascii="Times New Roman" w:hAnsi="Times New Roman" w:cs="Times New Roman"/>
          <w:sz w:val="28"/>
          <w:szCs w:val="28"/>
          <w:lang w:val="es-MX"/>
        </w:rPr>
        <w:tab/>
      </w:r>
      <w:r>
        <w:rPr>
          <w:rFonts w:ascii="Times New Roman" w:hAnsi="Times New Roman" w:cs="Times New Roman"/>
          <w:sz w:val="28"/>
          <w:szCs w:val="28"/>
          <w:lang w:val="es-MX"/>
        </w:rPr>
        <w:tab/>
      </w:r>
      <w:r>
        <w:rPr>
          <w:rFonts w:ascii="Times New Roman" w:hAnsi="Times New Roman" w:cs="Times New Roman"/>
          <w:sz w:val="28"/>
          <w:szCs w:val="28"/>
          <w:lang w:val="es-MX"/>
        </w:rPr>
        <w:tab/>
        <w:t xml:space="preserve">  </w:t>
      </w:r>
      <w:r>
        <w:rPr>
          <w:rFonts w:ascii="Times New Roman" w:hAnsi="Times New Roman" w:cs="Times New Roman"/>
          <w:sz w:val="28"/>
          <w:szCs w:val="28"/>
          <w:lang w:val="es-MX"/>
        </w:rPr>
        <w:tab/>
        <w:t xml:space="preserve"> 1526 TOMA EL MISMO NOMBRE DE LA DIOSESIS CAROLENSE CON EL TÍTULO DE TLAXCALA.</w:t>
      </w:r>
    </w:p>
    <w:p w:rsidR="00FF2226" w:rsidRDefault="00FF2226" w:rsidP="00FF2226">
      <w:pPr>
        <w:jc w:val="both"/>
        <w:rPr>
          <w:rFonts w:ascii="Times New Roman" w:hAnsi="Times New Roman" w:cs="Times New Roman"/>
          <w:sz w:val="28"/>
          <w:szCs w:val="28"/>
          <w:lang w:val="es-MX"/>
        </w:rPr>
      </w:pPr>
      <w:r>
        <w:rPr>
          <w:rFonts w:ascii="Times New Roman" w:hAnsi="Times New Roman" w:cs="Times New Roman"/>
          <w:sz w:val="28"/>
          <w:szCs w:val="28"/>
          <w:lang w:val="es-MX"/>
        </w:rPr>
        <w:t>3.- El obispado de México</w:t>
      </w:r>
      <w:r>
        <w:rPr>
          <w:rFonts w:ascii="Times New Roman" w:hAnsi="Times New Roman" w:cs="Times New Roman"/>
          <w:sz w:val="28"/>
          <w:szCs w:val="28"/>
          <w:lang w:val="es-MX"/>
        </w:rPr>
        <w:tab/>
      </w:r>
      <w:r>
        <w:rPr>
          <w:rFonts w:ascii="Times New Roman" w:hAnsi="Times New Roman" w:cs="Times New Roman"/>
          <w:sz w:val="28"/>
          <w:szCs w:val="28"/>
          <w:lang w:val="es-MX"/>
        </w:rPr>
        <w:tab/>
      </w:r>
      <w:r>
        <w:rPr>
          <w:rFonts w:ascii="Times New Roman" w:hAnsi="Times New Roman" w:cs="Times New Roman"/>
          <w:sz w:val="28"/>
          <w:szCs w:val="28"/>
          <w:lang w:val="es-MX"/>
        </w:rPr>
        <w:tab/>
      </w:r>
      <w:r>
        <w:rPr>
          <w:rFonts w:ascii="Times New Roman" w:hAnsi="Times New Roman" w:cs="Times New Roman"/>
          <w:sz w:val="28"/>
          <w:szCs w:val="28"/>
          <w:lang w:val="es-MX"/>
        </w:rPr>
        <w:tab/>
        <w:t xml:space="preserve"> 1530,  ARQUIDIOSESIS 1546</w:t>
      </w:r>
    </w:p>
    <w:p w:rsidR="00FF2226" w:rsidRDefault="00FF2226" w:rsidP="00FF2226">
      <w:pPr>
        <w:jc w:val="both"/>
        <w:rPr>
          <w:rFonts w:ascii="Times New Roman" w:hAnsi="Times New Roman" w:cs="Times New Roman"/>
          <w:sz w:val="28"/>
          <w:szCs w:val="28"/>
          <w:lang w:val="es-MX"/>
        </w:rPr>
      </w:pPr>
      <w:r>
        <w:rPr>
          <w:rFonts w:ascii="Times New Roman" w:hAnsi="Times New Roman" w:cs="Times New Roman"/>
          <w:sz w:val="28"/>
          <w:szCs w:val="28"/>
          <w:lang w:val="es-MX"/>
        </w:rPr>
        <w:t>4.- El obispado de Oaxaca</w:t>
      </w:r>
      <w:r>
        <w:rPr>
          <w:rFonts w:ascii="Times New Roman" w:hAnsi="Times New Roman" w:cs="Times New Roman"/>
          <w:sz w:val="28"/>
          <w:szCs w:val="28"/>
          <w:lang w:val="es-MX"/>
        </w:rPr>
        <w:tab/>
      </w:r>
      <w:r>
        <w:rPr>
          <w:rFonts w:ascii="Times New Roman" w:hAnsi="Times New Roman" w:cs="Times New Roman"/>
          <w:sz w:val="28"/>
          <w:szCs w:val="28"/>
          <w:lang w:val="es-MX"/>
        </w:rPr>
        <w:tab/>
      </w:r>
      <w:r>
        <w:rPr>
          <w:rFonts w:ascii="Times New Roman" w:hAnsi="Times New Roman" w:cs="Times New Roman"/>
          <w:sz w:val="28"/>
          <w:szCs w:val="28"/>
          <w:lang w:val="es-MX"/>
        </w:rPr>
        <w:tab/>
      </w:r>
      <w:r>
        <w:rPr>
          <w:rFonts w:ascii="Times New Roman" w:hAnsi="Times New Roman" w:cs="Times New Roman"/>
          <w:sz w:val="28"/>
          <w:szCs w:val="28"/>
          <w:lang w:val="es-MX"/>
        </w:rPr>
        <w:tab/>
        <w:t xml:space="preserve"> 1535</w:t>
      </w:r>
      <w:r>
        <w:rPr>
          <w:rFonts w:ascii="Times New Roman" w:hAnsi="Times New Roman" w:cs="Times New Roman"/>
          <w:sz w:val="28"/>
          <w:szCs w:val="28"/>
          <w:lang w:val="es-MX"/>
        </w:rPr>
        <w:tab/>
      </w:r>
    </w:p>
    <w:p w:rsidR="00FF2226" w:rsidRDefault="00FF2226" w:rsidP="00FF2226">
      <w:pPr>
        <w:jc w:val="both"/>
        <w:rPr>
          <w:rFonts w:ascii="Times New Roman" w:hAnsi="Times New Roman" w:cs="Times New Roman"/>
          <w:sz w:val="28"/>
          <w:szCs w:val="28"/>
          <w:lang w:val="es-MX"/>
        </w:rPr>
      </w:pPr>
      <w:r>
        <w:rPr>
          <w:rFonts w:ascii="Times New Roman" w:hAnsi="Times New Roman" w:cs="Times New Roman"/>
          <w:sz w:val="28"/>
          <w:szCs w:val="28"/>
          <w:lang w:val="es-MX"/>
        </w:rPr>
        <w:t>5.- El obispado de Michoacán</w:t>
      </w:r>
      <w:r>
        <w:rPr>
          <w:rFonts w:ascii="Times New Roman" w:hAnsi="Times New Roman" w:cs="Times New Roman"/>
          <w:sz w:val="28"/>
          <w:szCs w:val="28"/>
          <w:lang w:val="es-MX"/>
        </w:rPr>
        <w:tab/>
      </w:r>
      <w:r>
        <w:rPr>
          <w:rFonts w:ascii="Times New Roman" w:hAnsi="Times New Roman" w:cs="Times New Roman"/>
          <w:sz w:val="28"/>
          <w:szCs w:val="28"/>
          <w:lang w:val="es-MX"/>
        </w:rPr>
        <w:tab/>
      </w:r>
      <w:r>
        <w:rPr>
          <w:rFonts w:ascii="Times New Roman" w:hAnsi="Times New Roman" w:cs="Times New Roman"/>
          <w:sz w:val="28"/>
          <w:szCs w:val="28"/>
          <w:lang w:val="es-MX"/>
        </w:rPr>
        <w:tab/>
      </w:r>
      <w:r>
        <w:rPr>
          <w:rFonts w:ascii="Times New Roman" w:hAnsi="Times New Roman" w:cs="Times New Roman"/>
          <w:sz w:val="28"/>
          <w:szCs w:val="28"/>
          <w:lang w:val="es-MX"/>
        </w:rPr>
        <w:tab/>
        <w:t xml:space="preserve"> 1536</w:t>
      </w:r>
    </w:p>
    <w:p w:rsidR="00FF2226" w:rsidRDefault="00FF2226" w:rsidP="00FF2226">
      <w:pPr>
        <w:jc w:val="both"/>
        <w:rPr>
          <w:rFonts w:ascii="Times New Roman" w:hAnsi="Times New Roman" w:cs="Times New Roman"/>
          <w:sz w:val="28"/>
          <w:szCs w:val="28"/>
          <w:lang w:val="es-MX"/>
        </w:rPr>
      </w:pPr>
      <w:r>
        <w:rPr>
          <w:rFonts w:ascii="Times New Roman" w:hAnsi="Times New Roman" w:cs="Times New Roman"/>
          <w:sz w:val="28"/>
          <w:szCs w:val="28"/>
          <w:lang w:val="es-MX"/>
        </w:rPr>
        <w:t>6.- El obispado de Chiapas</w:t>
      </w:r>
      <w:r>
        <w:rPr>
          <w:rFonts w:ascii="Times New Roman" w:hAnsi="Times New Roman" w:cs="Times New Roman"/>
          <w:sz w:val="28"/>
          <w:szCs w:val="28"/>
          <w:lang w:val="es-MX"/>
        </w:rPr>
        <w:tab/>
      </w:r>
      <w:r>
        <w:rPr>
          <w:rFonts w:ascii="Times New Roman" w:hAnsi="Times New Roman" w:cs="Times New Roman"/>
          <w:sz w:val="28"/>
          <w:szCs w:val="28"/>
          <w:lang w:val="es-MX"/>
        </w:rPr>
        <w:tab/>
      </w:r>
      <w:r>
        <w:rPr>
          <w:rFonts w:ascii="Times New Roman" w:hAnsi="Times New Roman" w:cs="Times New Roman"/>
          <w:sz w:val="28"/>
          <w:szCs w:val="28"/>
          <w:lang w:val="es-MX"/>
        </w:rPr>
        <w:tab/>
      </w:r>
      <w:r>
        <w:rPr>
          <w:rFonts w:ascii="Times New Roman" w:hAnsi="Times New Roman" w:cs="Times New Roman"/>
          <w:sz w:val="28"/>
          <w:szCs w:val="28"/>
          <w:lang w:val="es-MX"/>
        </w:rPr>
        <w:tab/>
        <w:t xml:space="preserve"> 1539</w:t>
      </w:r>
    </w:p>
    <w:p w:rsidR="00FF2226" w:rsidRDefault="00FF2226" w:rsidP="00FF2226">
      <w:pPr>
        <w:jc w:val="both"/>
        <w:rPr>
          <w:rFonts w:ascii="Times New Roman" w:hAnsi="Times New Roman" w:cs="Times New Roman"/>
          <w:sz w:val="28"/>
          <w:szCs w:val="28"/>
          <w:lang w:val="es-MX"/>
        </w:rPr>
      </w:pPr>
      <w:r>
        <w:rPr>
          <w:rFonts w:ascii="Times New Roman" w:hAnsi="Times New Roman" w:cs="Times New Roman"/>
          <w:sz w:val="28"/>
          <w:szCs w:val="28"/>
          <w:lang w:val="es-MX"/>
        </w:rPr>
        <w:lastRenderedPageBreak/>
        <w:t>7.- El obispado de Guadalajara</w:t>
      </w:r>
      <w:r>
        <w:rPr>
          <w:rFonts w:ascii="Times New Roman" w:hAnsi="Times New Roman" w:cs="Times New Roman"/>
          <w:sz w:val="28"/>
          <w:szCs w:val="28"/>
          <w:lang w:val="es-MX"/>
        </w:rPr>
        <w:tab/>
      </w:r>
      <w:r>
        <w:rPr>
          <w:rFonts w:ascii="Times New Roman" w:hAnsi="Times New Roman" w:cs="Times New Roman"/>
          <w:sz w:val="28"/>
          <w:szCs w:val="28"/>
          <w:lang w:val="es-MX"/>
        </w:rPr>
        <w:tab/>
      </w:r>
      <w:r>
        <w:rPr>
          <w:rFonts w:ascii="Times New Roman" w:hAnsi="Times New Roman" w:cs="Times New Roman"/>
          <w:sz w:val="28"/>
          <w:szCs w:val="28"/>
          <w:lang w:val="es-MX"/>
        </w:rPr>
        <w:tab/>
        <w:t xml:space="preserve"> </w:t>
      </w:r>
      <w:r>
        <w:rPr>
          <w:rFonts w:ascii="Times New Roman" w:hAnsi="Times New Roman" w:cs="Times New Roman"/>
          <w:sz w:val="28"/>
          <w:szCs w:val="28"/>
          <w:lang w:val="es-MX"/>
        </w:rPr>
        <w:tab/>
        <w:t xml:space="preserve"> 1548</w:t>
      </w:r>
    </w:p>
    <w:p w:rsidR="00FF2226" w:rsidRDefault="00FF2226" w:rsidP="00FF2226">
      <w:pPr>
        <w:jc w:val="both"/>
        <w:rPr>
          <w:rFonts w:ascii="Times New Roman" w:hAnsi="Times New Roman" w:cs="Times New Roman"/>
          <w:sz w:val="28"/>
          <w:szCs w:val="28"/>
          <w:lang w:val="es-MX"/>
        </w:rPr>
      </w:pPr>
      <w:r>
        <w:rPr>
          <w:rFonts w:ascii="Times New Roman" w:hAnsi="Times New Roman" w:cs="Times New Roman"/>
          <w:sz w:val="28"/>
          <w:szCs w:val="28"/>
          <w:lang w:val="es-MX"/>
        </w:rPr>
        <w:t>FELIPE III</w:t>
      </w:r>
    </w:p>
    <w:p w:rsidR="00FF2226" w:rsidRDefault="00FF2226" w:rsidP="00FF2226">
      <w:pPr>
        <w:jc w:val="both"/>
        <w:rPr>
          <w:rFonts w:ascii="Times New Roman" w:hAnsi="Times New Roman" w:cs="Times New Roman"/>
          <w:sz w:val="28"/>
          <w:szCs w:val="28"/>
          <w:lang w:val="es-MX"/>
        </w:rPr>
      </w:pPr>
      <w:r>
        <w:rPr>
          <w:rFonts w:ascii="Times New Roman" w:hAnsi="Times New Roman" w:cs="Times New Roman"/>
          <w:sz w:val="28"/>
          <w:szCs w:val="28"/>
          <w:lang w:val="es-MX"/>
        </w:rPr>
        <w:t>8.- El obispado de Durango</w:t>
      </w:r>
      <w:r>
        <w:rPr>
          <w:rFonts w:ascii="Times New Roman" w:hAnsi="Times New Roman" w:cs="Times New Roman"/>
          <w:sz w:val="28"/>
          <w:szCs w:val="28"/>
          <w:lang w:val="es-MX"/>
        </w:rPr>
        <w:tab/>
      </w:r>
      <w:r>
        <w:rPr>
          <w:rFonts w:ascii="Times New Roman" w:hAnsi="Times New Roman" w:cs="Times New Roman"/>
          <w:sz w:val="28"/>
          <w:szCs w:val="28"/>
          <w:lang w:val="es-MX"/>
        </w:rPr>
        <w:tab/>
      </w:r>
      <w:r>
        <w:rPr>
          <w:rFonts w:ascii="Times New Roman" w:hAnsi="Times New Roman" w:cs="Times New Roman"/>
          <w:sz w:val="28"/>
          <w:szCs w:val="28"/>
          <w:lang w:val="es-MX"/>
        </w:rPr>
        <w:tab/>
      </w:r>
      <w:r>
        <w:rPr>
          <w:rFonts w:ascii="Times New Roman" w:hAnsi="Times New Roman" w:cs="Times New Roman"/>
          <w:sz w:val="28"/>
          <w:szCs w:val="28"/>
          <w:lang w:val="es-MX"/>
        </w:rPr>
        <w:tab/>
        <w:t xml:space="preserve"> 1620</w:t>
      </w:r>
    </w:p>
    <w:p w:rsidR="00FF2226" w:rsidRDefault="00FF2226" w:rsidP="00FF2226">
      <w:pPr>
        <w:jc w:val="both"/>
        <w:rPr>
          <w:rFonts w:ascii="Times New Roman" w:hAnsi="Times New Roman" w:cs="Times New Roman"/>
          <w:sz w:val="28"/>
          <w:szCs w:val="28"/>
          <w:lang w:val="es-MX"/>
        </w:rPr>
      </w:pPr>
      <w:r>
        <w:rPr>
          <w:rFonts w:ascii="Times New Roman" w:hAnsi="Times New Roman" w:cs="Times New Roman"/>
          <w:sz w:val="28"/>
          <w:szCs w:val="28"/>
          <w:lang w:val="es-MX"/>
        </w:rPr>
        <w:t>CARLOS III</w:t>
      </w:r>
    </w:p>
    <w:p w:rsidR="00FF2226" w:rsidRPr="0069284C" w:rsidRDefault="00FF2226" w:rsidP="00FF2226">
      <w:pPr>
        <w:jc w:val="both"/>
        <w:rPr>
          <w:rFonts w:ascii="Times New Roman" w:hAnsi="Times New Roman" w:cs="Times New Roman"/>
          <w:b/>
          <w:sz w:val="28"/>
          <w:szCs w:val="28"/>
          <w:lang w:val="es-MX"/>
        </w:rPr>
      </w:pPr>
      <w:r w:rsidRPr="005B098B">
        <w:rPr>
          <w:rFonts w:ascii="Times New Roman" w:hAnsi="Times New Roman" w:cs="Times New Roman"/>
          <w:b/>
          <w:sz w:val="28"/>
          <w:szCs w:val="28"/>
          <w:lang w:val="es-MX"/>
        </w:rPr>
        <w:t>9.- El obispado de Linares</w:t>
      </w:r>
      <w:r w:rsidRPr="005B098B">
        <w:rPr>
          <w:rFonts w:ascii="Times New Roman" w:hAnsi="Times New Roman" w:cs="Times New Roman"/>
          <w:b/>
          <w:sz w:val="28"/>
          <w:szCs w:val="28"/>
          <w:lang w:val="es-MX"/>
        </w:rPr>
        <w:tab/>
      </w:r>
      <w:r w:rsidRPr="005B098B">
        <w:rPr>
          <w:rFonts w:ascii="Times New Roman" w:hAnsi="Times New Roman" w:cs="Times New Roman"/>
          <w:b/>
          <w:sz w:val="28"/>
          <w:szCs w:val="28"/>
          <w:lang w:val="es-MX"/>
        </w:rPr>
        <w:tab/>
      </w:r>
      <w:r w:rsidRPr="005B098B">
        <w:rPr>
          <w:rFonts w:ascii="Times New Roman" w:hAnsi="Times New Roman" w:cs="Times New Roman"/>
          <w:b/>
          <w:sz w:val="28"/>
          <w:szCs w:val="28"/>
          <w:lang w:val="es-MX"/>
        </w:rPr>
        <w:tab/>
      </w:r>
      <w:r w:rsidRPr="005B098B">
        <w:rPr>
          <w:rFonts w:ascii="Times New Roman" w:hAnsi="Times New Roman" w:cs="Times New Roman"/>
          <w:b/>
          <w:sz w:val="28"/>
          <w:szCs w:val="28"/>
          <w:lang w:val="es-MX"/>
        </w:rPr>
        <w:tab/>
        <w:t xml:space="preserve"> 1777-1779</w:t>
      </w:r>
    </w:p>
    <w:p w:rsidR="00FF2226" w:rsidRDefault="00FF2226" w:rsidP="00FF2226">
      <w:pPr>
        <w:jc w:val="both"/>
        <w:rPr>
          <w:rFonts w:ascii="Times New Roman" w:hAnsi="Times New Roman" w:cs="Times New Roman"/>
          <w:sz w:val="28"/>
          <w:szCs w:val="28"/>
          <w:lang w:val="es-MX"/>
        </w:rPr>
      </w:pPr>
      <w:r>
        <w:rPr>
          <w:rFonts w:ascii="Times New Roman" w:hAnsi="Times New Roman" w:cs="Times New Roman"/>
          <w:sz w:val="28"/>
          <w:szCs w:val="28"/>
          <w:lang w:val="es-MX"/>
        </w:rPr>
        <w:t>10.- El obispado de Sonora</w:t>
      </w:r>
      <w:r>
        <w:rPr>
          <w:rFonts w:ascii="Times New Roman" w:hAnsi="Times New Roman" w:cs="Times New Roman"/>
          <w:sz w:val="28"/>
          <w:szCs w:val="28"/>
          <w:lang w:val="es-MX"/>
        </w:rPr>
        <w:tab/>
      </w:r>
      <w:r>
        <w:rPr>
          <w:rFonts w:ascii="Times New Roman" w:hAnsi="Times New Roman" w:cs="Times New Roman"/>
          <w:sz w:val="28"/>
          <w:szCs w:val="28"/>
          <w:lang w:val="es-MX"/>
        </w:rPr>
        <w:tab/>
      </w:r>
      <w:r>
        <w:rPr>
          <w:rFonts w:ascii="Times New Roman" w:hAnsi="Times New Roman" w:cs="Times New Roman"/>
          <w:sz w:val="28"/>
          <w:szCs w:val="28"/>
          <w:lang w:val="es-MX"/>
        </w:rPr>
        <w:tab/>
      </w:r>
      <w:r>
        <w:rPr>
          <w:rFonts w:ascii="Times New Roman" w:hAnsi="Times New Roman" w:cs="Times New Roman"/>
          <w:sz w:val="28"/>
          <w:szCs w:val="28"/>
          <w:lang w:val="es-MX"/>
        </w:rPr>
        <w:tab/>
        <w:t xml:space="preserve">  1779-1780</w:t>
      </w:r>
    </w:p>
    <w:p w:rsidR="00FF2226" w:rsidRDefault="00FF2226" w:rsidP="00FF2226">
      <w:pPr>
        <w:jc w:val="both"/>
        <w:rPr>
          <w:rFonts w:ascii="Times New Roman" w:hAnsi="Times New Roman" w:cs="Times New Roman"/>
          <w:sz w:val="28"/>
          <w:szCs w:val="28"/>
          <w:lang w:val="es-MX"/>
        </w:rPr>
      </w:pPr>
      <w:r>
        <w:rPr>
          <w:rFonts w:ascii="Times New Roman" w:hAnsi="Times New Roman" w:cs="Times New Roman"/>
          <w:sz w:val="28"/>
          <w:szCs w:val="28"/>
          <w:lang w:val="es-MX"/>
        </w:rPr>
        <w:t>11.-</w:t>
      </w:r>
      <w:r w:rsidRPr="004F054B">
        <w:rPr>
          <w:rFonts w:ascii="Times New Roman" w:hAnsi="Times New Roman" w:cs="Times New Roman"/>
          <w:sz w:val="28"/>
          <w:szCs w:val="28"/>
          <w:lang w:val="es-MX"/>
        </w:rPr>
        <w:t xml:space="preserve"> </w:t>
      </w:r>
      <w:r>
        <w:rPr>
          <w:rFonts w:ascii="Times New Roman" w:hAnsi="Times New Roman" w:cs="Times New Roman"/>
          <w:sz w:val="28"/>
          <w:szCs w:val="28"/>
          <w:lang w:val="es-MX"/>
        </w:rPr>
        <w:t>El obispado de la Habana</w:t>
      </w:r>
      <w:r>
        <w:rPr>
          <w:rFonts w:ascii="Times New Roman" w:hAnsi="Times New Roman" w:cs="Times New Roman"/>
          <w:sz w:val="28"/>
          <w:szCs w:val="28"/>
          <w:lang w:val="es-MX"/>
        </w:rPr>
        <w:tab/>
      </w:r>
      <w:r>
        <w:rPr>
          <w:rFonts w:ascii="Times New Roman" w:hAnsi="Times New Roman" w:cs="Times New Roman"/>
          <w:sz w:val="28"/>
          <w:szCs w:val="28"/>
          <w:lang w:val="es-MX"/>
        </w:rPr>
        <w:tab/>
      </w:r>
      <w:r>
        <w:rPr>
          <w:rFonts w:ascii="Times New Roman" w:hAnsi="Times New Roman" w:cs="Times New Roman"/>
          <w:sz w:val="28"/>
          <w:szCs w:val="28"/>
          <w:lang w:val="es-MX"/>
        </w:rPr>
        <w:tab/>
      </w:r>
      <w:r>
        <w:rPr>
          <w:rFonts w:ascii="Times New Roman" w:hAnsi="Times New Roman" w:cs="Times New Roman"/>
          <w:sz w:val="28"/>
          <w:szCs w:val="28"/>
          <w:lang w:val="es-MX"/>
        </w:rPr>
        <w:tab/>
        <w:t xml:space="preserve">  1787</w:t>
      </w:r>
    </w:p>
    <w:p w:rsidR="00FF2226" w:rsidRDefault="00FF2226" w:rsidP="00FF2226">
      <w:pPr>
        <w:jc w:val="both"/>
        <w:rPr>
          <w:rFonts w:ascii="Times New Roman" w:hAnsi="Times New Roman" w:cs="Times New Roman"/>
          <w:sz w:val="28"/>
          <w:szCs w:val="28"/>
          <w:lang w:val="es-MX"/>
        </w:rPr>
      </w:pPr>
      <w:r>
        <w:rPr>
          <w:rFonts w:ascii="Times New Roman" w:hAnsi="Times New Roman" w:cs="Times New Roman"/>
          <w:sz w:val="28"/>
          <w:szCs w:val="28"/>
          <w:lang w:val="es-MX"/>
        </w:rPr>
        <w:t>12.- El obispado de Valles</w:t>
      </w:r>
      <w:r>
        <w:rPr>
          <w:rFonts w:ascii="Times New Roman" w:hAnsi="Times New Roman" w:cs="Times New Roman"/>
          <w:sz w:val="28"/>
          <w:szCs w:val="28"/>
          <w:lang w:val="es-MX"/>
        </w:rPr>
        <w:tab/>
      </w:r>
      <w:r>
        <w:rPr>
          <w:rFonts w:ascii="Times New Roman" w:hAnsi="Times New Roman" w:cs="Times New Roman"/>
          <w:sz w:val="28"/>
          <w:szCs w:val="28"/>
          <w:lang w:val="es-MX"/>
        </w:rPr>
        <w:tab/>
      </w:r>
      <w:r>
        <w:rPr>
          <w:rFonts w:ascii="Times New Roman" w:hAnsi="Times New Roman" w:cs="Times New Roman"/>
          <w:sz w:val="28"/>
          <w:szCs w:val="28"/>
          <w:lang w:val="es-MX"/>
        </w:rPr>
        <w:tab/>
      </w:r>
      <w:r>
        <w:rPr>
          <w:rFonts w:ascii="Times New Roman" w:hAnsi="Times New Roman" w:cs="Times New Roman"/>
          <w:sz w:val="28"/>
          <w:szCs w:val="28"/>
          <w:lang w:val="es-MX"/>
        </w:rPr>
        <w:tab/>
        <w:t xml:space="preserve">  1799</w:t>
      </w:r>
    </w:p>
    <w:p w:rsidR="00CF6821" w:rsidRDefault="00CF6821" w:rsidP="00675BA0">
      <w:pPr>
        <w:jc w:val="both"/>
        <w:rPr>
          <w:rFonts w:ascii="Times New Roman" w:hAnsi="Times New Roman" w:cs="Times New Roman"/>
          <w:b/>
          <w:sz w:val="28"/>
          <w:szCs w:val="28"/>
          <w:lang w:val="es-MX"/>
        </w:rPr>
      </w:pPr>
    </w:p>
    <w:p w:rsidR="00ED384D" w:rsidRPr="005B098B" w:rsidRDefault="0069284C" w:rsidP="00675BA0">
      <w:pPr>
        <w:jc w:val="both"/>
        <w:rPr>
          <w:rFonts w:ascii="Times New Roman" w:hAnsi="Times New Roman" w:cs="Times New Roman"/>
          <w:b/>
          <w:sz w:val="28"/>
          <w:szCs w:val="28"/>
          <w:lang w:val="es-MX"/>
        </w:rPr>
      </w:pPr>
      <w:r w:rsidRPr="005B098B">
        <w:rPr>
          <w:rFonts w:ascii="Times New Roman" w:hAnsi="Times New Roman" w:cs="Times New Roman"/>
          <w:b/>
          <w:sz w:val="28"/>
          <w:szCs w:val="28"/>
          <w:lang w:val="es-MX"/>
        </w:rPr>
        <w:t>DIOSESIS EN MÉXICO.</w:t>
      </w:r>
    </w:p>
    <w:p w:rsidR="0069284C" w:rsidRDefault="0069284C" w:rsidP="00675BA0">
      <w:pPr>
        <w:jc w:val="both"/>
        <w:rPr>
          <w:rFonts w:ascii="Times New Roman" w:hAnsi="Times New Roman" w:cs="Times New Roman"/>
          <w:sz w:val="28"/>
          <w:szCs w:val="28"/>
          <w:lang w:val="es-MX"/>
        </w:rPr>
      </w:pPr>
      <w:r>
        <w:rPr>
          <w:rFonts w:ascii="Times New Roman" w:hAnsi="Times New Roman" w:cs="Times New Roman"/>
          <w:sz w:val="28"/>
          <w:szCs w:val="28"/>
          <w:lang w:val="es-MX"/>
        </w:rPr>
        <w:t>90 DIÓSESIS.</w:t>
      </w:r>
    </w:p>
    <w:p w:rsidR="0069284C" w:rsidRDefault="0069284C" w:rsidP="00675BA0">
      <w:pPr>
        <w:jc w:val="both"/>
        <w:rPr>
          <w:rFonts w:ascii="Times New Roman" w:hAnsi="Times New Roman" w:cs="Times New Roman"/>
          <w:sz w:val="28"/>
          <w:szCs w:val="28"/>
          <w:lang w:val="es-MX"/>
        </w:rPr>
      </w:pPr>
      <w:r>
        <w:rPr>
          <w:rFonts w:ascii="Times New Roman" w:hAnsi="Times New Roman" w:cs="Times New Roman"/>
          <w:sz w:val="28"/>
          <w:szCs w:val="28"/>
          <w:lang w:val="es-MX"/>
        </w:rPr>
        <w:t>DE LAS CUALES 15 SON ARQUIDIÓSESIS:</w:t>
      </w:r>
    </w:p>
    <w:p w:rsidR="00D53164" w:rsidRDefault="00D53164" w:rsidP="0069284C">
      <w:pPr>
        <w:pStyle w:val="ListParagraph"/>
        <w:numPr>
          <w:ilvl w:val="0"/>
          <w:numId w:val="1"/>
        </w:numPr>
        <w:jc w:val="both"/>
        <w:rPr>
          <w:rFonts w:ascii="Times New Roman" w:hAnsi="Times New Roman" w:cs="Times New Roman"/>
          <w:sz w:val="28"/>
          <w:szCs w:val="28"/>
          <w:lang w:val="es-MX"/>
        </w:rPr>
      </w:pPr>
      <w:r>
        <w:rPr>
          <w:rFonts w:ascii="Times New Roman" w:hAnsi="Times New Roman" w:cs="Times New Roman"/>
          <w:sz w:val="28"/>
          <w:szCs w:val="28"/>
          <w:lang w:val="es-MX"/>
        </w:rPr>
        <w:t>Acapulco</w:t>
      </w:r>
    </w:p>
    <w:p w:rsidR="00D53164" w:rsidRDefault="00D53164" w:rsidP="0069284C">
      <w:pPr>
        <w:pStyle w:val="ListParagraph"/>
        <w:numPr>
          <w:ilvl w:val="0"/>
          <w:numId w:val="1"/>
        </w:numPr>
        <w:jc w:val="both"/>
        <w:rPr>
          <w:rFonts w:ascii="Times New Roman" w:hAnsi="Times New Roman" w:cs="Times New Roman"/>
          <w:sz w:val="28"/>
          <w:szCs w:val="28"/>
          <w:lang w:val="es-MX"/>
        </w:rPr>
      </w:pPr>
      <w:r>
        <w:rPr>
          <w:rFonts w:ascii="Times New Roman" w:hAnsi="Times New Roman" w:cs="Times New Roman"/>
          <w:sz w:val="28"/>
          <w:szCs w:val="28"/>
          <w:lang w:val="es-MX"/>
        </w:rPr>
        <w:t>Chihuahua</w:t>
      </w:r>
    </w:p>
    <w:p w:rsidR="00D53164" w:rsidRDefault="00D53164" w:rsidP="0069284C">
      <w:pPr>
        <w:pStyle w:val="ListParagraph"/>
        <w:numPr>
          <w:ilvl w:val="0"/>
          <w:numId w:val="1"/>
        </w:numPr>
        <w:jc w:val="both"/>
        <w:rPr>
          <w:rFonts w:ascii="Times New Roman" w:hAnsi="Times New Roman" w:cs="Times New Roman"/>
          <w:sz w:val="28"/>
          <w:szCs w:val="28"/>
          <w:lang w:val="es-MX"/>
        </w:rPr>
      </w:pPr>
      <w:r>
        <w:rPr>
          <w:rFonts w:ascii="Times New Roman" w:hAnsi="Times New Roman" w:cs="Times New Roman"/>
          <w:sz w:val="28"/>
          <w:szCs w:val="28"/>
          <w:lang w:val="es-MX"/>
        </w:rPr>
        <w:t>Durango</w:t>
      </w:r>
      <w:r>
        <w:rPr>
          <w:rFonts w:ascii="Times New Roman" w:hAnsi="Times New Roman" w:cs="Times New Roman"/>
          <w:sz w:val="28"/>
          <w:szCs w:val="28"/>
          <w:lang w:val="es-MX"/>
        </w:rPr>
        <w:tab/>
      </w:r>
      <w:r>
        <w:rPr>
          <w:rFonts w:ascii="Times New Roman" w:hAnsi="Times New Roman" w:cs="Times New Roman"/>
          <w:sz w:val="28"/>
          <w:szCs w:val="28"/>
          <w:lang w:val="es-MX"/>
        </w:rPr>
        <w:tab/>
        <w:t>1891</w:t>
      </w:r>
    </w:p>
    <w:p w:rsidR="00D53164" w:rsidRDefault="00D53164" w:rsidP="00D53164">
      <w:pPr>
        <w:pStyle w:val="ListParagraph"/>
        <w:numPr>
          <w:ilvl w:val="0"/>
          <w:numId w:val="1"/>
        </w:numPr>
        <w:jc w:val="both"/>
        <w:rPr>
          <w:rFonts w:ascii="Times New Roman" w:hAnsi="Times New Roman" w:cs="Times New Roman"/>
          <w:sz w:val="28"/>
          <w:szCs w:val="28"/>
          <w:lang w:val="es-MX"/>
        </w:rPr>
      </w:pPr>
      <w:r>
        <w:rPr>
          <w:rFonts w:ascii="Times New Roman" w:hAnsi="Times New Roman" w:cs="Times New Roman"/>
          <w:sz w:val="28"/>
          <w:szCs w:val="28"/>
          <w:lang w:val="es-MX"/>
        </w:rPr>
        <w:t>Guadalajara</w:t>
      </w:r>
      <w:r>
        <w:rPr>
          <w:rFonts w:ascii="Times New Roman" w:hAnsi="Times New Roman" w:cs="Times New Roman"/>
          <w:sz w:val="28"/>
          <w:szCs w:val="28"/>
          <w:lang w:val="es-MX"/>
        </w:rPr>
        <w:tab/>
      </w:r>
      <w:r>
        <w:rPr>
          <w:rFonts w:ascii="Times New Roman" w:hAnsi="Times New Roman" w:cs="Times New Roman"/>
          <w:sz w:val="28"/>
          <w:szCs w:val="28"/>
          <w:lang w:val="es-MX"/>
        </w:rPr>
        <w:tab/>
        <w:t>1863</w:t>
      </w:r>
    </w:p>
    <w:p w:rsidR="00D53164" w:rsidRDefault="00D53164" w:rsidP="0069284C">
      <w:pPr>
        <w:pStyle w:val="ListParagraph"/>
        <w:numPr>
          <w:ilvl w:val="0"/>
          <w:numId w:val="1"/>
        </w:numPr>
        <w:jc w:val="both"/>
        <w:rPr>
          <w:rFonts w:ascii="Times New Roman" w:hAnsi="Times New Roman" w:cs="Times New Roman"/>
          <w:sz w:val="28"/>
          <w:szCs w:val="28"/>
          <w:lang w:val="es-MX"/>
        </w:rPr>
      </w:pPr>
      <w:r>
        <w:rPr>
          <w:rFonts w:ascii="Times New Roman" w:hAnsi="Times New Roman" w:cs="Times New Roman"/>
          <w:sz w:val="28"/>
          <w:szCs w:val="28"/>
          <w:lang w:val="es-MX"/>
        </w:rPr>
        <w:t>Hermosillo</w:t>
      </w:r>
    </w:p>
    <w:p w:rsidR="0069284C" w:rsidRDefault="0069284C" w:rsidP="0069284C">
      <w:pPr>
        <w:pStyle w:val="ListParagraph"/>
        <w:numPr>
          <w:ilvl w:val="0"/>
          <w:numId w:val="1"/>
        </w:numPr>
        <w:jc w:val="both"/>
        <w:rPr>
          <w:rFonts w:ascii="Times New Roman" w:hAnsi="Times New Roman" w:cs="Times New Roman"/>
          <w:sz w:val="28"/>
          <w:szCs w:val="28"/>
          <w:lang w:val="es-MX"/>
        </w:rPr>
      </w:pPr>
      <w:r>
        <w:rPr>
          <w:rFonts w:ascii="Times New Roman" w:hAnsi="Times New Roman" w:cs="Times New Roman"/>
          <w:sz w:val="28"/>
          <w:szCs w:val="28"/>
          <w:lang w:val="es-MX"/>
        </w:rPr>
        <w:t>México</w:t>
      </w:r>
      <w:r>
        <w:rPr>
          <w:rFonts w:ascii="Times New Roman" w:hAnsi="Times New Roman" w:cs="Times New Roman"/>
          <w:sz w:val="28"/>
          <w:szCs w:val="28"/>
          <w:lang w:val="es-MX"/>
        </w:rPr>
        <w:tab/>
      </w:r>
      <w:r>
        <w:rPr>
          <w:rFonts w:ascii="Times New Roman" w:hAnsi="Times New Roman" w:cs="Times New Roman"/>
          <w:sz w:val="28"/>
          <w:szCs w:val="28"/>
          <w:lang w:val="es-MX"/>
        </w:rPr>
        <w:tab/>
        <w:t>1546</w:t>
      </w:r>
    </w:p>
    <w:p w:rsidR="00D53164" w:rsidRDefault="00D53164" w:rsidP="0069284C">
      <w:pPr>
        <w:pStyle w:val="ListParagraph"/>
        <w:numPr>
          <w:ilvl w:val="0"/>
          <w:numId w:val="1"/>
        </w:numPr>
        <w:jc w:val="both"/>
        <w:rPr>
          <w:rFonts w:ascii="Times New Roman" w:hAnsi="Times New Roman" w:cs="Times New Roman"/>
          <w:sz w:val="28"/>
          <w:szCs w:val="28"/>
          <w:lang w:val="es-MX"/>
        </w:rPr>
      </w:pPr>
      <w:r>
        <w:rPr>
          <w:rFonts w:ascii="Times New Roman" w:hAnsi="Times New Roman" w:cs="Times New Roman"/>
          <w:sz w:val="28"/>
          <w:szCs w:val="28"/>
          <w:lang w:val="es-MX"/>
        </w:rPr>
        <w:t>Monterrey</w:t>
      </w:r>
    </w:p>
    <w:p w:rsidR="0069284C" w:rsidRDefault="0069284C" w:rsidP="0069284C">
      <w:pPr>
        <w:pStyle w:val="ListParagraph"/>
        <w:numPr>
          <w:ilvl w:val="0"/>
          <w:numId w:val="1"/>
        </w:numPr>
        <w:jc w:val="both"/>
        <w:rPr>
          <w:rFonts w:ascii="Times New Roman" w:hAnsi="Times New Roman" w:cs="Times New Roman"/>
          <w:sz w:val="28"/>
          <w:szCs w:val="28"/>
          <w:lang w:val="es-MX"/>
        </w:rPr>
      </w:pPr>
      <w:r>
        <w:rPr>
          <w:rFonts w:ascii="Times New Roman" w:hAnsi="Times New Roman" w:cs="Times New Roman"/>
          <w:sz w:val="28"/>
          <w:szCs w:val="28"/>
          <w:lang w:val="es-MX"/>
        </w:rPr>
        <w:t>M</w:t>
      </w:r>
      <w:r w:rsidR="00D53164">
        <w:rPr>
          <w:rFonts w:ascii="Times New Roman" w:hAnsi="Times New Roman" w:cs="Times New Roman"/>
          <w:sz w:val="28"/>
          <w:szCs w:val="28"/>
          <w:lang w:val="es-MX"/>
        </w:rPr>
        <w:t>orelia</w:t>
      </w:r>
      <w:r>
        <w:rPr>
          <w:rFonts w:ascii="Times New Roman" w:hAnsi="Times New Roman" w:cs="Times New Roman"/>
          <w:sz w:val="28"/>
          <w:szCs w:val="28"/>
          <w:lang w:val="es-MX"/>
        </w:rPr>
        <w:tab/>
      </w:r>
      <w:r>
        <w:rPr>
          <w:rFonts w:ascii="Times New Roman" w:hAnsi="Times New Roman" w:cs="Times New Roman"/>
          <w:sz w:val="28"/>
          <w:szCs w:val="28"/>
          <w:lang w:val="es-MX"/>
        </w:rPr>
        <w:tab/>
        <w:t>1863</w:t>
      </w:r>
    </w:p>
    <w:p w:rsidR="0069284C" w:rsidRDefault="0069284C" w:rsidP="0069284C">
      <w:pPr>
        <w:pStyle w:val="ListParagraph"/>
        <w:numPr>
          <w:ilvl w:val="0"/>
          <w:numId w:val="1"/>
        </w:numPr>
        <w:jc w:val="both"/>
        <w:rPr>
          <w:rFonts w:ascii="Times New Roman" w:hAnsi="Times New Roman" w:cs="Times New Roman"/>
          <w:sz w:val="28"/>
          <w:szCs w:val="28"/>
          <w:lang w:val="es-MX"/>
        </w:rPr>
      </w:pPr>
      <w:r>
        <w:rPr>
          <w:rFonts w:ascii="Times New Roman" w:hAnsi="Times New Roman" w:cs="Times New Roman"/>
          <w:sz w:val="28"/>
          <w:szCs w:val="28"/>
          <w:lang w:val="es-MX"/>
        </w:rPr>
        <w:t>Oaxaca</w:t>
      </w:r>
      <w:r>
        <w:rPr>
          <w:rFonts w:ascii="Times New Roman" w:hAnsi="Times New Roman" w:cs="Times New Roman"/>
          <w:sz w:val="28"/>
          <w:szCs w:val="28"/>
          <w:lang w:val="es-MX"/>
        </w:rPr>
        <w:tab/>
      </w:r>
      <w:r>
        <w:rPr>
          <w:rFonts w:ascii="Times New Roman" w:hAnsi="Times New Roman" w:cs="Times New Roman"/>
          <w:sz w:val="28"/>
          <w:szCs w:val="28"/>
          <w:lang w:val="es-MX"/>
        </w:rPr>
        <w:tab/>
        <w:t>1891</w:t>
      </w:r>
    </w:p>
    <w:p w:rsidR="00D53164" w:rsidRDefault="00D53164" w:rsidP="0069284C">
      <w:pPr>
        <w:pStyle w:val="ListParagraph"/>
        <w:numPr>
          <w:ilvl w:val="0"/>
          <w:numId w:val="1"/>
        </w:numPr>
        <w:jc w:val="both"/>
        <w:rPr>
          <w:rFonts w:ascii="Times New Roman" w:hAnsi="Times New Roman" w:cs="Times New Roman"/>
          <w:sz w:val="28"/>
          <w:szCs w:val="28"/>
          <w:lang w:val="es-MX"/>
        </w:rPr>
      </w:pPr>
      <w:r>
        <w:rPr>
          <w:rFonts w:ascii="Times New Roman" w:hAnsi="Times New Roman" w:cs="Times New Roman"/>
          <w:sz w:val="28"/>
          <w:szCs w:val="28"/>
          <w:lang w:val="es-MX"/>
        </w:rPr>
        <w:t>Puebla</w:t>
      </w:r>
    </w:p>
    <w:p w:rsidR="00D53164" w:rsidRDefault="00D53164" w:rsidP="0069284C">
      <w:pPr>
        <w:pStyle w:val="ListParagraph"/>
        <w:numPr>
          <w:ilvl w:val="0"/>
          <w:numId w:val="1"/>
        </w:numPr>
        <w:jc w:val="both"/>
        <w:rPr>
          <w:rFonts w:ascii="Times New Roman" w:hAnsi="Times New Roman" w:cs="Times New Roman"/>
          <w:sz w:val="28"/>
          <w:szCs w:val="28"/>
          <w:lang w:val="es-MX"/>
        </w:rPr>
      </w:pPr>
      <w:r>
        <w:rPr>
          <w:rFonts w:ascii="Times New Roman" w:hAnsi="Times New Roman" w:cs="Times New Roman"/>
          <w:sz w:val="28"/>
          <w:szCs w:val="28"/>
          <w:lang w:val="es-MX"/>
        </w:rPr>
        <w:t>San Luis Potosí</w:t>
      </w:r>
    </w:p>
    <w:p w:rsidR="00D53164" w:rsidRDefault="00D53164" w:rsidP="0069284C">
      <w:pPr>
        <w:pStyle w:val="ListParagraph"/>
        <w:numPr>
          <w:ilvl w:val="0"/>
          <w:numId w:val="1"/>
        </w:numPr>
        <w:jc w:val="both"/>
        <w:rPr>
          <w:rFonts w:ascii="Times New Roman" w:hAnsi="Times New Roman" w:cs="Times New Roman"/>
          <w:sz w:val="28"/>
          <w:szCs w:val="28"/>
          <w:lang w:val="es-MX"/>
        </w:rPr>
      </w:pPr>
      <w:r>
        <w:rPr>
          <w:rFonts w:ascii="Times New Roman" w:hAnsi="Times New Roman" w:cs="Times New Roman"/>
          <w:sz w:val="28"/>
          <w:szCs w:val="28"/>
          <w:lang w:val="es-MX"/>
        </w:rPr>
        <w:t>Tijuana</w:t>
      </w:r>
    </w:p>
    <w:p w:rsidR="00D53164" w:rsidRDefault="00D53164" w:rsidP="0069284C">
      <w:pPr>
        <w:pStyle w:val="ListParagraph"/>
        <w:numPr>
          <w:ilvl w:val="0"/>
          <w:numId w:val="1"/>
        </w:numPr>
        <w:jc w:val="both"/>
        <w:rPr>
          <w:rFonts w:ascii="Times New Roman" w:hAnsi="Times New Roman" w:cs="Times New Roman"/>
          <w:sz w:val="28"/>
          <w:szCs w:val="28"/>
          <w:lang w:val="es-MX"/>
        </w:rPr>
      </w:pPr>
      <w:r>
        <w:rPr>
          <w:rFonts w:ascii="Times New Roman" w:hAnsi="Times New Roman" w:cs="Times New Roman"/>
          <w:sz w:val="28"/>
          <w:szCs w:val="28"/>
          <w:lang w:val="es-MX"/>
        </w:rPr>
        <w:t>Tulancingo</w:t>
      </w:r>
    </w:p>
    <w:p w:rsidR="00D53164" w:rsidRDefault="00D53164" w:rsidP="0069284C">
      <w:pPr>
        <w:pStyle w:val="ListParagraph"/>
        <w:numPr>
          <w:ilvl w:val="0"/>
          <w:numId w:val="1"/>
        </w:numPr>
        <w:jc w:val="both"/>
        <w:rPr>
          <w:rFonts w:ascii="Times New Roman" w:hAnsi="Times New Roman" w:cs="Times New Roman"/>
          <w:sz w:val="28"/>
          <w:szCs w:val="28"/>
          <w:lang w:val="es-MX"/>
        </w:rPr>
      </w:pPr>
      <w:r>
        <w:rPr>
          <w:rFonts w:ascii="Times New Roman" w:hAnsi="Times New Roman" w:cs="Times New Roman"/>
          <w:sz w:val="28"/>
          <w:szCs w:val="28"/>
          <w:lang w:val="es-MX"/>
        </w:rPr>
        <w:t>Tuxtla Gutiérrez</w:t>
      </w:r>
    </w:p>
    <w:p w:rsidR="00D53164" w:rsidRDefault="00D53164" w:rsidP="0069284C">
      <w:pPr>
        <w:pStyle w:val="ListParagraph"/>
        <w:numPr>
          <w:ilvl w:val="0"/>
          <w:numId w:val="1"/>
        </w:numPr>
        <w:jc w:val="both"/>
        <w:rPr>
          <w:rFonts w:ascii="Times New Roman" w:hAnsi="Times New Roman" w:cs="Times New Roman"/>
          <w:sz w:val="28"/>
          <w:szCs w:val="28"/>
          <w:lang w:val="es-MX"/>
        </w:rPr>
      </w:pPr>
      <w:r>
        <w:rPr>
          <w:rFonts w:ascii="Times New Roman" w:hAnsi="Times New Roman" w:cs="Times New Roman"/>
          <w:sz w:val="28"/>
          <w:szCs w:val="28"/>
          <w:lang w:val="es-MX"/>
        </w:rPr>
        <w:t xml:space="preserve"> Yucatán</w:t>
      </w:r>
    </w:p>
    <w:p w:rsidR="00835F5C" w:rsidRDefault="00835F5C" w:rsidP="0069284C">
      <w:pPr>
        <w:jc w:val="both"/>
        <w:rPr>
          <w:rFonts w:ascii="Times New Roman" w:hAnsi="Times New Roman" w:cs="Times New Roman"/>
          <w:b/>
          <w:sz w:val="28"/>
          <w:szCs w:val="28"/>
          <w:lang w:val="es-MX"/>
        </w:rPr>
      </w:pPr>
    </w:p>
    <w:p w:rsidR="0069284C" w:rsidRPr="005B098B" w:rsidRDefault="0069284C" w:rsidP="0069284C">
      <w:pPr>
        <w:jc w:val="both"/>
        <w:rPr>
          <w:rFonts w:ascii="Times New Roman" w:hAnsi="Times New Roman" w:cs="Times New Roman"/>
          <w:b/>
          <w:sz w:val="28"/>
          <w:szCs w:val="28"/>
          <w:lang w:val="es-MX"/>
        </w:rPr>
      </w:pPr>
      <w:r w:rsidRPr="005B098B">
        <w:rPr>
          <w:rFonts w:ascii="Times New Roman" w:hAnsi="Times New Roman" w:cs="Times New Roman"/>
          <w:b/>
          <w:sz w:val="28"/>
          <w:szCs w:val="28"/>
          <w:lang w:val="es-MX"/>
        </w:rPr>
        <w:lastRenderedPageBreak/>
        <w:t>SEIS PRELATURAS:</w:t>
      </w:r>
    </w:p>
    <w:p w:rsidR="0069284C" w:rsidRDefault="0069284C" w:rsidP="0069284C">
      <w:pPr>
        <w:pStyle w:val="ListParagraph"/>
        <w:numPr>
          <w:ilvl w:val="0"/>
          <w:numId w:val="2"/>
        </w:numPr>
        <w:jc w:val="both"/>
        <w:rPr>
          <w:rFonts w:ascii="Times New Roman" w:hAnsi="Times New Roman" w:cs="Times New Roman"/>
          <w:sz w:val="28"/>
          <w:szCs w:val="28"/>
          <w:lang w:val="es-MX"/>
        </w:rPr>
      </w:pPr>
      <w:r>
        <w:rPr>
          <w:rFonts w:ascii="Times New Roman" w:hAnsi="Times New Roman" w:cs="Times New Roman"/>
          <w:sz w:val="28"/>
          <w:szCs w:val="28"/>
          <w:lang w:val="es-MX"/>
        </w:rPr>
        <w:t>Cancún-Chetumal</w:t>
      </w:r>
    </w:p>
    <w:p w:rsidR="0069284C" w:rsidRDefault="0069284C" w:rsidP="0069284C">
      <w:pPr>
        <w:pStyle w:val="ListParagraph"/>
        <w:numPr>
          <w:ilvl w:val="0"/>
          <w:numId w:val="2"/>
        </w:numPr>
        <w:jc w:val="both"/>
        <w:rPr>
          <w:rFonts w:ascii="Times New Roman" w:hAnsi="Times New Roman" w:cs="Times New Roman"/>
          <w:sz w:val="28"/>
          <w:szCs w:val="28"/>
          <w:lang w:val="es-MX"/>
        </w:rPr>
      </w:pPr>
      <w:r>
        <w:rPr>
          <w:rFonts w:ascii="Times New Roman" w:hAnsi="Times New Roman" w:cs="Times New Roman"/>
          <w:sz w:val="28"/>
          <w:szCs w:val="28"/>
          <w:lang w:val="es-MX"/>
        </w:rPr>
        <w:t>Cuauhtémoc-Madera</w:t>
      </w:r>
    </w:p>
    <w:p w:rsidR="0069284C" w:rsidRDefault="0069284C" w:rsidP="0069284C">
      <w:pPr>
        <w:pStyle w:val="ListParagraph"/>
        <w:numPr>
          <w:ilvl w:val="0"/>
          <w:numId w:val="2"/>
        </w:numPr>
        <w:jc w:val="both"/>
        <w:rPr>
          <w:rFonts w:ascii="Times New Roman" w:hAnsi="Times New Roman" w:cs="Times New Roman"/>
          <w:sz w:val="28"/>
          <w:szCs w:val="28"/>
          <w:lang w:val="es-MX"/>
        </w:rPr>
      </w:pPr>
      <w:r>
        <w:rPr>
          <w:rFonts w:ascii="Times New Roman" w:hAnsi="Times New Roman" w:cs="Times New Roman"/>
          <w:sz w:val="28"/>
          <w:szCs w:val="28"/>
          <w:lang w:val="es-MX"/>
        </w:rPr>
        <w:t xml:space="preserve">El Nayar </w:t>
      </w:r>
    </w:p>
    <w:p w:rsidR="0069284C" w:rsidRDefault="0069284C" w:rsidP="0069284C">
      <w:pPr>
        <w:pStyle w:val="ListParagraph"/>
        <w:numPr>
          <w:ilvl w:val="0"/>
          <w:numId w:val="2"/>
        </w:numPr>
        <w:jc w:val="both"/>
        <w:rPr>
          <w:rFonts w:ascii="Times New Roman" w:hAnsi="Times New Roman" w:cs="Times New Roman"/>
          <w:sz w:val="28"/>
          <w:szCs w:val="28"/>
          <w:lang w:val="es-MX"/>
        </w:rPr>
      </w:pPr>
      <w:r>
        <w:rPr>
          <w:rFonts w:ascii="Times New Roman" w:hAnsi="Times New Roman" w:cs="Times New Roman"/>
          <w:sz w:val="28"/>
          <w:szCs w:val="28"/>
          <w:lang w:val="es-MX"/>
        </w:rPr>
        <w:t>El Salto (Durango)</w:t>
      </w:r>
    </w:p>
    <w:p w:rsidR="0069284C" w:rsidRDefault="0069284C" w:rsidP="0069284C">
      <w:pPr>
        <w:pStyle w:val="ListParagraph"/>
        <w:numPr>
          <w:ilvl w:val="0"/>
          <w:numId w:val="2"/>
        </w:numPr>
        <w:jc w:val="both"/>
        <w:rPr>
          <w:rFonts w:ascii="Times New Roman" w:hAnsi="Times New Roman" w:cs="Times New Roman"/>
          <w:sz w:val="28"/>
          <w:szCs w:val="28"/>
          <w:lang w:val="es-MX"/>
        </w:rPr>
      </w:pPr>
      <w:r>
        <w:rPr>
          <w:rFonts w:ascii="Times New Roman" w:hAnsi="Times New Roman" w:cs="Times New Roman"/>
          <w:sz w:val="28"/>
          <w:szCs w:val="28"/>
          <w:lang w:val="es-MX"/>
        </w:rPr>
        <w:t>Huautla (Oaxaca)</w:t>
      </w:r>
    </w:p>
    <w:p w:rsidR="0069284C" w:rsidRPr="0069284C" w:rsidRDefault="0069284C" w:rsidP="0069284C">
      <w:pPr>
        <w:pStyle w:val="ListParagraph"/>
        <w:numPr>
          <w:ilvl w:val="0"/>
          <w:numId w:val="2"/>
        </w:numPr>
        <w:jc w:val="both"/>
        <w:rPr>
          <w:rFonts w:ascii="Times New Roman" w:hAnsi="Times New Roman" w:cs="Times New Roman"/>
          <w:sz w:val="28"/>
          <w:szCs w:val="28"/>
          <w:lang w:val="es-MX"/>
        </w:rPr>
      </w:pPr>
      <w:r>
        <w:rPr>
          <w:rFonts w:ascii="Times New Roman" w:hAnsi="Times New Roman" w:cs="Times New Roman"/>
          <w:sz w:val="28"/>
          <w:szCs w:val="28"/>
          <w:lang w:val="es-MX"/>
        </w:rPr>
        <w:t>Mixes</w:t>
      </w:r>
      <w:r w:rsidR="00D53164">
        <w:rPr>
          <w:rFonts w:ascii="Times New Roman" w:hAnsi="Times New Roman" w:cs="Times New Roman"/>
          <w:sz w:val="28"/>
          <w:szCs w:val="28"/>
          <w:lang w:val="es-MX"/>
        </w:rPr>
        <w:t xml:space="preserve"> (Oaxaca)</w:t>
      </w:r>
    </w:p>
    <w:p w:rsidR="005B098B" w:rsidRDefault="005B098B">
      <w:pPr>
        <w:rPr>
          <w:rFonts w:ascii="Times New Roman" w:hAnsi="Times New Roman" w:cs="Times New Roman"/>
          <w:sz w:val="28"/>
          <w:szCs w:val="28"/>
          <w:lang w:val="es-MX"/>
        </w:rPr>
      </w:pPr>
    </w:p>
    <w:p w:rsidR="005B098B" w:rsidRDefault="005B098B">
      <w:pPr>
        <w:rPr>
          <w:rFonts w:ascii="Times New Roman" w:hAnsi="Times New Roman" w:cs="Times New Roman"/>
          <w:sz w:val="28"/>
          <w:szCs w:val="28"/>
          <w:lang w:val="es-MX"/>
        </w:rPr>
      </w:pPr>
    </w:p>
    <w:p w:rsidR="005B098B" w:rsidRDefault="005B098B">
      <w:pPr>
        <w:rPr>
          <w:rFonts w:ascii="Times New Roman" w:hAnsi="Times New Roman" w:cs="Times New Roman"/>
          <w:sz w:val="28"/>
          <w:szCs w:val="28"/>
          <w:lang w:val="es-MX"/>
        </w:rPr>
      </w:pPr>
    </w:p>
    <w:p w:rsidR="005B098B" w:rsidRDefault="005B098B">
      <w:pPr>
        <w:rPr>
          <w:rFonts w:ascii="Times New Roman" w:hAnsi="Times New Roman" w:cs="Times New Roman"/>
          <w:sz w:val="28"/>
          <w:szCs w:val="28"/>
          <w:lang w:val="es-MX"/>
        </w:rPr>
      </w:pPr>
    </w:p>
    <w:p w:rsidR="005B098B" w:rsidRDefault="005B098B">
      <w:pPr>
        <w:rPr>
          <w:rFonts w:ascii="Times New Roman" w:hAnsi="Times New Roman" w:cs="Times New Roman"/>
          <w:sz w:val="28"/>
          <w:szCs w:val="28"/>
          <w:lang w:val="es-MX"/>
        </w:rPr>
      </w:pPr>
    </w:p>
    <w:p w:rsidR="005B098B" w:rsidRDefault="005B098B">
      <w:pPr>
        <w:rPr>
          <w:rFonts w:ascii="Times New Roman" w:hAnsi="Times New Roman" w:cs="Times New Roman"/>
          <w:sz w:val="28"/>
          <w:szCs w:val="28"/>
          <w:lang w:val="es-MX"/>
        </w:rPr>
      </w:pPr>
    </w:p>
    <w:p w:rsidR="005B098B" w:rsidRDefault="005B098B">
      <w:pPr>
        <w:rPr>
          <w:rFonts w:ascii="Times New Roman" w:hAnsi="Times New Roman" w:cs="Times New Roman"/>
          <w:sz w:val="28"/>
          <w:szCs w:val="28"/>
          <w:lang w:val="es-MX"/>
        </w:rPr>
      </w:pPr>
    </w:p>
    <w:p w:rsidR="005B098B" w:rsidRDefault="005B098B">
      <w:pPr>
        <w:rPr>
          <w:rFonts w:ascii="Times New Roman" w:hAnsi="Times New Roman" w:cs="Times New Roman"/>
          <w:sz w:val="28"/>
          <w:szCs w:val="28"/>
          <w:lang w:val="es-MX"/>
        </w:rPr>
      </w:pPr>
    </w:p>
    <w:p w:rsidR="005B098B" w:rsidRDefault="005B098B">
      <w:pPr>
        <w:rPr>
          <w:rFonts w:ascii="Times New Roman" w:hAnsi="Times New Roman" w:cs="Times New Roman"/>
          <w:sz w:val="28"/>
          <w:szCs w:val="28"/>
          <w:lang w:val="es-MX"/>
        </w:rPr>
      </w:pPr>
    </w:p>
    <w:p w:rsidR="005B098B" w:rsidRDefault="005B098B">
      <w:pPr>
        <w:rPr>
          <w:rFonts w:ascii="Times New Roman" w:hAnsi="Times New Roman" w:cs="Times New Roman"/>
          <w:sz w:val="28"/>
          <w:szCs w:val="28"/>
          <w:lang w:val="es-MX"/>
        </w:rPr>
      </w:pPr>
    </w:p>
    <w:p w:rsidR="005B098B" w:rsidRDefault="005B098B">
      <w:pPr>
        <w:rPr>
          <w:rFonts w:ascii="Times New Roman" w:hAnsi="Times New Roman" w:cs="Times New Roman"/>
          <w:sz w:val="28"/>
          <w:szCs w:val="28"/>
          <w:lang w:val="es-MX"/>
        </w:rPr>
      </w:pPr>
    </w:p>
    <w:p w:rsidR="005B098B" w:rsidRDefault="005B098B">
      <w:pPr>
        <w:rPr>
          <w:rFonts w:ascii="Times New Roman" w:hAnsi="Times New Roman" w:cs="Times New Roman"/>
          <w:sz w:val="28"/>
          <w:szCs w:val="28"/>
          <w:lang w:val="es-MX"/>
        </w:rPr>
      </w:pPr>
    </w:p>
    <w:p w:rsidR="005B098B" w:rsidRDefault="005B098B">
      <w:pPr>
        <w:rPr>
          <w:rFonts w:ascii="Times New Roman" w:hAnsi="Times New Roman" w:cs="Times New Roman"/>
          <w:sz w:val="28"/>
          <w:szCs w:val="28"/>
          <w:lang w:val="es-MX"/>
        </w:rPr>
      </w:pPr>
    </w:p>
    <w:p w:rsidR="005B098B" w:rsidRDefault="005B098B">
      <w:pPr>
        <w:rPr>
          <w:rFonts w:ascii="Times New Roman" w:hAnsi="Times New Roman" w:cs="Times New Roman"/>
          <w:sz w:val="28"/>
          <w:szCs w:val="28"/>
          <w:lang w:val="es-MX"/>
        </w:rPr>
      </w:pPr>
    </w:p>
    <w:p w:rsidR="005B098B" w:rsidRDefault="005B098B">
      <w:pPr>
        <w:rPr>
          <w:rFonts w:ascii="Times New Roman" w:hAnsi="Times New Roman" w:cs="Times New Roman"/>
          <w:sz w:val="28"/>
          <w:szCs w:val="28"/>
          <w:lang w:val="es-MX"/>
        </w:rPr>
      </w:pPr>
    </w:p>
    <w:p w:rsidR="005B098B" w:rsidRDefault="005B098B">
      <w:pPr>
        <w:rPr>
          <w:rFonts w:ascii="Times New Roman" w:hAnsi="Times New Roman" w:cs="Times New Roman"/>
          <w:sz w:val="28"/>
          <w:szCs w:val="28"/>
          <w:lang w:val="es-MX"/>
        </w:rPr>
      </w:pPr>
    </w:p>
    <w:p w:rsidR="005B098B" w:rsidRDefault="005B098B">
      <w:pPr>
        <w:rPr>
          <w:rFonts w:ascii="Times New Roman" w:hAnsi="Times New Roman" w:cs="Times New Roman"/>
          <w:sz w:val="28"/>
          <w:szCs w:val="28"/>
          <w:lang w:val="es-MX"/>
        </w:rPr>
      </w:pPr>
    </w:p>
    <w:p w:rsidR="0069284C" w:rsidRDefault="00F56E64">
      <w:pPr>
        <w:rPr>
          <w:rFonts w:ascii="Times New Roman" w:hAnsi="Times New Roman" w:cs="Times New Roman"/>
          <w:sz w:val="28"/>
          <w:szCs w:val="28"/>
          <w:lang w:val="es-MX"/>
        </w:rPr>
      </w:pPr>
      <w:r w:rsidRPr="00F56E64">
        <w:rPr>
          <w:rFonts w:ascii="Times New Roman" w:hAnsi="Times New Roman" w:cs="Times New Roman"/>
          <w:sz w:val="28"/>
          <w:szCs w:val="28"/>
          <w:lang w:val="es-MX"/>
        </w:rPr>
        <w:lastRenderedPageBreak/>
        <w:t>BIBLIOGRAFÍA</w:t>
      </w:r>
      <w:r>
        <w:rPr>
          <w:rFonts w:ascii="Times New Roman" w:hAnsi="Times New Roman" w:cs="Times New Roman"/>
          <w:sz w:val="28"/>
          <w:szCs w:val="28"/>
          <w:lang w:val="es-MX"/>
        </w:rPr>
        <w:t>.</w:t>
      </w:r>
    </w:p>
    <w:p w:rsidR="00A1304C" w:rsidRDefault="00A1304C" w:rsidP="00B2768D">
      <w:pPr>
        <w:autoSpaceDE w:val="0"/>
        <w:autoSpaceDN w:val="0"/>
        <w:adjustRightInd w:val="0"/>
        <w:spacing w:after="120" w:line="360" w:lineRule="auto"/>
        <w:jc w:val="both"/>
        <w:rPr>
          <w:rFonts w:ascii="Times New Roman" w:eastAsia="Palatino-Roman" w:hAnsi="Times New Roman" w:cs="Times New Roman"/>
          <w:sz w:val="24"/>
          <w:szCs w:val="24"/>
          <w:lang w:val="es-MX"/>
        </w:rPr>
      </w:pPr>
      <w:r>
        <w:rPr>
          <w:rFonts w:ascii="Times New Roman" w:eastAsia="Palatino-Roman" w:hAnsi="Times New Roman" w:cs="Times New Roman"/>
          <w:i/>
          <w:sz w:val="24"/>
          <w:szCs w:val="24"/>
          <w:lang w:val="es-MX"/>
        </w:rPr>
        <w:t xml:space="preserve">Autos Acordados, </w:t>
      </w:r>
      <w:r>
        <w:rPr>
          <w:rFonts w:ascii="Times New Roman" w:eastAsia="Palatino-Roman" w:hAnsi="Times New Roman" w:cs="Times New Roman"/>
          <w:sz w:val="24"/>
          <w:szCs w:val="24"/>
          <w:lang w:val="es-MX"/>
        </w:rPr>
        <w:t>Tomo Tercero de los Autos Acordados que contiene nueve libros por el orden de títulos de las Leyes de recopilación, y van en el las Pragmáticas que se imprimieron el año de 1723. Al fin del Tomo III todos los autos acordados del Tomo IV de ella, y otras muchas Pragmáticas, consultas resueltas, Cédulas, Reales decretos y Autos Acordados que se han aumentado. Ed. En Madrid en la imprenta de Juan Antonio Pimentel, año de 1745.</w:t>
      </w:r>
    </w:p>
    <w:p w:rsidR="00F80165" w:rsidRPr="00F80165" w:rsidRDefault="00F80165" w:rsidP="00B2768D">
      <w:pPr>
        <w:autoSpaceDE w:val="0"/>
        <w:autoSpaceDN w:val="0"/>
        <w:adjustRightInd w:val="0"/>
        <w:spacing w:after="120" w:line="360" w:lineRule="auto"/>
        <w:jc w:val="both"/>
        <w:rPr>
          <w:rFonts w:ascii="Times New Roman" w:eastAsia="Palatino-Roman" w:hAnsi="Times New Roman" w:cs="Times New Roman"/>
          <w:sz w:val="24"/>
          <w:szCs w:val="24"/>
          <w:lang w:val="es-MX"/>
        </w:rPr>
      </w:pPr>
      <w:r>
        <w:rPr>
          <w:rFonts w:ascii="Times New Roman" w:eastAsia="Palatino-Roman" w:hAnsi="Times New Roman" w:cs="Times New Roman"/>
          <w:sz w:val="24"/>
          <w:szCs w:val="24"/>
          <w:lang w:val="es-MX"/>
        </w:rPr>
        <w:t xml:space="preserve">Carrillo y Ancona, Crescencio, </w:t>
      </w:r>
      <w:r>
        <w:rPr>
          <w:rFonts w:ascii="Times New Roman" w:eastAsia="Palatino-Roman" w:hAnsi="Times New Roman" w:cs="Times New Roman"/>
          <w:i/>
          <w:sz w:val="24"/>
          <w:szCs w:val="24"/>
          <w:lang w:val="es-MX"/>
        </w:rPr>
        <w:t xml:space="preserve">El obispado de Yucatán, historia de su fundación y de sus obispos desde el siglo XVI hasta el XIX, seguida de las constituciones sinodales de la diócesis y otros documentos relativos, </w:t>
      </w:r>
      <w:r>
        <w:rPr>
          <w:rFonts w:ascii="Times New Roman" w:eastAsia="Palatino-Roman" w:hAnsi="Times New Roman" w:cs="Times New Roman"/>
          <w:sz w:val="24"/>
          <w:szCs w:val="24"/>
          <w:lang w:val="es-MX"/>
        </w:rPr>
        <w:t>Ed. Imprenta y Litografía de Ricardo B. Caballero, Mérida, Yucatán, 1892.</w:t>
      </w:r>
    </w:p>
    <w:p w:rsidR="001D0051" w:rsidRPr="00B2768D" w:rsidRDefault="001D0051" w:rsidP="00B2768D">
      <w:pPr>
        <w:autoSpaceDE w:val="0"/>
        <w:autoSpaceDN w:val="0"/>
        <w:adjustRightInd w:val="0"/>
        <w:spacing w:after="120" w:line="360" w:lineRule="auto"/>
        <w:jc w:val="both"/>
        <w:rPr>
          <w:rFonts w:ascii="Times New Roman" w:eastAsia="Palatino-Roman" w:hAnsi="Times New Roman" w:cs="Times New Roman"/>
          <w:sz w:val="24"/>
          <w:szCs w:val="24"/>
          <w:lang w:val="es-MX"/>
        </w:rPr>
      </w:pPr>
      <w:r>
        <w:rPr>
          <w:rFonts w:ascii="Times New Roman" w:eastAsia="Palatino-Roman" w:hAnsi="Times New Roman" w:cs="Times New Roman"/>
          <w:sz w:val="24"/>
          <w:szCs w:val="24"/>
          <w:lang w:val="es-MX"/>
        </w:rPr>
        <w:t xml:space="preserve">Cavazos </w:t>
      </w:r>
      <w:r w:rsidR="00B2768D">
        <w:rPr>
          <w:rFonts w:ascii="Times New Roman" w:eastAsia="Palatino-Roman" w:hAnsi="Times New Roman" w:cs="Times New Roman"/>
          <w:sz w:val="24"/>
          <w:szCs w:val="24"/>
          <w:lang w:val="es-MX"/>
        </w:rPr>
        <w:t>G</w:t>
      </w:r>
      <w:r>
        <w:rPr>
          <w:rFonts w:ascii="Times New Roman" w:eastAsia="Palatino-Roman" w:hAnsi="Times New Roman" w:cs="Times New Roman"/>
          <w:sz w:val="24"/>
          <w:szCs w:val="24"/>
          <w:lang w:val="es-MX"/>
        </w:rPr>
        <w:t xml:space="preserve">arza, Israel, </w:t>
      </w:r>
      <w:r>
        <w:rPr>
          <w:rFonts w:ascii="Times New Roman" w:eastAsia="Palatino-Roman" w:hAnsi="Times New Roman" w:cs="Times New Roman"/>
          <w:i/>
          <w:sz w:val="24"/>
          <w:szCs w:val="24"/>
          <w:lang w:val="es-MX"/>
        </w:rPr>
        <w:t>D</w:t>
      </w:r>
      <w:r w:rsidR="00F80165">
        <w:rPr>
          <w:rFonts w:ascii="Times New Roman" w:eastAsia="Palatino-Roman" w:hAnsi="Times New Roman" w:cs="Times New Roman"/>
          <w:i/>
          <w:sz w:val="24"/>
          <w:szCs w:val="24"/>
          <w:lang w:val="es-MX"/>
        </w:rPr>
        <w:t>iccionario B</w:t>
      </w:r>
      <w:r w:rsidR="00B2768D">
        <w:rPr>
          <w:rFonts w:ascii="Times New Roman" w:eastAsia="Palatino-Roman" w:hAnsi="Times New Roman" w:cs="Times New Roman"/>
          <w:i/>
          <w:sz w:val="24"/>
          <w:szCs w:val="24"/>
          <w:lang w:val="es-MX"/>
        </w:rPr>
        <w:t>iográfico de Nuevo L</w:t>
      </w:r>
      <w:r>
        <w:rPr>
          <w:rFonts w:ascii="Times New Roman" w:eastAsia="Palatino-Roman" w:hAnsi="Times New Roman" w:cs="Times New Roman"/>
          <w:i/>
          <w:sz w:val="24"/>
          <w:szCs w:val="24"/>
          <w:lang w:val="es-MX"/>
        </w:rPr>
        <w:t xml:space="preserve">eón, </w:t>
      </w:r>
      <w:r w:rsidR="00B2768D">
        <w:rPr>
          <w:rFonts w:ascii="Times New Roman" w:eastAsia="Palatino-Roman" w:hAnsi="Times New Roman" w:cs="Times New Roman"/>
          <w:sz w:val="24"/>
          <w:szCs w:val="24"/>
          <w:lang w:val="es-MX"/>
        </w:rPr>
        <w:t>Ed. Universidad Autónoma de Nuevo León, Capilla Alfonsina, Biblioteca Universitaria,</w:t>
      </w:r>
      <w:r w:rsidR="00B2768D" w:rsidRPr="00B2768D">
        <w:rPr>
          <w:rFonts w:ascii="Times New Roman" w:eastAsia="Palatino-Roman" w:hAnsi="Times New Roman" w:cs="Times New Roman"/>
          <w:sz w:val="24"/>
          <w:szCs w:val="24"/>
          <w:lang w:val="es-MX"/>
        </w:rPr>
        <w:t xml:space="preserve"> </w:t>
      </w:r>
      <w:r w:rsidR="00B2768D">
        <w:rPr>
          <w:rFonts w:ascii="Times New Roman" w:eastAsia="Palatino-Roman" w:hAnsi="Times New Roman" w:cs="Times New Roman"/>
          <w:sz w:val="24"/>
          <w:szCs w:val="24"/>
          <w:lang w:val="es-MX"/>
        </w:rPr>
        <w:t>Dos Tomos, Monterrey, México, 1984.</w:t>
      </w:r>
    </w:p>
    <w:p w:rsidR="00CD5320" w:rsidRDefault="00CD5320" w:rsidP="00B2768D">
      <w:pPr>
        <w:autoSpaceDE w:val="0"/>
        <w:autoSpaceDN w:val="0"/>
        <w:adjustRightInd w:val="0"/>
        <w:spacing w:after="120" w:line="360" w:lineRule="auto"/>
        <w:jc w:val="both"/>
        <w:rPr>
          <w:rFonts w:ascii="Times New Roman" w:eastAsia="Palatino-Roman" w:hAnsi="Times New Roman" w:cs="Times New Roman"/>
          <w:sz w:val="24"/>
          <w:szCs w:val="24"/>
          <w:lang w:val="es-MX"/>
        </w:rPr>
      </w:pPr>
      <w:r>
        <w:rPr>
          <w:rFonts w:ascii="Times New Roman" w:eastAsia="Palatino-Roman" w:hAnsi="Times New Roman" w:cs="Times New Roman"/>
          <w:sz w:val="24"/>
          <w:szCs w:val="24"/>
          <w:lang w:val="es-MX"/>
        </w:rPr>
        <w:t>De la Torre Villar, Ernesto, “</w:t>
      </w:r>
      <w:r w:rsidRPr="006F476F">
        <w:rPr>
          <w:rFonts w:ascii="Times New Roman" w:eastAsia="Palatino-Roman" w:hAnsi="Times New Roman" w:cs="Times New Roman"/>
          <w:sz w:val="24"/>
          <w:szCs w:val="24"/>
          <w:lang w:val="es-MX"/>
        </w:rPr>
        <w:t>Erección de Obispados en el siglo XVIII, el obispado de Valles</w:t>
      </w:r>
      <w:r>
        <w:rPr>
          <w:rFonts w:ascii="Times New Roman" w:eastAsia="Palatino-Roman" w:hAnsi="Times New Roman" w:cs="Times New Roman"/>
          <w:sz w:val="24"/>
          <w:szCs w:val="24"/>
          <w:lang w:val="es-MX"/>
        </w:rPr>
        <w:t>”</w:t>
      </w:r>
      <w:r>
        <w:rPr>
          <w:rFonts w:ascii="Times New Roman" w:eastAsia="Palatino-Roman" w:hAnsi="Times New Roman" w:cs="Times New Roman"/>
          <w:i/>
          <w:sz w:val="24"/>
          <w:szCs w:val="24"/>
          <w:lang w:val="es-MX"/>
        </w:rPr>
        <w:t>,</w:t>
      </w:r>
      <w:r>
        <w:rPr>
          <w:rFonts w:ascii="Times New Roman" w:eastAsia="Palatino-Roman" w:hAnsi="Times New Roman" w:cs="Times New Roman"/>
          <w:sz w:val="24"/>
          <w:szCs w:val="24"/>
          <w:lang w:val="es-MX"/>
        </w:rPr>
        <w:t xml:space="preserve"> En: </w:t>
      </w:r>
      <w:r>
        <w:rPr>
          <w:rFonts w:ascii="Times New Roman" w:eastAsia="Palatino-Roman" w:hAnsi="Times New Roman" w:cs="Times New Roman"/>
          <w:i/>
          <w:sz w:val="24"/>
          <w:szCs w:val="24"/>
          <w:lang w:val="es-MX"/>
        </w:rPr>
        <w:t>Estudios de historia novohispana,</w:t>
      </w:r>
      <w:r>
        <w:rPr>
          <w:rFonts w:ascii="Times New Roman" w:eastAsia="Palatino-Roman" w:hAnsi="Times New Roman" w:cs="Times New Roman"/>
          <w:sz w:val="24"/>
          <w:szCs w:val="24"/>
          <w:lang w:val="es-MX"/>
        </w:rPr>
        <w:t xml:space="preserve"> UNAM, Vol. 3, No. 3, México, 1970.</w:t>
      </w:r>
    </w:p>
    <w:p w:rsidR="00F56E64" w:rsidRDefault="00F56E64" w:rsidP="00B2768D">
      <w:pPr>
        <w:autoSpaceDE w:val="0"/>
        <w:autoSpaceDN w:val="0"/>
        <w:adjustRightInd w:val="0"/>
        <w:spacing w:after="120" w:line="360" w:lineRule="auto"/>
        <w:jc w:val="both"/>
        <w:rPr>
          <w:rFonts w:ascii="Times New Roman" w:eastAsia="Palatino-Roman" w:hAnsi="Times New Roman" w:cs="Times New Roman"/>
          <w:sz w:val="24"/>
          <w:szCs w:val="24"/>
          <w:lang w:val="es-MX"/>
        </w:rPr>
      </w:pPr>
      <w:r>
        <w:rPr>
          <w:rFonts w:ascii="Times New Roman" w:eastAsia="Palatino-Roman" w:hAnsi="Times New Roman" w:cs="Times New Roman"/>
          <w:sz w:val="24"/>
          <w:szCs w:val="24"/>
          <w:lang w:val="es-MX"/>
        </w:rPr>
        <w:t>Del Río Chávez, Ignacio Alejandro, “</w:t>
      </w:r>
      <w:r w:rsidRPr="00F56E64">
        <w:rPr>
          <w:rFonts w:ascii="Times New Roman" w:eastAsia="Palatino-Roman" w:hAnsi="Times New Roman" w:cs="Times New Roman"/>
          <w:sz w:val="24"/>
          <w:szCs w:val="24"/>
          <w:lang w:val="es-MX"/>
        </w:rPr>
        <w:t>La inestable capital de la gobernación de Sonora y Sinaloa (1732-1823): una reseña preliminar</w:t>
      </w:r>
      <w:r>
        <w:rPr>
          <w:rFonts w:ascii="Times New Roman" w:eastAsia="Palatino-Roman" w:hAnsi="Times New Roman" w:cs="Times New Roman"/>
          <w:i/>
          <w:sz w:val="24"/>
          <w:szCs w:val="24"/>
          <w:lang w:val="es-MX"/>
        </w:rPr>
        <w:t>”</w:t>
      </w:r>
      <w:r w:rsidRPr="00F56E64">
        <w:rPr>
          <w:rFonts w:ascii="Times New Roman" w:eastAsia="Palatino-Roman" w:hAnsi="Times New Roman" w:cs="Times New Roman"/>
          <w:sz w:val="24"/>
          <w:szCs w:val="24"/>
          <w:lang w:val="es-MX"/>
        </w:rPr>
        <w:t xml:space="preserve">, </w:t>
      </w:r>
      <w:r>
        <w:rPr>
          <w:rFonts w:ascii="Times New Roman" w:eastAsia="Palatino-Roman" w:hAnsi="Times New Roman" w:cs="Times New Roman"/>
          <w:sz w:val="24"/>
          <w:szCs w:val="24"/>
          <w:lang w:val="es-MX"/>
        </w:rPr>
        <w:t xml:space="preserve">En: </w:t>
      </w:r>
      <w:r w:rsidRPr="00F56E64">
        <w:rPr>
          <w:rFonts w:ascii="Times New Roman" w:eastAsia="Palatino-Roman" w:hAnsi="Times New Roman" w:cs="Times New Roman"/>
          <w:i/>
          <w:iCs/>
          <w:sz w:val="24"/>
          <w:szCs w:val="24"/>
          <w:lang w:val="es-MX"/>
        </w:rPr>
        <w:t>Estudios de Historia Novohispana</w:t>
      </w:r>
      <w:r w:rsidRPr="00F56E64">
        <w:rPr>
          <w:rFonts w:ascii="Times New Roman" w:eastAsia="Palatino-Roman" w:hAnsi="Times New Roman" w:cs="Times New Roman"/>
          <w:sz w:val="24"/>
          <w:szCs w:val="24"/>
          <w:lang w:val="es-MX"/>
        </w:rPr>
        <w:t>, México, Universidad Nacional</w:t>
      </w:r>
      <w:r>
        <w:rPr>
          <w:rFonts w:ascii="Times New Roman" w:eastAsia="Palatino-Roman" w:hAnsi="Times New Roman" w:cs="Times New Roman"/>
          <w:sz w:val="24"/>
          <w:szCs w:val="24"/>
          <w:lang w:val="es-MX"/>
        </w:rPr>
        <w:t xml:space="preserve"> </w:t>
      </w:r>
      <w:r w:rsidRPr="00F56E64">
        <w:rPr>
          <w:rFonts w:ascii="Times New Roman" w:eastAsia="Palatino-Roman" w:hAnsi="Times New Roman" w:cs="Times New Roman"/>
          <w:sz w:val="24"/>
          <w:szCs w:val="24"/>
          <w:lang w:val="es-MX"/>
        </w:rPr>
        <w:t>Autónoma de México, Instituto de Investigaciones Históricas, v. 28,</w:t>
      </w:r>
      <w:r>
        <w:rPr>
          <w:rFonts w:ascii="Times New Roman" w:eastAsia="Palatino-Roman" w:hAnsi="Times New Roman" w:cs="Times New Roman"/>
          <w:sz w:val="24"/>
          <w:szCs w:val="24"/>
          <w:lang w:val="es-MX"/>
        </w:rPr>
        <w:t xml:space="preserve"> </w:t>
      </w:r>
      <w:r w:rsidRPr="00F56E64">
        <w:rPr>
          <w:rFonts w:ascii="Times New Roman" w:eastAsia="Palatino-Roman" w:hAnsi="Times New Roman" w:cs="Times New Roman"/>
          <w:sz w:val="24"/>
          <w:szCs w:val="24"/>
          <w:lang w:val="es-MX"/>
        </w:rPr>
        <w:t>2003, p. 17-36.</w:t>
      </w:r>
    </w:p>
    <w:p w:rsidR="00D73F9A" w:rsidRDefault="00D73F9A" w:rsidP="00B2768D">
      <w:pPr>
        <w:autoSpaceDE w:val="0"/>
        <w:autoSpaceDN w:val="0"/>
        <w:adjustRightInd w:val="0"/>
        <w:spacing w:after="120" w:line="360" w:lineRule="auto"/>
        <w:jc w:val="both"/>
        <w:rPr>
          <w:rFonts w:ascii="Times New Roman" w:eastAsia="Palatino-Roman" w:hAnsi="Times New Roman" w:cs="Times New Roman"/>
          <w:sz w:val="24"/>
          <w:szCs w:val="24"/>
          <w:lang w:val="es-MX"/>
        </w:rPr>
      </w:pPr>
      <w:r>
        <w:rPr>
          <w:rFonts w:ascii="Times New Roman" w:eastAsia="Palatino-Roman" w:hAnsi="Times New Roman" w:cs="Times New Roman"/>
          <w:sz w:val="24"/>
          <w:szCs w:val="24"/>
          <w:lang w:val="es-MX"/>
        </w:rPr>
        <w:t xml:space="preserve">Fernández, Echeverría y Veytia Mariano, </w:t>
      </w:r>
      <w:r>
        <w:rPr>
          <w:rFonts w:ascii="Times New Roman" w:eastAsia="Palatino-Roman" w:hAnsi="Times New Roman" w:cs="Times New Roman"/>
          <w:i/>
          <w:sz w:val="24"/>
          <w:szCs w:val="24"/>
          <w:lang w:val="es-MX"/>
        </w:rPr>
        <w:t xml:space="preserve">Historia de la fundación de la ciudad de la Puebla de los Ángeles en la Nueva España: Su descripción y presente estado. </w:t>
      </w:r>
      <w:r>
        <w:rPr>
          <w:rFonts w:ascii="Times New Roman" w:eastAsia="Palatino-Roman" w:hAnsi="Times New Roman" w:cs="Times New Roman"/>
          <w:sz w:val="24"/>
          <w:szCs w:val="24"/>
          <w:lang w:val="es-MX"/>
        </w:rPr>
        <w:t xml:space="preserve">Edición facsimilar a la de 1931. Tomos I y II, Consejo nacional para la Cultura y las Artes / Instituto Nacional de Bellas Artes, Puebla, Puebla, 1990. </w:t>
      </w:r>
    </w:p>
    <w:p w:rsidR="001D0051" w:rsidRPr="001D0051" w:rsidRDefault="001D0051" w:rsidP="00B2768D">
      <w:pPr>
        <w:autoSpaceDE w:val="0"/>
        <w:autoSpaceDN w:val="0"/>
        <w:adjustRightInd w:val="0"/>
        <w:spacing w:after="120" w:line="360" w:lineRule="auto"/>
        <w:jc w:val="both"/>
        <w:rPr>
          <w:rFonts w:ascii="Times New Roman" w:eastAsia="Palatino-Roman" w:hAnsi="Times New Roman" w:cs="Times New Roman"/>
          <w:sz w:val="24"/>
          <w:szCs w:val="24"/>
          <w:lang w:val="es-MX"/>
        </w:rPr>
      </w:pPr>
      <w:r>
        <w:rPr>
          <w:rFonts w:ascii="Times New Roman" w:eastAsia="Palatino-Roman" w:hAnsi="Times New Roman" w:cs="Times New Roman"/>
          <w:sz w:val="24"/>
          <w:szCs w:val="24"/>
          <w:lang w:val="es-MX"/>
        </w:rPr>
        <w:t xml:space="preserve">Ladrón de Guevara, Antonio, </w:t>
      </w:r>
      <w:r>
        <w:rPr>
          <w:rFonts w:ascii="Times New Roman" w:eastAsia="Palatino-Roman" w:hAnsi="Times New Roman" w:cs="Times New Roman"/>
          <w:i/>
          <w:sz w:val="24"/>
          <w:szCs w:val="24"/>
          <w:lang w:val="es-MX"/>
        </w:rPr>
        <w:t xml:space="preserve">Noticias de los pobladores de que se componen el Nuevo Reyno de León, provincia de </w:t>
      </w:r>
      <w:proofErr w:type="spellStart"/>
      <w:r>
        <w:rPr>
          <w:rFonts w:ascii="Times New Roman" w:eastAsia="Palatino-Roman" w:hAnsi="Times New Roman" w:cs="Times New Roman"/>
          <w:i/>
          <w:sz w:val="24"/>
          <w:szCs w:val="24"/>
          <w:lang w:val="es-MX"/>
        </w:rPr>
        <w:t>Coaguila</w:t>
      </w:r>
      <w:proofErr w:type="spellEnd"/>
      <w:r>
        <w:rPr>
          <w:rFonts w:ascii="Times New Roman" w:eastAsia="Palatino-Roman" w:hAnsi="Times New Roman" w:cs="Times New Roman"/>
          <w:i/>
          <w:sz w:val="24"/>
          <w:szCs w:val="24"/>
          <w:lang w:val="es-MX"/>
        </w:rPr>
        <w:t xml:space="preserve"> y la de Texas, 1739, </w:t>
      </w:r>
      <w:r>
        <w:rPr>
          <w:rFonts w:ascii="Times New Roman" w:eastAsia="Palatino-Roman" w:hAnsi="Times New Roman" w:cs="Times New Roman"/>
          <w:sz w:val="24"/>
          <w:szCs w:val="24"/>
          <w:lang w:val="es-MX"/>
        </w:rPr>
        <w:t>Edición facsimilar, Monterrey, NL, México, 2006.</w:t>
      </w:r>
    </w:p>
    <w:p w:rsidR="00531878" w:rsidRPr="00531878" w:rsidRDefault="00531878" w:rsidP="00B2768D">
      <w:pPr>
        <w:autoSpaceDE w:val="0"/>
        <w:autoSpaceDN w:val="0"/>
        <w:adjustRightInd w:val="0"/>
        <w:spacing w:after="120" w:line="360" w:lineRule="auto"/>
        <w:jc w:val="both"/>
        <w:rPr>
          <w:rFonts w:ascii="Times New Roman" w:eastAsia="Palatino-Roman" w:hAnsi="Times New Roman" w:cs="Times New Roman"/>
          <w:sz w:val="24"/>
          <w:szCs w:val="24"/>
          <w:lang w:val="es-MX"/>
        </w:rPr>
      </w:pPr>
      <w:proofErr w:type="spellStart"/>
      <w:r>
        <w:rPr>
          <w:rFonts w:ascii="Times New Roman" w:eastAsia="Palatino-Roman" w:hAnsi="Times New Roman" w:cs="Times New Roman"/>
          <w:sz w:val="24"/>
          <w:szCs w:val="24"/>
          <w:lang w:val="es-MX"/>
        </w:rPr>
        <w:t>Menegus</w:t>
      </w:r>
      <w:proofErr w:type="spellEnd"/>
      <w:r>
        <w:rPr>
          <w:rFonts w:ascii="Times New Roman" w:eastAsia="Palatino-Roman" w:hAnsi="Times New Roman" w:cs="Times New Roman"/>
          <w:sz w:val="24"/>
          <w:szCs w:val="24"/>
          <w:lang w:val="es-MX"/>
        </w:rPr>
        <w:t xml:space="preserve"> Margarita B., </w:t>
      </w:r>
      <w:r>
        <w:rPr>
          <w:rFonts w:ascii="Times New Roman" w:eastAsia="Palatino-Roman" w:hAnsi="Times New Roman" w:cs="Times New Roman"/>
          <w:i/>
          <w:sz w:val="24"/>
          <w:szCs w:val="24"/>
          <w:lang w:val="es-MX"/>
        </w:rPr>
        <w:t xml:space="preserve">Descripción del Arzobispado de México en 1793 y el informe reservado del arzobispo de México en 1797, </w:t>
      </w:r>
      <w:r>
        <w:rPr>
          <w:rFonts w:ascii="Times New Roman" w:eastAsia="Palatino-Roman" w:hAnsi="Times New Roman" w:cs="Times New Roman"/>
          <w:sz w:val="24"/>
          <w:szCs w:val="24"/>
          <w:lang w:val="es-MX"/>
        </w:rPr>
        <w:t xml:space="preserve">Cuadernos del Archivo Histórico de la UNAM 17; Ed. UNAM/ Centro de Estudios Sobre la Universidad, CESU, México DF, </w:t>
      </w:r>
      <w:r w:rsidR="00675BA0">
        <w:rPr>
          <w:rFonts w:ascii="Times New Roman" w:eastAsia="Palatino-Roman" w:hAnsi="Times New Roman" w:cs="Times New Roman"/>
          <w:sz w:val="24"/>
          <w:szCs w:val="24"/>
          <w:lang w:val="es-MX"/>
        </w:rPr>
        <w:t>2005.</w:t>
      </w:r>
    </w:p>
    <w:p w:rsidR="00531878" w:rsidRPr="00531878" w:rsidRDefault="00531878" w:rsidP="00B2768D">
      <w:pPr>
        <w:autoSpaceDE w:val="0"/>
        <w:autoSpaceDN w:val="0"/>
        <w:adjustRightInd w:val="0"/>
        <w:spacing w:after="120" w:line="360" w:lineRule="auto"/>
        <w:jc w:val="both"/>
        <w:rPr>
          <w:rFonts w:ascii="Times New Roman" w:eastAsia="Palatino-Roman" w:hAnsi="Times New Roman" w:cs="Times New Roman"/>
          <w:sz w:val="24"/>
          <w:szCs w:val="24"/>
          <w:lang w:val="es-MX"/>
        </w:rPr>
      </w:pPr>
      <w:r>
        <w:rPr>
          <w:rFonts w:ascii="Times New Roman" w:eastAsia="Palatino-Roman" w:hAnsi="Times New Roman" w:cs="Times New Roman"/>
          <w:sz w:val="24"/>
          <w:szCs w:val="24"/>
          <w:lang w:val="es-MX"/>
        </w:rPr>
        <w:lastRenderedPageBreak/>
        <w:t xml:space="preserve">Ramón, Regino F. </w:t>
      </w:r>
      <w:r>
        <w:rPr>
          <w:rFonts w:ascii="Times New Roman" w:eastAsia="Palatino-Roman" w:hAnsi="Times New Roman" w:cs="Times New Roman"/>
          <w:i/>
          <w:sz w:val="24"/>
          <w:szCs w:val="24"/>
          <w:lang w:val="es-MX"/>
        </w:rPr>
        <w:t>Historia General del Estado de Coahuila,</w:t>
      </w:r>
      <w:r>
        <w:rPr>
          <w:rFonts w:ascii="Times New Roman" w:eastAsia="Palatino-Roman" w:hAnsi="Times New Roman" w:cs="Times New Roman"/>
          <w:sz w:val="24"/>
          <w:szCs w:val="24"/>
          <w:lang w:val="es-MX"/>
        </w:rPr>
        <w:t xml:space="preserve"> Ed. Ayuntamiento de Saltillo/ Universidad Autónoma de Coahuila, Tomo II, Saltillo, Coahuila, 1990.</w:t>
      </w:r>
    </w:p>
    <w:p w:rsidR="00CD5320" w:rsidRDefault="00776AB8" w:rsidP="00B2768D">
      <w:pPr>
        <w:autoSpaceDE w:val="0"/>
        <w:autoSpaceDN w:val="0"/>
        <w:adjustRightInd w:val="0"/>
        <w:spacing w:after="120" w:line="360" w:lineRule="auto"/>
        <w:jc w:val="both"/>
        <w:rPr>
          <w:rFonts w:ascii="Times New Roman" w:eastAsia="Palatino-Roman" w:hAnsi="Times New Roman" w:cs="Times New Roman"/>
          <w:sz w:val="24"/>
          <w:szCs w:val="24"/>
          <w:lang w:val="es-MX"/>
        </w:rPr>
      </w:pPr>
      <w:r>
        <w:rPr>
          <w:rFonts w:ascii="Times New Roman" w:eastAsia="Palatino-Roman" w:hAnsi="Times New Roman" w:cs="Times New Roman"/>
          <w:sz w:val="24"/>
          <w:szCs w:val="24"/>
          <w:lang w:val="es-MX"/>
        </w:rPr>
        <w:t xml:space="preserve">Sacedón y </w:t>
      </w:r>
      <w:proofErr w:type="spellStart"/>
      <w:r>
        <w:rPr>
          <w:rFonts w:ascii="Times New Roman" w:eastAsia="Palatino-Roman" w:hAnsi="Times New Roman" w:cs="Times New Roman"/>
          <w:sz w:val="24"/>
          <w:szCs w:val="24"/>
          <w:lang w:val="es-MX"/>
        </w:rPr>
        <w:t>Suáu</w:t>
      </w:r>
      <w:proofErr w:type="spellEnd"/>
      <w:r>
        <w:rPr>
          <w:rFonts w:ascii="Times New Roman" w:eastAsia="Palatino-Roman" w:hAnsi="Times New Roman" w:cs="Times New Roman"/>
          <w:sz w:val="24"/>
          <w:szCs w:val="24"/>
          <w:lang w:val="es-MX"/>
        </w:rPr>
        <w:t xml:space="preserve">, Fray Antonio de Jesús, </w:t>
      </w:r>
      <w:r>
        <w:rPr>
          <w:rFonts w:ascii="Times New Roman" w:eastAsia="Palatino-Roman" w:hAnsi="Times New Roman" w:cs="Times New Roman"/>
          <w:i/>
          <w:sz w:val="24"/>
          <w:szCs w:val="24"/>
          <w:lang w:val="es-MX"/>
        </w:rPr>
        <w:t xml:space="preserve">Edicto, </w:t>
      </w:r>
      <w:r>
        <w:rPr>
          <w:rFonts w:ascii="Times New Roman" w:eastAsia="Palatino-Roman" w:hAnsi="Times New Roman" w:cs="Times New Roman"/>
          <w:sz w:val="24"/>
          <w:szCs w:val="24"/>
          <w:lang w:val="es-MX"/>
        </w:rPr>
        <w:t>a los curas, párrocos, vicarios y ministros eclesiásticos y prelados regulares sobre las obligaciones que tienen hacia su autoridad como obispo de esta nueva diócesis. Saltillo, 3 de diciembre de 1779.</w:t>
      </w:r>
    </w:p>
    <w:p w:rsidR="00A1304C" w:rsidRPr="00A1304C" w:rsidRDefault="00A1304C" w:rsidP="00F56E64">
      <w:pPr>
        <w:autoSpaceDE w:val="0"/>
        <w:autoSpaceDN w:val="0"/>
        <w:adjustRightInd w:val="0"/>
        <w:spacing w:after="0" w:line="360" w:lineRule="auto"/>
        <w:jc w:val="both"/>
        <w:rPr>
          <w:rFonts w:ascii="Times New Roman" w:eastAsia="Palatino-Roman" w:hAnsi="Times New Roman" w:cs="Times New Roman"/>
          <w:sz w:val="24"/>
          <w:szCs w:val="24"/>
          <w:lang w:val="es-MX"/>
        </w:rPr>
      </w:pPr>
      <w:r>
        <w:rPr>
          <w:rFonts w:ascii="Times New Roman" w:eastAsia="Palatino-Roman" w:hAnsi="Times New Roman" w:cs="Times New Roman"/>
          <w:sz w:val="24"/>
          <w:szCs w:val="24"/>
          <w:lang w:val="es-MX"/>
        </w:rPr>
        <w:t xml:space="preserve">Tapia Méndez, Aureliano, </w:t>
      </w:r>
      <w:r>
        <w:rPr>
          <w:rFonts w:ascii="Times New Roman" w:eastAsia="Palatino-Roman" w:hAnsi="Times New Roman" w:cs="Times New Roman"/>
          <w:i/>
          <w:sz w:val="24"/>
          <w:szCs w:val="24"/>
          <w:lang w:val="es-MX"/>
        </w:rPr>
        <w:t xml:space="preserve">La creación del obispado del Nuevo Reino de León, la bula “Relata Semper, traducción oficial al español. </w:t>
      </w:r>
      <w:r>
        <w:rPr>
          <w:rFonts w:ascii="Times New Roman" w:eastAsia="Palatino-Roman" w:hAnsi="Times New Roman" w:cs="Times New Roman"/>
          <w:sz w:val="24"/>
          <w:szCs w:val="24"/>
          <w:lang w:val="es-MX"/>
        </w:rPr>
        <w:t>Ed. Producciones Al voleo – El troquel, SA, Monterrey, NL, 1984.</w:t>
      </w:r>
    </w:p>
    <w:p w:rsidR="00F80165" w:rsidRDefault="00531878" w:rsidP="00F56E64">
      <w:pPr>
        <w:autoSpaceDE w:val="0"/>
        <w:autoSpaceDN w:val="0"/>
        <w:adjustRightInd w:val="0"/>
        <w:spacing w:after="0" w:line="360" w:lineRule="auto"/>
        <w:jc w:val="both"/>
        <w:rPr>
          <w:rFonts w:ascii="Times New Roman" w:eastAsia="Palatino-Roman" w:hAnsi="Times New Roman" w:cs="Times New Roman"/>
          <w:sz w:val="24"/>
          <w:szCs w:val="24"/>
          <w:lang w:val="es-MX"/>
        </w:rPr>
      </w:pPr>
      <w:r>
        <w:rPr>
          <w:rFonts w:ascii="Times New Roman" w:eastAsia="Palatino-Roman" w:hAnsi="Times New Roman" w:cs="Times New Roman"/>
          <w:sz w:val="24"/>
          <w:szCs w:val="24"/>
          <w:lang w:val="es-MX"/>
        </w:rPr>
        <w:t xml:space="preserve">─ </w:t>
      </w:r>
      <w:r>
        <w:rPr>
          <w:rFonts w:ascii="Times New Roman" w:eastAsia="Palatino-Roman" w:hAnsi="Times New Roman" w:cs="Times New Roman"/>
          <w:i/>
          <w:sz w:val="24"/>
          <w:szCs w:val="24"/>
          <w:lang w:val="es-MX"/>
        </w:rPr>
        <w:t xml:space="preserve">Don Andrés Ambrosio de Llanos y Valdés, </w:t>
      </w:r>
      <w:r>
        <w:rPr>
          <w:rFonts w:ascii="Times New Roman" w:eastAsia="Palatino-Roman" w:hAnsi="Times New Roman" w:cs="Times New Roman"/>
          <w:sz w:val="24"/>
          <w:szCs w:val="24"/>
          <w:lang w:val="es-MX"/>
        </w:rPr>
        <w:t>Ed. Producciones Al Voleo El Troquel, SA, Monterrey, NL, 1996.</w:t>
      </w:r>
    </w:p>
    <w:p w:rsidR="00F80165" w:rsidRDefault="00F80165" w:rsidP="00F56E64">
      <w:pPr>
        <w:autoSpaceDE w:val="0"/>
        <w:autoSpaceDN w:val="0"/>
        <w:adjustRightInd w:val="0"/>
        <w:spacing w:after="0" w:line="360" w:lineRule="auto"/>
        <w:jc w:val="both"/>
        <w:rPr>
          <w:rFonts w:ascii="Times New Roman" w:eastAsia="Palatino-Roman" w:hAnsi="Times New Roman" w:cs="Times New Roman"/>
          <w:sz w:val="24"/>
          <w:szCs w:val="24"/>
          <w:lang w:val="es-MX"/>
        </w:rPr>
      </w:pPr>
    </w:p>
    <w:p w:rsidR="00F80165" w:rsidRDefault="00F80165" w:rsidP="00F56E64">
      <w:pPr>
        <w:autoSpaceDE w:val="0"/>
        <w:autoSpaceDN w:val="0"/>
        <w:adjustRightInd w:val="0"/>
        <w:spacing w:after="0" w:line="360" w:lineRule="auto"/>
        <w:jc w:val="both"/>
        <w:rPr>
          <w:rFonts w:ascii="Times New Roman" w:eastAsia="Palatino-Roman" w:hAnsi="Times New Roman" w:cs="Times New Roman"/>
          <w:sz w:val="24"/>
          <w:szCs w:val="24"/>
          <w:lang w:val="es-MX"/>
        </w:rPr>
      </w:pPr>
    </w:p>
    <w:p w:rsidR="00F80165" w:rsidRDefault="00F80165" w:rsidP="00F56E64">
      <w:pPr>
        <w:autoSpaceDE w:val="0"/>
        <w:autoSpaceDN w:val="0"/>
        <w:adjustRightInd w:val="0"/>
        <w:spacing w:after="0" w:line="360" w:lineRule="auto"/>
        <w:jc w:val="both"/>
        <w:rPr>
          <w:rFonts w:ascii="Times New Roman" w:eastAsia="Palatino-Roman" w:hAnsi="Times New Roman" w:cs="Times New Roman"/>
          <w:sz w:val="24"/>
          <w:szCs w:val="24"/>
          <w:lang w:val="es-MX"/>
        </w:rPr>
      </w:pPr>
    </w:p>
    <w:sectPr w:rsidR="00F80165" w:rsidSect="00AB7EE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2763" w:rsidRDefault="00A42763" w:rsidP="00B07C13">
      <w:pPr>
        <w:spacing w:after="0" w:line="240" w:lineRule="auto"/>
      </w:pPr>
      <w:r>
        <w:separator/>
      </w:r>
    </w:p>
  </w:endnote>
  <w:endnote w:type="continuationSeparator" w:id="0">
    <w:p w:rsidR="00A42763" w:rsidRDefault="00A42763" w:rsidP="00B07C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alatino-Roman">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2763" w:rsidRDefault="00A42763" w:rsidP="00B07C13">
      <w:pPr>
        <w:spacing w:after="0" w:line="240" w:lineRule="auto"/>
      </w:pPr>
      <w:r>
        <w:separator/>
      </w:r>
    </w:p>
  </w:footnote>
  <w:footnote w:type="continuationSeparator" w:id="0">
    <w:p w:rsidR="00A42763" w:rsidRDefault="00A42763" w:rsidP="00B07C13">
      <w:pPr>
        <w:spacing w:after="0" w:line="240" w:lineRule="auto"/>
      </w:pPr>
      <w:r>
        <w:continuationSeparator/>
      </w:r>
    </w:p>
  </w:footnote>
  <w:footnote w:id="1">
    <w:p w:rsidR="00702E02" w:rsidRPr="00702E02" w:rsidRDefault="00702E02" w:rsidP="00702E02">
      <w:pPr>
        <w:pStyle w:val="FootnoteText"/>
        <w:jc w:val="both"/>
        <w:rPr>
          <w:rFonts w:ascii="Times New Roman" w:hAnsi="Times New Roman" w:cs="Times New Roman"/>
          <w:lang w:val="es-MX"/>
        </w:rPr>
      </w:pPr>
      <w:r w:rsidRPr="00702E02">
        <w:rPr>
          <w:rStyle w:val="FootnoteReference"/>
          <w:rFonts w:ascii="Times New Roman" w:hAnsi="Times New Roman" w:cs="Times New Roman"/>
        </w:rPr>
        <w:footnoteRef/>
      </w:r>
      <w:r w:rsidRPr="00702E02">
        <w:rPr>
          <w:rFonts w:ascii="Times New Roman" w:hAnsi="Times New Roman" w:cs="Times New Roman"/>
          <w:lang w:val="es-MX"/>
        </w:rPr>
        <w:t xml:space="preserve"> Para una </w:t>
      </w:r>
      <w:r w:rsidR="00697FB5" w:rsidRPr="00702E02">
        <w:rPr>
          <w:rFonts w:ascii="Times New Roman" w:hAnsi="Times New Roman" w:cs="Times New Roman"/>
          <w:lang w:val="es-MX"/>
        </w:rPr>
        <w:t>revisión</w:t>
      </w:r>
      <w:r w:rsidRPr="00702E02">
        <w:rPr>
          <w:rFonts w:ascii="Times New Roman" w:hAnsi="Times New Roman" w:cs="Times New Roman"/>
          <w:lang w:val="es-MX"/>
        </w:rPr>
        <w:t xml:space="preserve"> completa de los primeros obispados en América y Nueva España, sobre todo e</w:t>
      </w:r>
      <w:r w:rsidR="00697FB5">
        <w:rPr>
          <w:rFonts w:ascii="Times New Roman" w:hAnsi="Times New Roman" w:cs="Times New Roman"/>
          <w:lang w:val="es-MX"/>
        </w:rPr>
        <w:t>l obispado</w:t>
      </w:r>
      <w:r w:rsidRPr="00702E02">
        <w:rPr>
          <w:rFonts w:ascii="Times New Roman" w:hAnsi="Times New Roman" w:cs="Times New Roman"/>
          <w:lang w:val="es-MX"/>
        </w:rPr>
        <w:t xml:space="preserve"> </w:t>
      </w:r>
      <w:r w:rsidRPr="00702E02">
        <w:rPr>
          <w:rFonts w:ascii="Times New Roman" w:hAnsi="Times New Roman" w:cs="Times New Roman"/>
          <w:i/>
          <w:lang w:val="es-MX"/>
        </w:rPr>
        <w:t xml:space="preserve">Carolense, </w:t>
      </w:r>
      <w:r w:rsidRPr="00702E02">
        <w:rPr>
          <w:rFonts w:ascii="Times New Roman" w:hAnsi="Times New Roman" w:cs="Times New Roman"/>
          <w:lang w:val="es-MX"/>
        </w:rPr>
        <w:t xml:space="preserve">o </w:t>
      </w:r>
      <w:r w:rsidRPr="00702E02">
        <w:rPr>
          <w:rFonts w:ascii="Times New Roman" w:hAnsi="Times New Roman" w:cs="Times New Roman"/>
          <w:i/>
          <w:lang w:val="es-MX"/>
        </w:rPr>
        <w:t>Carolino, véase</w:t>
      </w:r>
      <w:r w:rsidRPr="00702E02">
        <w:rPr>
          <w:rFonts w:ascii="Times New Roman" w:hAnsi="Times New Roman" w:cs="Times New Roman"/>
          <w:lang w:val="es-MX"/>
        </w:rPr>
        <w:t>:</w:t>
      </w:r>
      <w:r w:rsidRPr="00702E02">
        <w:rPr>
          <w:rFonts w:ascii="Times New Roman" w:eastAsia="Palatino-Roman" w:hAnsi="Times New Roman" w:cs="Times New Roman"/>
          <w:sz w:val="24"/>
          <w:szCs w:val="24"/>
          <w:lang w:val="es-MX"/>
        </w:rPr>
        <w:t xml:space="preserve"> </w:t>
      </w:r>
      <w:r w:rsidRPr="00702E02">
        <w:rPr>
          <w:rFonts w:ascii="Times New Roman" w:eastAsia="Palatino-Roman" w:hAnsi="Times New Roman" w:cs="Times New Roman"/>
          <w:lang w:val="es-MX"/>
        </w:rPr>
        <w:t xml:space="preserve">Carrillo y Ancona, Crescencio, </w:t>
      </w:r>
      <w:r w:rsidRPr="00702E02">
        <w:rPr>
          <w:rFonts w:ascii="Times New Roman" w:eastAsia="Palatino-Roman" w:hAnsi="Times New Roman" w:cs="Times New Roman"/>
          <w:i/>
          <w:lang w:val="es-MX"/>
        </w:rPr>
        <w:t xml:space="preserve">El obispado de Yucatán, historia de su fundación y de sus obispos desde el siglo XVI hasta el XIX, seguida de las constituciones sinodales de la diócesis y otros documentos relativos, </w:t>
      </w:r>
      <w:r w:rsidRPr="00702E02">
        <w:rPr>
          <w:rFonts w:ascii="Times New Roman" w:eastAsia="Palatino-Roman" w:hAnsi="Times New Roman" w:cs="Times New Roman"/>
          <w:lang w:val="es-MX"/>
        </w:rPr>
        <w:t>Ed. Imprenta y Litografía de Ricardo B. Caballero, Mérida, Yucatán, 1892.</w:t>
      </w:r>
    </w:p>
  </w:footnote>
  <w:footnote w:id="2">
    <w:p w:rsidR="00702E02" w:rsidRPr="00702E02" w:rsidRDefault="00702E02" w:rsidP="00702E02">
      <w:pPr>
        <w:autoSpaceDE w:val="0"/>
        <w:autoSpaceDN w:val="0"/>
        <w:adjustRightInd w:val="0"/>
        <w:spacing w:after="120" w:line="240" w:lineRule="auto"/>
        <w:jc w:val="both"/>
        <w:rPr>
          <w:rFonts w:ascii="Times New Roman" w:eastAsia="Palatino-Roman" w:hAnsi="Times New Roman" w:cs="Times New Roman"/>
          <w:sz w:val="20"/>
          <w:szCs w:val="20"/>
          <w:lang w:val="es-MX"/>
        </w:rPr>
      </w:pPr>
      <w:r>
        <w:rPr>
          <w:rStyle w:val="FootnoteReference"/>
        </w:rPr>
        <w:footnoteRef/>
      </w:r>
      <w:r w:rsidRPr="00702E02">
        <w:rPr>
          <w:lang w:val="es-MX"/>
        </w:rPr>
        <w:t xml:space="preserve"> </w:t>
      </w:r>
      <w:r w:rsidRPr="00702E02">
        <w:rPr>
          <w:rFonts w:ascii="Times New Roman" w:eastAsia="Palatino-Roman" w:hAnsi="Times New Roman" w:cs="Times New Roman"/>
          <w:i/>
          <w:sz w:val="20"/>
          <w:szCs w:val="20"/>
          <w:lang w:val="es-MX"/>
        </w:rPr>
        <w:t xml:space="preserve">Autos Acordados, </w:t>
      </w:r>
      <w:r w:rsidRPr="00702E02">
        <w:rPr>
          <w:rFonts w:ascii="Times New Roman" w:eastAsia="Palatino-Roman" w:hAnsi="Times New Roman" w:cs="Times New Roman"/>
          <w:sz w:val="20"/>
          <w:szCs w:val="20"/>
          <w:lang w:val="es-MX"/>
        </w:rPr>
        <w:t>Tomo Tercero de los Autos Acordados que contiene nueve libros por el orden de títulos de las Leyes de recopilación, y van en el las Pragmáticas que se imprimieron el año de 1723. Al fin del Tomo III todos los autos acordados del Tomo IV de ella, y otras muchas Pragmáticas, consultas resueltas, Cédulas, Reales decretos y Autos Acord</w:t>
      </w:r>
      <w:r w:rsidR="00697FB5">
        <w:rPr>
          <w:rFonts w:ascii="Times New Roman" w:eastAsia="Palatino-Roman" w:hAnsi="Times New Roman" w:cs="Times New Roman"/>
          <w:sz w:val="20"/>
          <w:szCs w:val="20"/>
          <w:lang w:val="es-MX"/>
        </w:rPr>
        <w:t>ados que se han aumentado. Ed. e</w:t>
      </w:r>
      <w:r w:rsidRPr="00702E02">
        <w:rPr>
          <w:rFonts w:ascii="Times New Roman" w:eastAsia="Palatino-Roman" w:hAnsi="Times New Roman" w:cs="Times New Roman"/>
          <w:sz w:val="20"/>
          <w:szCs w:val="20"/>
          <w:lang w:val="es-MX"/>
        </w:rPr>
        <w:t>n Madrid en la imprenta de Juan Antonio Pimentel, año de 1745.</w:t>
      </w:r>
    </w:p>
    <w:p w:rsidR="00702E02" w:rsidRPr="00702E02" w:rsidRDefault="00702E02">
      <w:pPr>
        <w:pStyle w:val="FootnoteText"/>
        <w:rPr>
          <w:lang w:val="es-MX"/>
        </w:rPr>
      </w:pPr>
    </w:p>
  </w:footnote>
  <w:footnote w:id="3">
    <w:p w:rsidR="00551C65" w:rsidRPr="003A47E5" w:rsidRDefault="00551C65" w:rsidP="003A47E5">
      <w:pPr>
        <w:pStyle w:val="FootnoteText"/>
        <w:jc w:val="both"/>
        <w:rPr>
          <w:rFonts w:ascii="Times New Roman" w:hAnsi="Times New Roman" w:cs="Times New Roman"/>
          <w:lang w:val="es-MX"/>
        </w:rPr>
      </w:pPr>
      <w:r>
        <w:rPr>
          <w:rStyle w:val="FootnoteReference"/>
        </w:rPr>
        <w:footnoteRef/>
      </w:r>
      <w:r w:rsidRPr="00551C65">
        <w:rPr>
          <w:lang w:val="es-MX"/>
        </w:rPr>
        <w:t xml:space="preserve"> </w:t>
      </w:r>
      <w:r w:rsidRPr="003A47E5">
        <w:rPr>
          <w:rFonts w:ascii="Times New Roman" w:hAnsi="Times New Roman" w:cs="Times New Roman"/>
          <w:lang w:val="es-MX"/>
        </w:rPr>
        <w:t xml:space="preserve">Aureliano Tapia Méndez, </w:t>
      </w:r>
      <w:r w:rsidRPr="003A47E5">
        <w:rPr>
          <w:rFonts w:ascii="Times New Roman" w:hAnsi="Times New Roman" w:cs="Times New Roman"/>
          <w:i/>
          <w:lang w:val="es-MX"/>
        </w:rPr>
        <w:t xml:space="preserve">La creación del obispado del Nuevo Reino de León, Bula “Relata Semper”, 1777, </w:t>
      </w:r>
      <w:r w:rsidRPr="003A47E5">
        <w:rPr>
          <w:rFonts w:ascii="Times New Roman" w:hAnsi="Times New Roman" w:cs="Times New Roman"/>
          <w:lang w:val="es-MX"/>
        </w:rPr>
        <w:t>Ed. Producciones Al Voleo-El troquel SA, Monterrey, NL, México, 1984, p. 8</w:t>
      </w:r>
    </w:p>
  </w:footnote>
  <w:footnote w:id="4">
    <w:p w:rsidR="00551C65" w:rsidRPr="003A47E5" w:rsidRDefault="00551C65" w:rsidP="003A47E5">
      <w:pPr>
        <w:pStyle w:val="FootnoteText"/>
        <w:jc w:val="both"/>
        <w:rPr>
          <w:rFonts w:ascii="Times New Roman" w:hAnsi="Times New Roman" w:cs="Times New Roman"/>
          <w:lang w:val="es-MX"/>
        </w:rPr>
      </w:pPr>
      <w:r w:rsidRPr="003A47E5">
        <w:rPr>
          <w:rStyle w:val="FootnoteReference"/>
          <w:rFonts w:ascii="Times New Roman" w:hAnsi="Times New Roman" w:cs="Times New Roman"/>
        </w:rPr>
        <w:footnoteRef/>
      </w:r>
      <w:r w:rsidRPr="003A47E5">
        <w:rPr>
          <w:rFonts w:ascii="Times New Roman" w:hAnsi="Times New Roman" w:cs="Times New Roman"/>
          <w:lang w:val="es-MX"/>
        </w:rPr>
        <w:t xml:space="preserve"> Ibídem.</w:t>
      </w:r>
    </w:p>
  </w:footnote>
  <w:footnote w:id="5">
    <w:p w:rsidR="009623BE" w:rsidRPr="003A47E5" w:rsidRDefault="009623BE" w:rsidP="009623BE">
      <w:pPr>
        <w:pStyle w:val="FootnoteText"/>
        <w:jc w:val="both"/>
        <w:rPr>
          <w:rFonts w:ascii="Times New Roman" w:hAnsi="Times New Roman" w:cs="Times New Roman"/>
          <w:lang w:val="es-MX"/>
        </w:rPr>
      </w:pPr>
      <w:r w:rsidRPr="003A47E5">
        <w:rPr>
          <w:rStyle w:val="FootnoteReference"/>
          <w:rFonts w:ascii="Times New Roman" w:hAnsi="Times New Roman" w:cs="Times New Roman"/>
        </w:rPr>
        <w:footnoteRef/>
      </w:r>
      <w:r w:rsidRPr="003A47E5">
        <w:rPr>
          <w:rFonts w:ascii="Times New Roman" w:hAnsi="Times New Roman" w:cs="Times New Roman"/>
          <w:lang w:val="es-MX"/>
        </w:rPr>
        <w:t xml:space="preserve"> Antonio Ladrón de Guevara, </w:t>
      </w:r>
      <w:r w:rsidRPr="003A47E5">
        <w:rPr>
          <w:rFonts w:ascii="Times New Roman" w:hAnsi="Times New Roman" w:cs="Times New Roman"/>
          <w:i/>
          <w:lang w:val="es-MX"/>
        </w:rPr>
        <w:t>Noticias de los poblados de que se componen el Nuevo Reyno de León…</w:t>
      </w:r>
      <w:r w:rsidRPr="003A47E5">
        <w:rPr>
          <w:rFonts w:ascii="Times New Roman" w:hAnsi="Times New Roman" w:cs="Times New Roman"/>
          <w:lang w:val="es-MX"/>
        </w:rPr>
        <w:t xml:space="preserve"> Ladrón de Guevara señala como obra de la Providencia que las resoluciones reales se hayan de ejecutar cuando Pedro de Castro asuma el virreinato de Nueva España, el que ocupó en 1740 y murió al siguiente año.</w:t>
      </w:r>
    </w:p>
  </w:footnote>
  <w:footnote w:id="6">
    <w:p w:rsidR="00192542" w:rsidRPr="003A47E5" w:rsidRDefault="00192542">
      <w:pPr>
        <w:pStyle w:val="FootnoteText"/>
        <w:rPr>
          <w:rFonts w:ascii="Times New Roman" w:hAnsi="Times New Roman" w:cs="Times New Roman"/>
          <w:lang w:val="es-MX"/>
        </w:rPr>
      </w:pPr>
      <w:r w:rsidRPr="003A47E5">
        <w:rPr>
          <w:rStyle w:val="FootnoteReference"/>
          <w:rFonts w:ascii="Times New Roman" w:hAnsi="Times New Roman" w:cs="Times New Roman"/>
        </w:rPr>
        <w:footnoteRef/>
      </w:r>
      <w:r w:rsidRPr="003A47E5">
        <w:rPr>
          <w:rFonts w:ascii="Times New Roman" w:hAnsi="Times New Roman" w:cs="Times New Roman"/>
          <w:lang w:val="es-MX"/>
        </w:rPr>
        <w:t xml:space="preserve"> Ibídem, p.2.</w:t>
      </w:r>
    </w:p>
  </w:footnote>
  <w:footnote w:id="7">
    <w:p w:rsidR="00F818EE" w:rsidRPr="003A47E5" w:rsidRDefault="00F818EE">
      <w:pPr>
        <w:pStyle w:val="FootnoteText"/>
        <w:rPr>
          <w:rFonts w:ascii="Times New Roman" w:hAnsi="Times New Roman" w:cs="Times New Roman"/>
          <w:lang w:val="es-MX"/>
        </w:rPr>
      </w:pPr>
      <w:r w:rsidRPr="003A47E5">
        <w:rPr>
          <w:rStyle w:val="FootnoteReference"/>
          <w:rFonts w:ascii="Times New Roman" w:hAnsi="Times New Roman" w:cs="Times New Roman"/>
        </w:rPr>
        <w:footnoteRef/>
      </w:r>
      <w:r w:rsidRPr="003A47E5">
        <w:rPr>
          <w:rFonts w:ascii="Times New Roman" w:hAnsi="Times New Roman" w:cs="Times New Roman"/>
          <w:lang w:val="es-MX"/>
        </w:rPr>
        <w:t xml:space="preserve"> Tapia, 1984, p. 9.</w:t>
      </w:r>
    </w:p>
  </w:footnote>
  <w:footnote w:id="8">
    <w:p w:rsidR="006C01DE" w:rsidRPr="003A47E5" w:rsidRDefault="006C01DE" w:rsidP="006C01DE">
      <w:pPr>
        <w:pStyle w:val="FootnoteText"/>
        <w:jc w:val="both"/>
        <w:rPr>
          <w:rFonts w:ascii="Times New Roman" w:hAnsi="Times New Roman" w:cs="Times New Roman"/>
          <w:lang w:val="es-MX"/>
        </w:rPr>
      </w:pPr>
      <w:r w:rsidRPr="003A47E5">
        <w:rPr>
          <w:rStyle w:val="FootnoteReference"/>
          <w:rFonts w:ascii="Times New Roman" w:hAnsi="Times New Roman" w:cs="Times New Roman"/>
        </w:rPr>
        <w:footnoteRef/>
      </w:r>
      <w:r w:rsidRPr="003A47E5">
        <w:rPr>
          <w:rFonts w:ascii="Times New Roman" w:hAnsi="Times New Roman" w:cs="Times New Roman"/>
          <w:lang w:val="es-MX"/>
        </w:rPr>
        <w:t xml:space="preserve"> José Eleuterio González, </w:t>
      </w:r>
      <w:r w:rsidRPr="003A47E5">
        <w:rPr>
          <w:rFonts w:ascii="Times New Roman" w:hAnsi="Times New Roman" w:cs="Times New Roman"/>
          <w:i/>
          <w:lang w:val="es-MX"/>
        </w:rPr>
        <w:t>Apuntes para la historia eclesiástica de las provincias que forman el obispado de Linares, desde su primer origen, hasta que se fijó definitivamente la silla episcopal en Monterrey,</w:t>
      </w:r>
      <w:r w:rsidR="00A57DFD">
        <w:rPr>
          <w:rFonts w:ascii="Times New Roman" w:hAnsi="Times New Roman" w:cs="Times New Roman"/>
          <w:lang w:val="es-MX"/>
        </w:rPr>
        <w:t xml:space="preserve"> Ed. Tipografía Religiosa de J. C</w:t>
      </w:r>
      <w:r w:rsidRPr="003A47E5">
        <w:rPr>
          <w:rFonts w:ascii="Times New Roman" w:hAnsi="Times New Roman" w:cs="Times New Roman"/>
          <w:lang w:val="es-MX"/>
        </w:rPr>
        <w:t xml:space="preserve">haves, Calle de Dr. </w:t>
      </w:r>
      <w:proofErr w:type="spellStart"/>
      <w:r w:rsidRPr="003A47E5">
        <w:rPr>
          <w:rFonts w:ascii="Times New Roman" w:hAnsi="Times New Roman" w:cs="Times New Roman"/>
          <w:lang w:val="es-MX"/>
        </w:rPr>
        <w:t>Mier</w:t>
      </w:r>
      <w:proofErr w:type="spellEnd"/>
      <w:r w:rsidRPr="003A47E5">
        <w:rPr>
          <w:rFonts w:ascii="Times New Roman" w:hAnsi="Times New Roman" w:cs="Times New Roman"/>
          <w:lang w:val="es-MX"/>
        </w:rPr>
        <w:t>, No. 59, Monterrey, 1877.</w:t>
      </w:r>
    </w:p>
  </w:footnote>
  <w:footnote w:id="9">
    <w:p w:rsidR="008A2F73" w:rsidRPr="003A47E5" w:rsidRDefault="008A2F73" w:rsidP="003A47E5">
      <w:pPr>
        <w:pStyle w:val="FootnoteText"/>
        <w:jc w:val="both"/>
        <w:rPr>
          <w:rFonts w:ascii="Times New Roman" w:hAnsi="Times New Roman" w:cs="Times New Roman"/>
          <w:lang w:val="es-MX"/>
        </w:rPr>
      </w:pPr>
      <w:r>
        <w:rPr>
          <w:rStyle w:val="FootnoteReference"/>
        </w:rPr>
        <w:footnoteRef/>
      </w:r>
      <w:r w:rsidRPr="008A2F73">
        <w:rPr>
          <w:lang w:val="es-MX"/>
        </w:rPr>
        <w:t xml:space="preserve"> </w:t>
      </w:r>
      <w:r w:rsidRPr="003A47E5">
        <w:rPr>
          <w:rFonts w:ascii="Times New Roman" w:hAnsi="Times New Roman" w:cs="Times New Roman"/>
          <w:lang w:val="es-MX"/>
        </w:rPr>
        <w:t>Tapia Méndez, p. 98</w:t>
      </w:r>
    </w:p>
  </w:footnote>
  <w:footnote w:id="10">
    <w:p w:rsidR="00B170B5" w:rsidRPr="003A47E5" w:rsidRDefault="00B170B5" w:rsidP="003A47E5">
      <w:pPr>
        <w:spacing w:after="0" w:line="240" w:lineRule="auto"/>
        <w:jc w:val="both"/>
        <w:rPr>
          <w:rFonts w:ascii="Times New Roman" w:hAnsi="Times New Roman" w:cs="Times New Roman"/>
          <w:sz w:val="20"/>
          <w:szCs w:val="20"/>
          <w:lang w:val="es-MX"/>
        </w:rPr>
      </w:pPr>
      <w:r w:rsidRPr="003A47E5">
        <w:rPr>
          <w:rStyle w:val="FootnoteReference"/>
          <w:rFonts w:ascii="Times New Roman" w:hAnsi="Times New Roman" w:cs="Times New Roman"/>
          <w:sz w:val="20"/>
          <w:szCs w:val="20"/>
        </w:rPr>
        <w:footnoteRef/>
      </w:r>
      <w:r w:rsidRPr="003A47E5">
        <w:rPr>
          <w:rFonts w:ascii="Times New Roman" w:hAnsi="Times New Roman" w:cs="Times New Roman"/>
          <w:sz w:val="20"/>
          <w:szCs w:val="20"/>
          <w:lang w:val="es-MX"/>
        </w:rPr>
        <w:t xml:space="preserve"> AMS, AC, L 5, a 53, f 88.</w:t>
      </w:r>
    </w:p>
  </w:footnote>
  <w:footnote w:id="11">
    <w:p w:rsidR="00F84CDD" w:rsidRPr="003A47E5" w:rsidRDefault="00F84CDD" w:rsidP="003A47E5">
      <w:pPr>
        <w:pStyle w:val="FootnoteText"/>
        <w:jc w:val="both"/>
        <w:rPr>
          <w:rFonts w:ascii="Times New Roman" w:hAnsi="Times New Roman" w:cs="Times New Roman"/>
          <w:lang w:val="es-MX"/>
        </w:rPr>
      </w:pPr>
      <w:r w:rsidRPr="003A47E5">
        <w:rPr>
          <w:rStyle w:val="FootnoteReference"/>
          <w:rFonts w:ascii="Times New Roman" w:hAnsi="Times New Roman" w:cs="Times New Roman"/>
        </w:rPr>
        <w:footnoteRef/>
      </w:r>
      <w:r w:rsidRPr="003A47E5">
        <w:rPr>
          <w:rFonts w:ascii="Times New Roman" w:hAnsi="Times New Roman" w:cs="Times New Roman"/>
          <w:lang w:val="es-MX"/>
        </w:rPr>
        <w:t xml:space="preserve"> APSCS, FC, C15, F1, E1, 73F.</w:t>
      </w:r>
    </w:p>
  </w:footnote>
  <w:footnote w:id="12">
    <w:p w:rsidR="005434F7" w:rsidRPr="003A47E5" w:rsidRDefault="005434F7" w:rsidP="005434F7">
      <w:pPr>
        <w:pStyle w:val="FootnoteText"/>
        <w:jc w:val="both"/>
        <w:rPr>
          <w:rFonts w:ascii="Times New Roman" w:hAnsi="Times New Roman" w:cs="Times New Roman"/>
          <w:lang w:val="es-MX"/>
        </w:rPr>
      </w:pPr>
      <w:r>
        <w:rPr>
          <w:rFonts w:ascii="Times New Roman" w:hAnsi="Times New Roman" w:cs="Times New Roman"/>
          <w:sz w:val="18"/>
          <w:szCs w:val="18"/>
          <w:lang w:val="es-MX"/>
        </w:rPr>
        <w:t xml:space="preserve"> </w:t>
      </w:r>
      <w:r w:rsidRPr="003A47E5">
        <w:rPr>
          <w:rStyle w:val="FootnoteReference"/>
          <w:rFonts w:ascii="Times New Roman" w:hAnsi="Times New Roman" w:cs="Times New Roman"/>
        </w:rPr>
        <w:footnoteRef/>
      </w:r>
      <w:r w:rsidRPr="003A47E5">
        <w:rPr>
          <w:rFonts w:ascii="Times New Roman" w:hAnsi="Times New Roman" w:cs="Times New Roman"/>
          <w:sz w:val="18"/>
          <w:szCs w:val="18"/>
          <w:lang w:val="es-MX"/>
        </w:rPr>
        <w:t xml:space="preserve"> </w:t>
      </w:r>
      <w:r w:rsidRPr="003A47E5">
        <w:rPr>
          <w:rFonts w:ascii="Times New Roman" w:hAnsi="Times New Roman" w:cs="Times New Roman"/>
          <w:lang w:val="es-MX"/>
        </w:rPr>
        <w:t>El Dr. Bustamante malversó los fondos piadosos y fue sometido a una larga causa que comprende los volúmenes 142 al 145 del Ramo Civil del Archivo Municipal de Monterrey. Se ausentó de esta ciudad y en 1789 era canónigo de la catedral de Puebla. Murió antes de concluida su causa. No obstante le fueron embargados sus cuantiosos bienes que ascendían a 76, 906 pesos y que comprendían grandes propiedade</w:t>
      </w:r>
      <w:r w:rsidR="00645E9B">
        <w:rPr>
          <w:rFonts w:ascii="Times New Roman" w:hAnsi="Times New Roman" w:cs="Times New Roman"/>
          <w:lang w:val="es-MX"/>
        </w:rPr>
        <w:t>s, entre éstas la hacienda del C</w:t>
      </w:r>
      <w:r w:rsidRPr="003A47E5">
        <w:rPr>
          <w:rFonts w:ascii="Times New Roman" w:hAnsi="Times New Roman" w:cs="Times New Roman"/>
          <w:lang w:val="es-MX"/>
        </w:rPr>
        <w:t>arriza</w:t>
      </w:r>
      <w:r w:rsidR="00645E9B">
        <w:rPr>
          <w:rFonts w:ascii="Times New Roman" w:hAnsi="Times New Roman" w:cs="Times New Roman"/>
          <w:lang w:val="es-MX"/>
        </w:rPr>
        <w:t>l, al norte de Nuevo León. Una R</w:t>
      </w:r>
      <w:r w:rsidRPr="003A47E5">
        <w:rPr>
          <w:rFonts w:ascii="Times New Roman" w:hAnsi="Times New Roman" w:cs="Times New Roman"/>
          <w:lang w:val="es-MX"/>
        </w:rPr>
        <w:t xml:space="preserve">eal Cédula dispuso que estos bienes fuesen aplicados a la construcción de la catedral de Monterrey. </w:t>
      </w:r>
    </w:p>
  </w:footnote>
  <w:footnote w:id="13">
    <w:p w:rsidR="00077488" w:rsidRPr="003A47E5" w:rsidRDefault="00077488" w:rsidP="005434F7">
      <w:pPr>
        <w:pStyle w:val="FootnoteText"/>
        <w:jc w:val="both"/>
        <w:rPr>
          <w:rFonts w:ascii="Times New Roman" w:hAnsi="Times New Roman" w:cs="Times New Roman"/>
          <w:lang w:val="es-MX"/>
        </w:rPr>
      </w:pPr>
      <w:r w:rsidRPr="003A47E5">
        <w:rPr>
          <w:rStyle w:val="FootnoteReference"/>
          <w:rFonts w:ascii="Times New Roman" w:hAnsi="Times New Roman" w:cs="Times New Roman"/>
        </w:rPr>
        <w:footnoteRef/>
      </w:r>
      <w:r w:rsidRPr="003A47E5">
        <w:rPr>
          <w:rFonts w:ascii="Times New Roman" w:hAnsi="Times New Roman" w:cs="Times New Roman"/>
          <w:lang w:val="es-MX"/>
        </w:rPr>
        <w:t xml:space="preserve"> Israel Cavazos Garza, </w:t>
      </w:r>
      <w:r w:rsidRPr="003A47E5">
        <w:rPr>
          <w:rFonts w:ascii="Times New Roman" w:hAnsi="Times New Roman" w:cs="Times New Roman"/>
          <w:i/>
          <w:lang w:val="es-MX"/>
        </w:rPr>
        <w:t xml:space="preserve">Diccionario biográfico de Nuevo León, </w:t>
      </w:r>
      <w:r w:rsidRPr="003A47E5">
        <w:rPr>
          <w:rFonts w:ascii="Times New Roman" w:hAnsi="Times New Roman" w:cs="Times New Roman"/>
          <w:lang w:val="es-MX"/>
        </w:rPr>
        <w:t>Monterrey, NL, 1984</w:t>
      </w:r>
      <w:r w:rsidR="00645E9B" w:rsidRPr="003A47E5">
        <w:rPr>
          <w:rFonts w:ascii="Times New Roman" w:hAnsi="Times New Roman" w:cs="Times New Roman"/>
          <w:lang w:val="es-MX"/>
        </w:rPr>
        <w:t>, Tomo</w:t>
      </w:r>
      <w:r w:rsidRPr="003A47E5">
        <w:rPr>
          <w:rFonts w:ascii="Times New Roman" w:hAnsi="Times New Roman" w:cs="Times New Roman"/>
          <w:lang w:val="es-MX"/>
        </w:rPr>
        <w:t xml:space="preserve"> I,  p. 64.</w:t>
      </w:r>
    </w:p>
  </w:footnote>
  <w:footnote w:id="14">
    <w:p w:rsidR="00A07930" w:rsidRPr="003A47E5" w:rsidRDefault="00A07930" w:rsidP="003A47E5">
      <w:pPr>
        <w:pStyle w:val="FootnoteText"/>
        <w:jc w:val="both"/>
        <w:rPr>
          <w:rFonts w:ascii="Times New Roman" w:hAnsi="Times New Roman" w:cs="Times New Roman"/>
          <w:lang w:val="es-MX"/>
        </w:rPr>
      </w:pPr>
      <w:r w:rsidRPr="003A47E5">
        <w:rPr>
          <w:rStyle w:val="FootnoteReference"/>
          <w:rFonts w:ascii="Times New Roman" w:hAnsi="Times New Roman" w:cs="Times New Roman"/>
        </w:rPr>
        <w:footnoteRef/>
      </w:r>
      <w:r w:rsidRPr="003A47E5">
        <w:rPr>
          <w:rFonts w:ascii="Times New Roman" w:hAnsi="Times New Roman" w:cs="Times New Roman"/>
          <w:lang w:val="es-MX"/>
        </w:rPr>
        <w:t xml:space="preserve"> Eleuterio</w:t>
      </w:r>
      <w:r w:rsidR="00645E9B" w:rsidRPr="00645E9B">
        <w:rPr>
          <w:rFonts w:ascii="Times New Roman" w:hAnsi="Times New Roman" w:cs="Times New Roman"/>
          <w:lang w:val="es-MX"/>
        </w:rPr>
        <w:t xml:space="preserve"> </w:t>
      </w:r>
      <w:r w:rsidR="00645E9B" w:rsidRPr="003A47E5">
        <w:rPr>
          <w:rFonts w:ascii="Times New Roman" w:hAnsi="Times New Roman" w:cs="Times New Roman"/>
          <w:lang w:val="es-MX"/>
        </w:rPr>
        <w:t>González</w:t>
      </w:r>
      <w:r w:rsidRPr="003A47E5">
        <w:rPr>
          <w:rFonts w:ascii="Times New Roman" w:hAnsi="Times New Roman" w:cs="Times New Roman"/>
          <w:lang w:val="es-MX"/>
        </w:rPr>
        <w:t>, 1877, p.103</w:t>
      </w:r>
    </w:p>
  </w:footnote>
  <w:footnote w:id="15">
    <w:p w:rsidR="006F197B" w:rsidRPr="003A47E5" w:rsidRDefault="006F197B" w:rsidP="003A47E5">
      <w:pPr>
        <w:pStyle w:val="FootnoteText"/>
        <w:jc w:val="both"/>
        <w:rPr>
          <w:rFonts w:ascii="Times New Roman" w:hAnsi="Times New Roman" w:cs="Times New Roman"/>
          <w:lang w:val="es-MX"/>
        </w:rPr>
      </w:pPr>
      <w:r w:rsidRPr="003A47E5">
        <w:rPr>
          <w:rStyle w:val="FootnoteReference"/>
          <w:rFonts w:ascii="Times New Roman" w:hAnsi="Times New Roman" w:cs="Times New Roman"/>
        </w:rPr>
        <w:footnoteRef/>
      </w:r>
      <w:r w:rsidRPr="003A47E5">
        <w:rPr>
          <w:rFonts w:ascii="Times New Roman" w:hAnsi="Times New Roman" w:cs="Times New Roman"/>
          <w:lang w:val="es-MX"/>
        </w:rPr>
        <w:t xml:space="preserve"> José Antonio Portillo Valadez, </w:t>
      </w:r>
      <w:r w:rsidRPr="003A47E5">
        <w:rPr>
          <w:rFonts w:ascii="Times New Roman" w:hAnsi="Times New Roman" w:cs="Times New Roman"/>
          <w:i/>
          <w:lang w:val="es-MX"/>
        </w:rPr>
        <w:t xml:space="preserve">Diccionario de clérigos y misioneros norestenses, </w:t>
      </w:r>
      <w:r w:rsidRPr="003A47E5">
        <w:rPr>
          <w:rFonts w:ascii="Times New Roman" w:hAnsi="Times New Roman" w:cs="Times New Roman"/>
          <w:lang w:val="es-MX"/>
        </w:rPr>
        <w:t>Monterrey, 2011, p. 121.</w:t>
      </w:r>
    </w:p>
  </w:footnote>
  <w:footnote w:id="16">
    <w:p w:rsidR="006F197B" w:rsidRPr="003A47E5" w:rsidRDefault="006F197B" w:rsidP="006F197B">
      <w:pPr>
        <w:pStyle w:val="FootnoteText"/>
        <w:rPr>
          <w:rFonts w:ascii="Times New Roman" w:hAnsi="Times New Roman" w:cs="Times New Roman"/>
          <w:lang w:val="es-MX"/>
        </w:rPr>
      </w:pPr>
      <w:r w:rsidRPr="003A47E5">
        <w:rPr>
          <w:rStyle w:val="FootnoteReference"/>
          <w:rFonts w:ascii="Times New Roman" w:hAnsi="Times New Roman" w:cs="Times New Roman"/>
        </w:rPr>
        <w:footnoteRef/>
      </w:r>
      <w:r w:rsidRPr="003A47E5">
        <w:rPr>
          <w:rFonts w:ascii="Times New Roman" w:hAnsi="Times New Roman" w:cs="Times New Roman"/>
          <w:lang w:val="es-MX"/>
        </w:rPr>
        <w:t xml:space="preserve"> Ídem, Tomo I, p. 218.</w:t>
      </w:r>
    </w:p>
  </w:footnote>
  <w:footnote w:id="17">
    <w:p w:rsidR="00CC4303" w:rsidRPr="003A47E5" w:rsidRDefault="00CC4303">
      <w:pPr>
        <w:pStyle w:val="FootnoteText"/>
        <w:rPr>
          <w:rFonts w:ascii="Times New Roman" w:hAnsi="Times New Roman" w:cs="Times New Roman"/>
          <w:lang w:val="es-MX"/>
        </w:rPr>
      </w:pPr>
      <w:r w:rsidRPr="003A47E5">
        <w:rPr>
          <w:rStyle w:val="FootnoteReference"/>
          <w:rFonts w:ascii="Times New Roman" w:hAnsi="Times New Roman" w:cs="Times New Roman"/>
        </w:rPr>
        <w:footnoteRef/>
      </w:r>
      <w:r w:rsidRPr="003A47E5">
        <w:rPr>
          <w:rFonts w:ascii="Times New Roman" w:hAnsi="Times New Roman" w:cs="Times New Roman"/>
          <w:lang w:val="es-MX"/>
        </w:rPr>
        <w:t xml:space="preserve"> González, 1877, pp. 102-103</w:t>
      </w:r>
      <w:r w:rsidR="00F36DA3" w:rsidRPr="003A47E5">
        <w:rPr>
          <w:rFonts w:ascii="Times New Roman" w:hAnsi="Times New Roman" w:cs="Times New Roman"/>
          <w:lang w:val="es-MX"/>
        </w:rPr>
        <w:t>.</w:t>
      </w:r>
    </w:p>
  </w:footnote>
  <w:footnote w:id="18">
    <w:p w:rsidR="00F36DA3" w:rsidRPr="003A47E5" w:rsidRDefault="00F36DA3">
      <w:pPr>
        <w:pStyle w:val="FootnoteText"/>
        <w:rPr>
          <w:rFonts w:ascii="Times New Roman" w:hAnsi="Times New Roman" w:cs="Times New Roman"/>
          <w:lang w:val="es-MX"/>
        </w:rPr>
      </w:pPr>
      <w:r w:rsidRPr="003A47E5">
        <w:rPr>
          <w:rStyle w:val="FootnoteReference"/>
          <w:rFonts w:ascii="Times New Roman" w:hAnsi="Times New Roman" w:cs="Times New Roman"/>
        </w:rPr>
        <w:footnoteRef/>
      </w:r>
      <w:r w:rsidRPr="003A47E5">
        <w:rPr>
          <w:rFonts w:ascii="Times New Roman" w:hAnsi="Times New Roman" w:cs="Times New Roman"/>
          <w:lang w:val="es-MX"/>
        </w:rPr>
        <w:t xml:space="preserve"> Tapia Méndez, 1984, p. 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AA45DA"/>
    <w:multiLevelType w:val="hybridMultilevel"/>
    <w:tmpl w:val="F014C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31D1EA5"/>
    <w:multiLevelType w:val="hybridMultilevel"/>
    <w:tmpl w:val="ABB6F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5692E65"/>
    <w:multiLevelType w:val="hybridMultilevel"/>
    <w:tmpl w:val="28EA1724"/>
    <w:lvl w:ilvl="0" w:tplc="288E4346">
      <w:start w:val="1"/>
      <w:numFmt w:val="bullet"/>
      <w:lvlText w:val="–"/>
      <w:lvlJc w:val="left"/>
      <w:pPr>
        <w:tabs>
          <w:tab w:val="num" w:pos="720"/>
        </w:tabs>
        <w:ind w:left="720" w:hanging="360"/>
      </w:pPr>
      <w:rPr>
        <w:rFonts w:ascii="Times New Roman" w:hAnsi="Times New Roman" w:hint="default"/>
      </w:rPr>
    </w:lvl>
    <w:lvl w:ilvl="1" w:tplc="3B381C5C" w:tentative="1">
      <w:start w:val="1"/>
      <w:numFmt w:val="bullet"/>
      <w:lvlText w:val="–"/>
      <w:lvlJc w:val="left"/>
      <w:pPr>
        <w:tabs>
          <w:tab w:val="num" w:pos="1440"/>
        </w:tabs>
        <w:ind w:left="1440" w:hanging="360"/>
      </w:pPr>
      <w:rPr>
        <w:rFonts w:ascii="Times New Roman" w:hAnsi="Times New Roman" w:hint="default"/>
      </w:rPr>
    </w:lvl>
    <w:lvl w:ilvl="2" w:tplc="37C29FDC" w:tentative="1">
      <w:start w:val="1"/>
      <w:numFmt w:val="bullet"/>
      <w:lvlText w:val="–"/>
      <w:lvlJc w:val="left"/>
      <w:pPr>
        <w:tabs>
          <w:tab w:val="num" w:pos="2160"/>
        </w:tabs>
        <w:ind w:left="2160" w:hanging="360"/>
      </w:pPr>
      <w:rPr>
        <w:rFonts w:ascii="Times New Roman" w:hAnsi="Times New Roman" w:hint="default"/>
      </w:rPr>
    </w:lvl>
    <w:lvl w:ilvl="3" w:tplc="2ACEABCE" w:tentative="1">
      <w:start w:val="1"/>
      <w:numFmt w:val="bullet"/>
      <w:lvlText w:val="–"/>
      <w:lvlJc w:val="left"/>
      <w:pPr>
        <w:tabs>
          <w:tab w:val="num" w:pos="2880"/>
        </w:tabs>
        <w:ind w:left="2880" w:hanging="360"/>
      </w:pPr>
      <w:rPr>
        <w:rFonts w:ascii="Times New Roman" w:hAnsi="Times New Roman" w:hint="default"/>
      </w:rPr>
    </w:lvl>
    <w:lvl w:ilvl="4" w:tplc="89A63748" w:tentative="1">
      <w:start w:val="1"/>
      <w:numFmt w:val="bullet"/>
      <w:lvlText w:val="–"/>
      <w:lvlJc w:val="left"/>
      <w:pPr>
        <w:tabs>
          <w:tab w:val="num" w:pos="3600"/>
        </w:tabs>
        <w:ind w:left="3600" w:hanging="360"/>
      </w:pPr>
      <w:rPr>
        <w:rFonts w:ascii="Times New Roman" w:hAnsi="Times New Roman" w:hint="default"/>
      </w:rPr>
    </w:lvl>
    <w:lvl w:ilvl="5" w:tplc="10780F90" w:tentative="1">
      <w:start w:val="1"/>
      <w:numFmt w:val="bullet"/>
      <w:lvlText w:val="–"/>
      <w:lvlJc w:val="left"/>
      <w:pPr>
        <w:tabs>
          <w:tab w:val="num" w:pos="4320"/>
        </w:tabs>
        <w:ind w:left="4320" w:hanging="360"/>
      </w:pPr>
      <w:rPr>
        <w:rFonts w:ascii="Times New Roman" w:hAnsi="Times New Roman" w:hint="default"/>
      </w:rPr>
    </w:lvl>
    <w:lvl w:ilvl="6" w:tplc="6B5619F4" w:tentative="1">
      <w:start w:val="1"/>
      <w:numFmt w:val="bullet"/>
      <w:lvlText w:val="–"/>
      <w:lvlJc w:val="left"/>
      <w:pPr>
        <w:tabs>
          <w:tab w:val="num" w:pos="5040"/>
        </w:tabs>
        <w:ind w:left="5040" w:hanging="360"/>
      </w:pPr>
      <w:rPr>
        <w:rFonts w:ascii="Times New Roman" w:hAnsi="Times New Roman" w:hint="default"/>
      </w:rPr>
    </w:lvl>
    <w:lvl w:ilvl="7" w:tplc="08563182" w:tentative="1">
      <w:start w:val="1"/>
      <w:numFmt w:val="bullet"/>
      <w:lvlText w:val="–"/>
      <w:lvlJc w:val="left"/>
      <w:pPr>
        <w:tabs>
          <w:tab w:val="num" w:pos="5760"/>
        </w:tabs>
        <w:ind w:left="5760" w:hanging="360"/>
      </w:pPr>
      <w:rPr>
        <w:rFonts w:ascii="Times New Roman" w:hAnsi="Times New Roman" w:hint="default"/>
      </w:rPr>
    </w:lvl>
    <w:lvl w:ilvl="8" w:tplc="9EC8EACC" w:tentative="1">
      <w:start w:val="1"/>
      <w:numFmt w:val="bullet"/>
      <w:lvlText w:val="–"/>
      <w:lvlJc w:val="left"/>
      <w:pPr>
        <w:tabs>
          <w:tab w:val="num" w:pos="6480"/>
        </w:tabs>
        <w:ind w:left="6480" w:hanging="360"/>
      </w:pPr>
      <w:rPr>
        <w:rFonts w:ascii="Times New Roman" w:hAnsi="Times New Roman" w:hint="default"/>
      </w:rPr>
    </w:lvl>
  </w:abstractNum>
  <w:abstractNum w:abstractNumId="3">
    <w:nsid w:val="67E21CA3"/>
    <w:multiLevelType w:val="hybridMultilevel"/>
    <w:tmpl w:val="80C0A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5F57B21"/>
    <w:multiLevelType w:val="hybridMultilevel"/>
    <w:tmpl w:val="F4062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D113F7C"/>
    <w:multiLevelType w:val="hybridMultilevel"/>
    <w:tmpl w:val="63041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3"/>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rsids>
    <w:rsidRoot w:val="00F56E64"/>
    <w:rsid w:val="00003E6E"/>
    <w:rsid w:val="000138C7"/>
    <w:rsid w:val="000161AF"/>
    <w:rsid w:val="00077488"/>
    <w:rsid w:val="00077B26"/>
    <w:rsid w:val="000F2EEF"/>
    <w:rsid w:val="00115311"/>
    <w:rsid w:val="001272D0"/>
    <w:rsid w:val="00175E0F"/>
    <w:rsid w:val="00192542"/>
    <w:rsid w:val="00196B7C"/>
    <w:rsid w:val="001A1CD9"/>
    <w:rsid w:val="001C537E"/>
    <w:rsid w:val="001D0051"/>
    <w:rsid w:val="001D567C"/>
    <w:rsid w:val="001D770A"/>
    <w:rsid w:val="001E2793"/>
    <w:rsid w:val="002147B1"/>
    <w:rsid w:val="00217D83"/>
    <w:rsid w:val="00254CFC"/>
    <w:rsid w:val="00281212"/>
    <w:rsid w:val="002D366B"/>
    <w:rsid w:val="0030009B"/>
    <w:rsid w:val="003118A8"/>
    <w:rsid w:val="00345402"/>
    <w:rsid w:val="00391CB1"/>
    <w:rsid w:val="003A47E5"/>
    <w:rsid w:val="003C0033"/>
    <w:rsid w:val="003D2810"/>
    <w:rsid w:val="003E53E1"/>
    <w:rsid w:val="003F7D69"/>
    <w:rsid w:val="004057BE"/>
    <w:rsid w:val="00484812"/>
    <w:rsid w:val="004959DE"/>
    <w:rsid w:val="004A438D"/>
    <w:rsid w:val="004D589C"/>
    <w:rsid w:val="004F054B"/>
    <w:rsid w:val="00531878"/>
    <w:rsid w:val="005434F7"/>
    <w:rsid w:val="00551C65"/>
    <w:rsid w:val="00592749"/>
    <w:rsid w:val="005B098B"/>
    <w:rsid w:val="005C1D08"/>
    <w:rsid w:val="005C3854"/>
    <w:rsid w:val="005E017B"/>
    <w:rsid w:val="005F3226"/>
    <w:rsid w:val="0061235B"/>
    <w:rsid w:val="006421DF"/>
    <w:rsid w:val="00645E9B"/>
    <w:rsid w:val="00651F19"/>
    <w:rsid w:val="00654EA0"/>
    <w:rsid w:val="00674551"/>
    <w:rsid w:val="00675BA0"/>
    <w:rsid w:val="00687FAD"/>
    <w:rsid w:val="00691567"/>
    <w:rsid w:val="0069284C"/>
    <w:rsid w:val="00695352"/>
    <w:rsid w:val="00697FB5"/>
    <w:rsid w:val="006A24A9"/>
    <w:rsid w:val="006C01DE"/>
    <w:rsid w:val="006E7AA2"/>
    <w:rsid w:val="006F197B"/>
    <w:rsid w:val="006F476F"/>
    <w:rsid w:val="006F549C"/>
    <w:rsid w:val="00702E02"/>
    <w:rsid w:val="00704085"/>
    <w:rsid w:val="007650D6"/>
    <w:rsid w:val="00776AB8"/>
    <w:rsid w:val="00781558"/>
    <w:rsid w:val="0079427F"/>
    <w:rsid w:val="007E1FB9"/>
    <w:rsid w:val="007E391A"/>
    <w:rsid w:val="007F3721"/>
    <w:rsid w:val="0080516B"/>
    <w:rsid w:val="00835F5C"/>
    <w:rsid w:val="0089165C"/>
    <w:rsid w:val="008A2F73"/>
    <w:rsid w:val="00904AB4"/>
    <w:rsid w:val="00912ABB"/>
    <w:rsid w:val="009622A9"/>
    <w:rsid w:val="009623BE"/>
    <w:rsid w:val="00962F27"/>
    <w:rsid w:val="00970B8B"/>
    <w:rsid w:val="009830BA"/>
    <w:rsid w:val="009A530B"/>
    <w:rsid w:val="009B1E47"/>
    <w:rsid w:val="00A0650E"/>
    <w:rsid w:val="00A07930"/>
    <w:rsid w:val="00A1304C"/>
    <w:rsid w:val="00A317B1"/>
    <w:rsid w:val="00A42763"/>
    <w:rsid w:val="00A57DFD"/>
    <w:rsid w:val="00A819AD"/>
    <w:rsid w:val="00A8659F"/>
    <w:rsid w:val="00AB7EE0"/>
    <w:rsid w:val="00AE5068"/>
    <w:rsid w:val="00B07C13"/>
    <w:rsid w:val="00B170B5"/>
    <w:rsid w:val="00B2768D"/>
    <w:rsid w:val="00B55976"/>
    <w:rsid w:val="00BB158B"/>
    <w:rsid w:val="00BB6100"/>
    <w:rsid w:val="00BB7E37"/>
    <w:rsid w:val="00BC3D37"/>
    <w:rsid w:val="00BE4112"/>
    <w:rsid w:val="00C00DD4"/>
    <w:rsid w:val="00C03190"/>
    <w:rsid w:val="00C0539E"/>
    <w:rsid w:val="00C16A93"/>
    <w:rsid w:val="00C17767"/>
    <w:rsid w:val="00C403D8"/>
    <w:rsid w:val="00C45736"/>
    <w:rsid w:val="00C5424E"/>
    <w:rsid w:val="00C82DC1"/>
    <w:rsid w:val="00CB7431"/>
    <w:rsid w:val="00CB7F8C"/>
    <w:rsid w:val="00CC4303"/>
    <w:rsid w:val="00CD5320"/>
    <w:rsid w:val="00CF6821"/>
    <w:rsid w:val="00D16046"/>
    <w:rsid w:val="00D41BC4"/>
    <w:rsid w:val="00D478FC"/>
    <w:rsid w:val="00D53164"/>
    <w:rsid w:val="00D53D2D"/>
    <w:rsid w:val="00D62075"/>
    <w:rsid w:val="00D73F9A"/>
    <w:rsid w:val="00DF16B4"/>
    <w:rsid w:val="00E0154B"/>
    <w:rsid w:val="00E04827"/>
    <w:rsid w:val="00E80E7A"/>
    <w:rsid w:val="00EC4143"/>
    <w:rsid w:val="00ED384D"/>
    <w:rsid w:val="00ED5F14"/>
    <w:rsid w:val="00EE5838"/>
    <w:rsid w:val="00EF4615"/>
    <w:rsid w:val="00F36DA3"/>
    <w:rsid w:val="00F56E64"/>
    <w:rsid w:val="00F75BA7"/>
    <w:rsid w:val="00F80165"/>
    <w:rsid w:val="00F818EE"/>
    <w:rsid w:val="00F84CDD"/>
    <w:rsid w:val="00F86538"/>
    <w:rsid w:val="00FA7942"/>
    <w:rsid w:val="00FB3807"/>
    <w:rsid w:val="00FF22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EE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F476F"/>
    <w:rPr>
      <w:rFonts w:ascii="Arial" w:hAnsi="Arial" w:cs="Arial" w:hint="default"/>
      <w:strike w:val="0"/>
      <w:dstrike w:val="0"/>
      <w:color w:val="483D3B"/>
      <w:sz w:val="20"/>
      <w:szCs w:val="20"/>
      <w:u w:val="none"/>
      <w:effect w:val="none"/>
    </w:rPr>
  </w:style>
  <w:style w:type="paragraph" w:styleId="NormalWeb">
    <w:name w:val="Normal (Web)"/>
    <w:basedOn w:val="Normal"/>
    <w:uiPriority w:val="99"/>
    <w:semiHidden/>
    <w:unhideWhenUsed/>
    <w:rsid w:val="00D73F9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9284C"/>
    <w:pPr>
      <w:ind w:left="720"/>
      <w:contextualSpacing/>
    </w:pPr>
  </w:style>
  <w:style w:type="paragraph" w:styleId="FootnoteText">
    <w:name w:val="footnote text"/>
    <w:basedOn w:val="Normal"/>
    <w:link w:val="FootnoteTextChar"/>
    <w:uiPriority w:val="99"/>
    <w:semiHidden/>
    <w:unhideWhenUsed/>
    <w:rsid w:val="00B07C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7C13"/>
    <w:rPr>
      <w:sz w:val="20"/>
      <w:szCs w:val="20"/>
    </w:rPr>
  </w:style>
  <w:style w:type="character" w:styleId="FootnoteReference">
    <w:name w:val="footnote reference"/>
    <w:basedOn w:val="DefaultParagraphFont"/>
    <w:uiPriority w:val="99"/>
    <w:semiHidden/>
    <w:unhideWhenUsed/>
    <w:rsid w:val="00B07C13"/>
    <w:rPr>
      <w:vertAlign w:val="superscript"/>
    </w:rPr>
  </w:style>
  <w:style w:type="paragraph" w:styleId="BalloonText">
    <w:name w:val="Balloon Text"/>
    <w:basedOn w:val="Normal"/>
    <w:link w:val="BalloonTextChar"/>
    <w:uiPriority w:val="99"/>
    <w:semiHidden/>
    <w:unhideWhenUsed/>
    <w:rsid w:val="00805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16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35931">
      <w:bodyDiv w:val="1"/>
      <w:marLeft w:val="0"/>
      <w:marRight w:val="0"/>
      <w:marTop w:val="0"/>
      <w:marBottom w:val="0"/>
      <w:divBdr>
        <w:top w:val="none" w:sz="0" w:space="0" w:color="auto"/>
        <w:left w:val="none" w:sz="0" w:space="0" w:color="auto"/>
        <w:bottom w:val="none" w:sz="0" w:space="0" w:color="auto"/>
        <w:right w:val="none" w:sz="0" w:space="0" w:color="auto"/>
      </w:divBdr>
    </w:div>
    <w:div w:id="190648007">
      <w:bodyDiv w:val="1"/>
      <w:marLeft w:val="0"/>
      <w:marRight w:val="0"/>
      <w:marTop w:val="0"/>
      <w:marBottom w:val="0"/>
      <w:divBdr>
        <w:top w:val="none" w:sz="0" w:space="0" w:color="auto"/>
        <w:left w:val="none" w:sz="0" w:space="0" w:color="auto"/>
        <w:bottom w:val="none" w:sz="0" w:space="0" w:color="auto"/>
        <w:right w:val="none" w:sz="0" w:space="0" w:color="auto"/>
      </w:divBdr>
    </w:div>
    <w:div w:id="464087165">
      <w:bodyDiv w:val="1"/>
      <w:marLeft w:val="0"/>
      <w:marRight w:val="0"/>
      <w:marTop w:val="0"/>
      <w:marBottom w:val="0"/>
      <w:divBdr>
        <w:top w:val="none" w:sz="0" w:space="0" w:color="auto"/>
        <w:left w:val="none" w:sz="0" w:space="0" w:color="auto"/>
        <w:bottom w:val="none" w:sz="0" w:space="0" w:color="auto"/>
        <w:right w:val="none" w:sz="0" w:space="0" w:color="auto"/>
      </w:divBdr>
    </w:div>
    <w:div w:id="498930839">
      <w:bodyDiv w:val="1"/>
      <w:marLeft w:val="0"/>
      <w:marRight w:val="0"/>
      <w:marTop w:val="0"/>
      <w:marBottom w:val="0"/>
      <w:divBdr>
        <w:top w:val="none" w:sz="0" w:space="0" w:color="auto"/>
        <w:left w:val="none" w:sz="0" w:space="0" w:color="auto"/>
        <w:bottom w:val="none" w:sz="0" w:space="0" w:color="auto"/>
        <w:right w:val="none" w:sz="0" w:space="0" w:color="auto"/>
      </w:divBdr>
    </w:div>
    <w:div w:id="607739931">
      <w:bodyDiv w:val="1"/>
      <w:marLeft w:val="0"/>
      <w:marRight w:val="0"/>
      <w:marTop w:val="0"/>
      <w:marBottom w:val="0"/>
      <w:divBdr>
        <w:top w:val="none" w:sz="0" w:space="0" w:color="auto"/>
        <w:left w:val="none" w:sz="0" w:space="0" w:color="auto"/>
        <w:bottom w:val="none" w:sz="0" w:space="0" w:color="auto"/>
        <w:right w:val="none" w:sz="0" w:space="0" w:color="auto"/>
      </w:divBdr>
      <w:divsChild>
        <w:div w:id="591162944">
          <w:marLeft w:val="1"/>
          <w:marRight w:val="0"/>
          <w:marTop w:val="0"/>
          <w:marBottom w:val="0"/>
          <w:divBdr>
            <w:top w:val="none" w:sz="0" w:space="0" w:color="auto"/>
            <w:left w:val="none" w:sz="0" w:space="0" w:color="auto"/>
            <w:bottom w:val="none" w:sz="0" w:space="0" w:color="auto"/>
            <w:right w:val="none" w:sz="0" w:space="0" w:color="auto"/>
          </w:divBdr>
          <w:divsChild>
            <w:div w:id="2078161495">
              <w:marLeft w:val="0"/>
              <w:marRight w:val="0"/>
              <w:marTop w:val="0"/>
              <w:marBottom w:val="0"/>
              <w:divBdr>
                <w:top w:val="dotted" w:sz="6" w:space="6" w:color="000000"/>
                <w:left w:val="none" w:sz="0" w:space="0" w:color="auto"/>
                <w:bottom w:val="none" w:sz="0" w:space="0" w:color="auto"/>
                <w:right w:val="none" w:sz="0" w:space="0" w:color="auto"/>
              </w:divBdr>
            </w:div>
          </w:divsChild>
        </w:div>
      </w:divsChild>
    </w:div>
    <w:div w:id="855848658">
      <w:bodyDiv w:val="1"/>
      <w:marLeft w:val="0"/>
      <w:marRight w:val="0"/>
      <w:marTop w:val="0"/>
      <w:marBottom w:val="0"/>
      <w:divBdr>
        <w:top w:val="none" w:sz="0" w:space="0" w:color="auto"/>
        <w:left w:val="none" w:sz="0" w:space="0" w:color="auto"/>
        <w:bottom w:val="none" w:sz="0" w:space="0" w:color="auto"/>
        <w:right w:val="none" w:sz="0" w:space="0" w:color="auto"/>
      </w:divBdr>
      <w:divsChild>
        <w:div w:id="525556711">
          <w:marLeft w:val="0"/>
          <w:marRight w:val="0"/>
          <w:marTop w:val="288"/>
          <w:marBottom w:val="0"/>
          <w:divBdr>
            <w:top w:val="none" w:sz="0" w:space="0" w:color="auto"/>
            <w:left w:val="none" w:sz="0" w:space="0" w:color="auto"/>
            <w:bottom w:val="none" w:sz="0" w:space="0" w:color="auto"/>
            <w:right w:val="none" w:sz="0" w:space="0" w:color="auto"/>
          </w:divBdr>
        </w:div>
        <w:div w:id="1295790319">
          <w:marLeft w:val="0"/>
          <w:marRight w:val="0"/>
          <w:marTop w:val="288"/>
          <w:marBottom w:val="0"/>
          <w:divBdr>
            <w:top w:val="none" w:sz="0" w:space="0" w:color="auto"/>
            <w:left w:val="none" w:sz="0" w:space="0" w:color="auto"/>
            <w:bottom w:val="none" w:sz="0" w:space="0" w:color="auto"/>
            <w:right w:val="none" w:sz="0" w:space="0" w:color="auto"/>
          </w:divBdr>
        </w:div>
        <w:div w:id="1346784139">
          <w:marLeft w:val="0"/>
          <w:marRight w:val="0"/>
          <w:marTop w:val="288"/>
          <w:marBottom w:val="0"/>
          <w:divBdr>
            <w:top w:val="none" w:sz="0" w:space="0" w:color="auto"/>
            <w:left w:val="none" w:sz="0" w:space="0" w:color="auto"/>
            <w:bottom w:val="none" w:sz="0" w:space="0" w:color="auto"/>
            <w:right w:val="none" w:sz="0" w:space="0" w:color="auto"/>
          </w:divBdr>
        </w:div>
      </w:divsChild>
    </w:div>
    <w:div w:id="877201704">
      <w:bodyDiv w:val="1"/>
      <w:marLeft w:val="0"/>
      <w:marRight w:val="0"/>
      <w:marTop w:val="0"/>
      <w:marBottom w:val="0"/>
      <w:divBdr>
        <w:top w:val="none" w:sz="0" w:space="0" w:color="auto"/>
        <w:left w:val="none" w:sz="0" w:space="0" w:color="auto"/>
        <w:bottom w:val="none" w:sz="0" w:space="0" w:color="auto"/>
        <w:right w:val="none" w:sz="0" w:space="0" w:color="auto"/>
      </w:divBdr>
    </w:div>
    <w:div w:id="1005716442">
      <w:bodyDiv w:val="1"/>
      <w:marLeft w:val="0"/>
      <w:marRight w:val="0"/>
      <w:marTop w:val="0"/>
      <w:marBottom w:val="0"/>
      <w:divBdr>
        <w:top w:val="none" w:sz="0" w:space="0" w:color="auto"/>
        <w:left w:val="none" w:sz="0" w:space="0" w:color="auto"/>
        <w:bottom w:val="none" w:sz="0" w:space="0" w:color="auto"/>
        <w:right w:val="none" w:sz="0" w:space="0" w:color="auto"/>
      </w:divBdr>
    </w:div>
    <w:div w:id="1365406781">
      <w:bodyDiv w:val="1"/>
      <w:marLeft w:val="0"/>
      <w:marRight w:val="0"/>
      <w:marTop w:val="0"/>
      <w:marBottom w:val="0"/>
      <w:divBdr>
        <w:top w:val="none" w:sz="0" w:space="0" w:color="auto"/>
        <w:left w:val="none" w:sz="0" w:space="0" w:color="auto"/>
        <w:bottom w:val="none" w:sz="0" w:space="0" w:color="auto"/>
        <w:right w:val="none" w:sz="0" w:space="0" w:color="auto"/>
      </w:divBdr>
    </w:div>
    <w:div w:id="1507355609">
      <w:bodyDiv w:val="1"/>
      <w:marLeft w:val="0"/>
      <w:marRight w:val="0"/>
      <w:marTop w:val="0"/>
      <w:marBottom w:val="0"/>
      <w:divBdr>
        <w:top w:val="none" w:sz="0" w:space="0" w:color="auto"/>
        <w:left w:val="none" w:sz="0" w:space="0" w:color="auto"/>
        <w:bottom w:val="none" w:sz="0" w:space="0" w:color="auto"/>
        <w:right w:val="none" w:sz="0" w:space="0" w:color="auto"/>
      </w:divBdr>
    </w:div>
    <w:div w:id="1640762119">
      <w:bodyDiv w:val="1"/>
      <w:marLeft w:val="0"/>
      <w:marRight w:val="0"/>
      <w:marTop w:val="0"/>
      <w:marBottom w:val="0"/>
      <w:divBdr>
        <w:top w:val="none" w:sz="0" w:space="0" w:color="auto"/>
        <w:left w:val="none" w:sz="0" w:space="0" w:color="auto"/>
        <w:bottom w:val="none" w:sz="0" w:space="0" w:color="auto"/>
        <w:right w:val="none" w:sz="0" w:space="0" w:color="auto"/>
      </w:divBdr>
    </w:div>
    <w:div w:id="1729453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39E4A1-48AF-4EEC-879F-9DBB5E4EA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2708</TotalTime>
  <Pages>23</Pages>
  <Words>4863</Words>
  <Characters>27724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GOR2</dc:creator>
  <cp:lastModifiedBy>GOR2</cp:lastModifiedBy>
  <cp:revision>42</cp:revision>
  <cp:lastPrinted>2013-07-22T14:41:00Z</cp:lastPrinted>
  <dcterms:created xsi:type="dcterms:W3CDTF">2013-06-29T17:52:00Z</dcterms:created>
  <dcterms:modified xsi:type="dcterms:W3CDTF">2013-11-21T21:00:00Z</dcterms:modified>
</cp:coreProperties>
</file>