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F5F6" w14:textId="582E7142" w:rsidR="00EE15DD" w:rsidRDefault="00EE15DD" w:rsidP="0023688A">
      <w:pPr>
        <w:outlineLvl w:val="1"/>
        <w:rPr>
          <w:b/>
          <w:bCs/>
          <w:sz w:val="28"/>
          <w:szCs w:val="28"/>
        </w:rPr>
      </w:pPr>
      <w:bookmarkStart w:id="0" w:name="_GoBack"/>
      <w:bookmarkEnd w:id="0"/>
      <w:r>
        <w:rPr>
          <w:b/>
          <w:bCs/>
          <w:sz w:val="28"/>
          <w:szCs w:val="28"/>
        </w:rPr>
        <w:t>Radford University</w:t>
      </w:r>
    </w:p>
    <w:p w14:paraId="64E1ABBB" w14:textId="02E19F4D" w:rsidR="0023688A" w:rsidRPr="00F36F15" w:rsidRDefault="0023688A" w:rsidP="0023688A">
      <w:pPr>
        <w:outlineLvl w:val="1"/>
        <w:rPr>
          <w:b/>
          <w:bCs/>
          <w:sz w:val="28"/>
          <w:szCs w:val="28"/>
        </w:rPr>
      </w:pPr>
      <w:r w:rsidRPr="00F36F15">
        <w:rPr>
          <w:b/>
          <w:bCs/>
          <w:sz w:val="28"/>
          <w:szCs w:val="28"/>
        </w:rPr>
        <w:t xml:space="preserve">Tenure Track Position, Assistant Professor, </w:t>
      </w:r>
      <w:r>
        <w:rPr>
          <w:b/>
          <w:bCs/>
          <w:sz w:val="28"/>
          <w:szCs w:val="28"/>
        </w:rPr>
        <w:t>School</w:t>
      </w:r>
      <w:r w:rsidRPr="00F36F15">
        <w:rPr>
          <w:b/>
          <w:bCs/>
          <w:sz w:val="28"/>
          <w:szCs w:val="28"/>
        </w:rPr>
        <w:t xml:space="preserve"> Psychology</w:t>
      </w:r>
    </w:p>
    <w:p w14:paraId="40860A29" w14:textId="77777777" w:rsidR="0023688A" w:rsidRPr="00F36F15" w:rsidRDefault="0023688A" w:rsidP="0023688A">
      <w:pPr>
        <w:outlineLvl w:val="1"/>
        <w:rPr>
          <w:b/>
          <w:bCs/>
          <w:sz w:val="28"/>
          <w:szCs w:val="28"/>
        </w:rPr>
      </w:pPr>
    </w:p>
    <w:p w14:paraId="7140AFF1" w14:textId="3292E15C" w:rsidR="0023688A" w:rsidRPr="004C09A0" w:rsidRDefault="0023688A" w:rsidP="0023688A">
      <w:pPr>
        <w:rPr>
          <w:sz w:val="28"/>
          <w:szCs w:val="28"/>
        </w:rPr>
      </w:pPr>
      <w:r w:rsidRPr="004C09A0">
        <w:rPr>
          <w:sz w:val="28"/>
          <w:szCs w:val="28"/>
        </w:rPr>
        <w:t xml:space="preserve">The </w:t>
      </w:r>
      <w:r w:rsidRPr="004C09A0">
        <w:rPr>
          <w:color w:val="000000" w:themeColor="text1"/>
          <w:sz w:val="28"/>
          <w:szCs w:val="28"/>
        </w:rPr>
        <w:t>Department of Psychology</w:t>
      </w:r>
      <w:r w:rsidRPr="004C09A0">
        <w:rPr>
          <w:sz w:val="28"/>
          <w:szCs w:val="28"/>
        </w:rPr>
        <w:t xml:space="preserve"> in the </w:t>
      </w:r>
      <w:r w:rsidRPr="004C09A0">
        <w:rPr>
          <w:color w:val="000000" w:themeColor="text1"/>
          <w:sz w:val="28"/>
          <w:szCs w:val="28"/>
        </w:rPr>
        <w:t>College of Humanities and Behavioral Sciences at Radford University</w:t>
      </w:r>
      <w:r w:rsidRPr="004C09A0">
        <w:rPr>
          <w:sz w:val="28"/>
          <w:szCs w:val="28"/>
        </w:rPr>
        <w:t xml:space="preserve"> invites applications for a tenure-track appointment at the rank of Assistant Professor in School Psychology </w:t>
      </w:r>
      <w:r w:rsidR="00800BC8" w:rsidRPr="004C09A0">
        <w:rPr>
          <w:sz w:val="28"/>
          <w:szCs w:val="28"/>
        </w:rPr>
        <w:t xml:space="preserve">within our </w:t>
      </w:r>
      <w:r w:rsidR="004C09A0">
        <w:rPr>
          <w:sz w:val="28"/>
          <w:szCs w:val="28"/>
        </w:rPr>
        <w:t>M.S./</w:t>
      </w:r>
      <w:proofErr w:type="spellStart"/>
      <w:r w:rsidR="00800BC8" w:rsidRPr="004C09A0">
        <w:rPr>
          <w:sz w:val="28"/>
          <w:szCs w:val="28"/>
        </w:rPr>
        <w:t>Ed</w:t>
      </w:r>
      <w:r w:rsidR="000F61FB" w:rsidRPr="004C09A0">
        <w:rPr>
          <w:sz w:val="28"/>
          <w:szCs w:val="28"/>
        </w:rPr>
        <w:t>.</w:t>
      </w:r>
      <w:r w:rsidR="00800BC8" w:rsidRPr="004C09A0">
        <w:rPr>
          <w:sz w:val="28"/>
          <w:szCs w:val="28"/>
        </w:rPr>
        <w:t>S</w:t>
      </w:r>
      <w:proofErr w:type="spellEnd"/>
      <w:r w:rsidR="000F61FB" w:rsidRPr="004C09A0">
        <w:rPr>
          <w:sz w:val="28"/>
          <w:szCs w:val="28"/>
        </w:rPr>
        <w:t>.</w:t>
      </w:r>
      <w:r w:rsidR="00800BC8" w:rsidRPr="004C09A0">
        <w:rPr>
          <w:sz w:val="28"/>
          <w:szCs w:val="28"/>
        </w:rPr>
        <w:t xml:space="preserve"> program </w:t>
      </w:r>
      <w:r w:rsidRPr="004C09A0">
        <w:rPr>
          <w:sz w:val="28"/>
          <w:szCs w:val="28"/>
        </w:rPr>
        <w:t xml:space="preserve">starting in the Fall of 2023. Area of specialization is open. Responsibilities of this position include: 1) teaching graduate courses in our NASP-approved school psychology program as well as serving as a mentor to graduate students in a program that is committed to training students in ecological-oriented, comprehensive service delivery; 2) teaching undergraduate courses within the psychology department such as Lifespan Development, Child Psychology, Learning, Statistics, Research Methods, or other electives as well as mentoring undergraduate students; 3) supervising assessment and interventions services provided by our graduate students within our psychology training clinic; 4) engaging in a productive and independent line of scholarship; and 5) </w:t>
      </w:r>
      <w:r w:rsidR="00475DF0" w:rsidRPr="004C09A0">
        <w:rPr>
          <w:sz w:val="28"/>
          <w:szCs w:val="28"/>
        </w:rPr>
        <w:t>participat</w:t>
      </w:r>
      <w:r w:rsidRPr="004C09A0">
        <w:rPr>
          <w:sz w:val="28"/>
          <w:szCs w:val="28"/>
        </w:rPr>
        <w:t xml:space="preserve">ing in program, department, college, and university services activities. </w:t>
      </w:r>
    </w:p>
    <w:p w14:paraId="59AAA3B7" w14:textId="77777777" w:rsidR="0023688A" w:rsidRPr="004C09A0" w:rsidRDefault="0023688A" w:rsidP="0023688A">
      <w:pPr>
        <w:rPr>
          <w:sz w:val="28"/>
          <w:szCs w:val="28"/>
        </w:rPr>
      </w:pPr>
    </w:p>
    <w:p w14:paraId="0257845E" w14:textId="1FEAE8AB" w:rsidR="0023688A" w:rsidRPr="004C09A0" w:rsidRDefault="0023688A" w:rsidP="0023688A">
      <w:pPr>
        <w:rPr>
          <w:sz w:val="28"/>
          <w:szCs w:val="28"/>
        </w:rPr>
      </w:pPr>
      <w:r w:rsidRPr="004C09A0">
        <w:rPr>
          <w:sz w:val="28"/>
          <w:szCs w:val="28"/>
        </w:rPr>
        <w:t xml:space="preserve">Qualifications for the position include 1) a doctoral degree in school psychology </w:t>
      </w:r>
      <w:r w:rsidR="004A0364" w:rsidRPr="004C09A0">
        <w:rPr>
          <w:sz w:val="28"/>
          <w:szCs w:val="28"/>
        </w:rPr>
        <w:t xml:space="preserve">or a combined clinical or counseling and school psychology </w:t>
      </w:r>
      <w:r w:rsidRPr="004C09A0">
        <w:rPr>
          <w:sz w:val="28"/>
          <w:szCs w:val="28"/>
        </w:rPr>
        <w:t xml:space="preserve">APA-accredited and/or NASP-approved program, 2) evidence of potential for independent scholarship, and 3) evidence of potential for effective teaching. Preferred qualifications include interest </w:t>
      </w:r>
      <w:r w:rsidR="004A0364" w:rsidRPr="004C09A0">
        <w:rPr>
          <w:sz w:val="28"/>
          <w:szCs w:val="28"/>
        </w:rPr>
        <w:t xml:space="preserve">in teaching </w:t>
      </w:r>
      <w:r w:rsidRPr="004C09A0">
        <w:rPr>
          <w:sz w:val="28"/>
          <w:szCs w:val="28"/>
        </w:rPr>
        <w:t>and expertise in systems level prevention and intervention, academic and behavior intervention, cognitive assessment, and research courses that may align with area of research expertise</w:t>
      </w:r>
      <w:r w:rsidR="002029E2">
        <w:rPr>
          <w:sz w:val="28"/>
          <w:szCs w:val="28"/>
        </w:rPr>
        <w:t>;</w:t>
      </w:r>
      <w:r w:rsidRPr="004C09A0">
        <w:rPr>
          <w:sz w:val="28"/>
          <w:szCs w:val="28"/>
        </w:rPr>
        <w:t xml:space="preserve"> currently licensed or eligible for licensure as a school psychologist through the Virginia Board of Psychology</w:t>
      </w:r>
      <w:r w:rsidR="004A0364" w:rsidRPr="004C09A0">
        <w:rPr>
          <w:sz w:val="28"/>
          <w:szCs w:val="28"/>
        </w:rPr>
        <w:t xml:space="preserve"> preferred</w:t>
      </w:r>
      <w:r w:rsidR="002029E2">
        <w:rPr>
          <w:sz w:val="28"/>
          <w:szCs w:val="28"/>
        </w:rPr>
        <w:t>;</w:t>
      </w:r>
      <w:r w:rsidRPr="004C09A0">
        <w:rPr>
          <w:sz w:val="28"/>
          <w:szCs w:val="28"/>
        </w:rPr>
        <w:t xml:space="preserve"> and </w:t>
      </w:r>
      <w:r w:rsidR="004A0364" w:rsidRPr="004C09A0">
        <w:rPr>
          <w:sz w:val="28"/>
          <w:szCs w:val="28"/>
        </w:rPr>
        <w:t xml:space="preserve">preferred interest in </w:t>
      </w:r>
      <w:r w:rsidRPr="004C09A0">
        <w:rPr>
          <w:sz w:val="28"/>
          <w:szCs w:val="28"/>
        </w:rPr>
        <w:t>collaboration with other faculty in the administrative oversight and clinical training in our on-campus clinic.</w:t>
      </w:r>
    </w:p>
    <w:p w14:paraId="727DB84D" w14:textId="77777777" w:rsidR="0023688A" w:rsidRPr="004C09A0" w:rsidRDefault="0023688A" w:rsidP="0023688A">
      <w:pPr>
        <w:rPr>
          <w:sz w:val="28"/>
          <w:szCs w:val="28"/>
        </w:rPr>
      </w:pPr>
    </w:p>
    <w:p w14:paraId="5C145DFB" w14:textId="4C868EDE" w:rsidR="0023688A" w:rsidRPr="004C09A0" w:rsidRDefault="0023688A" w:rsidP="0023688A">
      <w:pPr>
        <w:rPr>
          <w:sz w:val="28"/>
          <w:szCs w:val="28"/>
        </w:rPr>
      </w:pPr>
      <w:r w:rsidRPr="004C09A0">
        <w:rPr>
          <w:sz w:val="28"/>
          <w:szCs w:val="28"/>
        </w:rPr>
        <w:t xml:space="preserve">The Psychology Department </w:t>
      </w:r>
      <w:r w:rsidR="00AF15FD">
        <w:rPr>
          <w:sz w:val="28"/>
          <w:szCs w:val="28"/>
        </w:rPr>
        <w:t xml:space="preserve">also </w:t>
      </w:r>
      <w:r w:rsidRPr="004C09A0">
        <w:rPr>
          <w:sz w:val="28"/>
          <w:szCs w:val="28"/>
        </w:rPr>
        <w:t>offers a large bachelor’s program; a master’s with options in Experimental and Industrial-Organizational Psychology; and a Doctor of Psychology in Counseling</w:t>
      </w:r>
      <w:r w:rsidR="002029E2">
        <w:rPr>
          <w:sz w:val="28"/>
          <w:szCs w:val="28"/>
        </w:rPr>
        <w:t xml:space="preserve"> Psychology</w:t>
      </w:r>
      <w:r w:rsidRPr="004C09A0">
        <w:rPr>
          <w:sz w:val="28"/>
          <w:szCs w:val="28"/>
        </w:rPr>
        <w:t xml:space="preserve">. The psychology faculty is committed to providing a supportive and collaborative environment for building a successful career. </w:t>
      </w:r>
    </w:p>
    <w:p w14:paraId="14664845" w14:textId="77777777" w:rsidR="0023688A" w:rsidRPr="004C09A0" w:rsidRDefault="0023688A" w:rsidP="0023688A">
      <w:pPr>
        <w:rPr>
          <w:sz w:val="28"/>
          <w:szCs w:val="28"/>
        </w:rPr>
      </w:pPr>
      <w:r w:rsidRPr="004C09A0">
        <w:rPr>
          <w:sz w:val="28"/>
          <w:szCs w:val="28"/>
        </w:rPr>
        <w:t xml:space="preserve"> </w:t>
      </w:r>
    </w:p>
    <w:p w14:paraId="32EF29A0" w14:textId="77777777" w:rsidR="0023688A" w:rsidRPr="004C09A0" w:rsidRDefault="0023688A" w:rsidP="0023688A">
      <w:pPr>
        <w:widowControl w:val="0"/>
        <w:autoSpaceDE w:val="0"/>
        <w:autoSpaceDN w:val="0"/>
        <w:adjustRightInd w:val="0"/>
        <w:rPr>
          <w:sz w:val="28"/>
          <w:szCs w:val="28"/>
        </w:rPr>
      </w:pPr>
      <w:r w:rsidRPr="004C09A0">
        <w:rPr>
          <w:sz w:val="28"/>
          <w:szCs w:val="28"/>
        </w:rPr>
        <w:t>Candidates should have completed the doctoral degree by the August,10</w:t>
      </w:r>
      <w:r w:rsidRPr="004C09A0">
        <w:rPr>
          <w:sz w:val="28"/>
          <w:szCs w:val="28"/>
          <w:vertAlign w:val="superscript"/>
        </w:rPr>
        <w:t>th</w:t>
      </w:r>
      <w:r w:rsidRPr="004C09A0">
        <w:rPr>
          <w:sz w:val="28"/>
          <w:szCs w:val="28"/>
        </w:rPr>
        <w:t xml:space="preserve"> 2023 start date.  </w:t>
      </w:r>
    </w:p>
    <w:p w14:paraId="1C1CBF8F" w14:textId="77777777" w:rsidR="0023688A" w:rsidRPr="004C09A0" w:rsidRDefault="0023688A" w:rsidP="0023688A">
      <w:pPr>
        <w:autoSpaceDE w:val="0"/>
        <w:autoSpaceDN w:val="0"/>
        <w:rPr>
          <w:sz w:val="28"/>
          <w:szCs w:val="28"/>
        </w:rPr>
      </w:pPr>
    </w:p>
    <w:p w14:paraId="15EDA206" w14:textId="62FBDD60" w:rsidR="0023688A" w:rsidRDefault="0023688A" w:rsidP="0023688A">
      <w:pPr>
        <w:autoSpaceDE w:val="0"/>
        <w:autoSpaceDN w:val="0"/>
        <w:rPr>
          <w:sz w:val="28"/>
          <w:szCs w:val="28"/>
        </w:rPr>
      </w:pPr>
      <w:r w:rsidRPr="004C09A0">
        <w:rPr>
          <w:sz w:val="28"/>
          <w:szCs w:val="28"/>
        </w:rPr>
        <w:t xml:space="preserve">Review of applications </w:t>
      </w:r>
      <w:r w:rsidR="00A71CCC">
        <w:rPr>
          <w:sz w:val="28"/>
          <w:szCs w:val="28"/>
        </w:rPr>
        <w:t>is ongoing and will</w:t>
      </w:r>
      <w:r w:rsidRPr="004C09A0">
        <w:rPr>
          <w:sz w:val="28"/>
          <w:szCs w:val="28"/>
        </w:rPr>
        <w:t xml:space="preserve"> continue until the position is filled.</w:t>
      </w:r>
    </w:p>
    <w:p w14:paraId="586D882F" w14:textId="77777777" w:rsidR="0023688A" w:rsidRDefault="0023688A" w:rsidP="0023688A">
      <w:pPr>
        <w:autoSpaceDE w:val="0"/>
        <w:autoSpaceDN w:val="0"/>
        <w:rPr>
          <w:sz w:val="28"/>
          <w:szCs w:val="28"/>
        </w:rPr>
      </w:pPr>
    </w:p>
    <w:p w14:paraId="7D0E6244" w14:textId="30EEA0EC" w:rsidR="0023688A" w:rsidRDefault="0023688A" w:rsidP="0023688A">
      <w:pPr>
        <w:autoSpaceDE w:val="0"/>
        <w:autoSpaceDN w:val="0"/>
        <w:rPr>
          <w:sz w:val="28"/>
          <w:szCs w:val="28"/>
        </w:rPr>
      </w:pPr>
      <w:r w:rsidRPr="002E1044">
        <w:rPr>
          <w:sz w:val="28"/>
          <w:szCs w:val="28"/>
        </w:rPr>
        <w:t xml:space="preserve">Interested candidates should apply at </w:t>
      </w:r>
      <w:hyperlink r:id="rId9" w:history="1">
        <w:r w:rsidR="00EE15DD" w:rsidRPr="006D69AE">
          <w:rPr>
            <w:rStyle w:val="Hyperlink"/>
            <w:sz w:val="28"/>
            <w:szCs w:val="28"/>
          </w:rPr>
          <w:t>https://jobs.radford.edu/postings/12032</w:t>
        </w:r>
      </w:hyperlink>
      <w:r w:rsidRPr="00D118B8">
        <w:t xml:space="preserve">  </w:t>
      </w:r>
      <w:r w:rsidRPr="002E2040">
        <w:rPr>
          <w:sz w:val="28"/>
          <w:szCs w:val="28"/>
        </w:rPr>
        <w:t>and</w:t>
      </w:r>
      <w:r>
        <w:rPr>
          <w:sz w:val="28"/>
          <w:szCs w:val="28"/>
        </w:rPr>
        <w:t xml:space="preserve"> include:</w:t>
      </w:r>
    </w:p>
    <w:p w14:paraId="2BDCB9D3" w14:textId="4DA047FD" w:rsidR="0023688A" w:rsidRDefault="0023688A" w:rsidP="0023688A">
      <w:pPr>
        <w:autoSpaceDE w:val="0"/>
        <w:autoSpaceDN w:val="0"/>
        <w:ind w:left="720"/>
        <w:rPr>
          <w:sz w:val="28"/>
          <w:szCs w:val="28"/>
        </w:rPr>
      </w:pPr>
      <w:r w:rsidRPr="002E1044">
        <w:rPr>
          <w:sz w:val="28"/>
          <w:szCs w:val="28"/>
        </w:rPr>
        <w:t xml:space="preserve">• </w:t>
      </w:r>
      <w:r>
        <w:rPr>
          <w:sz w:val="28"/>
          <w:szCs w:val="28"/>
        </w:rPr>
        <w:t xml:space="preserve">A Cover Letter </w:t>
      </w:r>
      <w:r w:rsidRPr="00BC42E0">
        <w:rPr>
          <w:sz w:val="28"/>
          <w:szCs w:val="28"/>
        </w:rPr>
        <w:t>describing their training, teaching, research interests</w:t>
      </w:r>
      <w:r>
        <w:rPr>
          <w:sz w:val="28"/>
          <w:szCs w:val="28"/>
        </w:rPr>
        <w:t>, and a statement on how they incorporate aspects of diversity into their teaching and scholarship</w:t>
      </w:r>
    </w:p>
    <w:p w14:paraId="4DD19584" w14:textId="77777777" w:rsidR="0023688A" w:rsidRDefault="0023688A" w:rsidP="0023688A">
      <w:pPr>
        <w:autoSpaceDE w:val="0"/>
        <w:autoSpaceDN w:val="0"/>
        <w:ind w:left="720"/>
        <w:rPr>
          <w:sz w:val="28"/>
          <w:szCs w:val="28"/>
        </w:rPr>
      </w:pPr>
      <w:r w:rsidRPr="002E1044">
        <w:rPr>
          <w:sz w:val="28"/>
          <w:szCs w:val="28"/>
        </w:rPr>
        <w:t>• Curriculum vitae</w:t>
      </w:r>
    </w:p>
    <w:p w14:paraId="7C61B5D4" w14:textId="77777777" w:rsidR="0023688A" w:rsidRDefault="0023688A" w:rsidP="0023688A">
      <w:pPr>
        <w:autoSpaceDE w:val="0"/>
        <w:autoSpaceDN w:val="0"/>
        <w:ind w:left="720"/>
        <w:rPr>
          <w:sz w:val="28"/>
          <w:szCs w:val="28"/>
        </w:rPr>
      </w:pPr>
      <w:r w:rsidRPr="002E1044">
        <w:rPr>
          <w:sz w:val="28"/>
          <w:szCs w:val="28"/>
        </w:rPr>
        <w:t>•</w:t>
      </w:r>
      <w:r>
        <w:rPr>
          <w:sz w:val="28"/>
          <w:szCs w:val="28"/>
        </w:rPr>
        <w:t xml:space="preserve"> E</w:t>
      </w:r>
      <w:r w:rsidRPr="001648E1">
        <w:rPr>
          <w:sz w:val="28"/>
          <w:szCs w:val="28"/>
        </w:rPr>
        <w:t>valuations of teaching for all courses taught in the past three years</w:t>
      </w:r>
    </w:p>
    <w:p w14:paraId="4B896DCA" w14:textId="77777777" w:rsidR="0023688A" w:rsidRDefault="0023688A" w:rsidP="0023688A">
      <w:pPr>
        <w:autoSpaceDE w:val="0"/>
        <w:autoSpaceDN w:val="0"/>
        <w:ind w:left="720"/>
        <w:rPr>
          <w:sz w:val="28"/>
          <w:szCs w:val="28"/>
        </w:rPr>
      </w:pPr>
      <w:r w:rsidRPr="002E1044">
        <w:rPr>
          <w:sz w:val="28"/>
          <w:szCs w:val="28"/>
        </w:rPr>
        <w:t>•</w:t>
      </w:r>
      <w:r>
        <w:rPr>
          <w:sz w:val="28"/>
          <w:szCs w:val="28"/>
        </w:rPr>
        <w:t xml:space="preserve"> Evidence for potential for independent scholarship, e.g., E</w:t>
      </w:r>
      <w:r w:rsidRPr="001648E1">
        <w:rPr>
          <w:sz w:val="28"/>
          <w:szCs w:val="28"/>
        </w:rPr>
        <w:t>xamples of manuscripts or publications</w:t>
      </w:r>
    </w:p>
    <w:p w14:paraId="7245CE3F" w14:textId="18F68EFA" w:rsidR="0023688A" w:rsidRDefault="0023688A" w:rsidP="0023688A">
      <w:pPr>
        <w:autoSpaceDE w:val="0"/>
        <w:autoSpaceDN w:val="0"/>
        <w:ind w:left="720"/>
        <w:rPr>
          <w:sz w:val="28"/>
          <w:szCs w:val="28"/>
        </w:rPr>
      </w:pPr>
      <w:r w:rsidRPr="002E1044">
        <w:rPr>
          <w:sz w:val="28"/>
          <w:szCs w:val="28"/>
        </w:rPr>
        <w:t xml:space="preserve">• </w:t>
      </w:r>
      <w:r>
        <w:rPr>
          <w:sz w:val="28"/>
          <w:szCs w:val="28"/>
        </w:rPr>
        <w:t>N</w:t>
      </w:r>
      <w:r w:rsidRPr="00BC42E0">
        <w:rPr>
          <w:sz w:val="28"/>
          <w:szCs w:val="28"/>
        </w:rPr>
        <w:t>ames and contact information for three references</w:t>
      </w:r>
      <w:r>
        <w:rPr>
          <w:sz w:val="28"/>
          <w:szCs w:val="28"/>
        </w:rPr>
        <w:t>. Letters of recommendation will be requested from semifinalists</w:t>
      </w:r>
    </w:p>
    <w:p w14:paraId="7B064E5B" w14:textId="45D7CD09" w:rsidR="0023688A" w:rsidRDefault="0023688A" w:rsidP="0023688A">
      <w:pPr>
        <w:autoSpaceDE w:val="0"/>
        <w:autoSpaceDN w:val="0"/>
        <w:ind w:left="720"/>
        <w:rPr>
          <w:sz w:val="28"/>
          <w:szCs w:val="28"/>
        </w:rPr>
      </w:pPr>
      <w:r w:rsidRPr="002E1044">
        <w:rPr>
          <w:sz w:val="28"/>
          <w:szCs w:val="28"/>
        </w:rPr>
        <w:lastRenderedPageBreak/>
        <w:t xml:space="preserve">• </w:t>
      </w:r>
      <w:r>
        <w:rPr>
          <w:sz w:val="28"/>
          <w:szCs w:val="28"/>
        </w:rPr>
        <w:t>C</w:t>
      </w:r>
      <w:r w:rsidRPr="001648E1">
        <w:rPr>
          <w:sz w:val="28"/>
          <w:szCs w:val="28"/>
        </w:rPr>
        <w:t xml:space="preserve">opies of </w:t>
      </w:r>
      <w:r>
        <w:rPr>
          <w:sz w:val="28"/>
          <w:szCs w:val="28"/>
        </w:rPr>
        <w:t xml:space="preserve">undergraduate and graduate </w:t>
      </w:r>
      <w:r w:rsidRPr="001648E1">
        <w:rPr>
          <w:sz w:val="28"/>
          <w:szCs w:val="28"/>
        </w:rPr>
        <w:t>transcripts</w:t>
      </w:r>
      <w:r>
        <w:rPr>
          <w:sz w:val="28"/>
          <w:szCs w:val="28"/>
        </w:rPr>
        <w:t>. Official transcripts will be required upon hire</w:t>
      </w:r>
    </w:p>
    <w:p w14:paraId="3BF8E27C" w14:textId="77777777" w:rsidR="0023688A" w:rsidRDefault="0023688A" w:rsidP="0023688A">
      <w:pPr>
        <w:autoSpaceDE w:val="0"/>
        <w:autoSpaceDN w:val="0"/>
        <w:rPr>
          <w:sz w:val="28"/>
          <w:szCs w:val="28"/>
        </w:rPr>
      </w:pPr>
    </w:p>
    <w:p w14:paraId="56157867" w14:textId="77777777" w:rsidR="0023688A" w:rsidRPr="00BC42E0" w:rsidRDefault="0023688A" w:rsidP="0023688A">
      <w:pPr>
        <w:autoSpaceDE w:val="0"/>
        <w:autoSpaceDN w:val="0"/>
        <w:rPr>
          <w:sz w:val="28"/>
          <w:szCs w:val="28"/>
        </w:rPr>
      </w:pPr>
      <w:bookmarkStart w:id="1" w:name="_Hlk113444366"/>
      <w:r w:rsidRPr="00BC42E0">
        <w:rPr>
          <w:sz w:val="28"/>
          <w:szCs w:val="28"/>
        </w:rPr>
        <w:t xml:space="preserve">Located in the scenic New River Valley, between the Blue Ridge Mountains to the south and the Appalachians to the north, Radford University is a </w:t>
      </w:r>
      <w:r>
        <w:rPr>
          <w:sz w:val="28"/>
          <w:szCs w:val="28"/>
        </w:rPr>
        <w:t>comprehensive public university of a</w:t>
      </w:r>
      <w:r w:rsidRPr="00BC42E0">
        <w:rPr>
          <w:sz w:val="28"/>
          <w:szCs w:val="28"/>
        </w:rPr>
        <w:t xml:space="preserve">pproximately </w:t>
      </w:r>
      <w:r>
        <w:rPr>
          <w:sz w:val="28"/>
          <w:szCs w:val="28"/>
        </w:rPr>
        <w:t>8</w:t>
      </w:r>
      <w:r w:rsidRPr="00BC42E0">
        <w:rPr>
          <w:sz w:val="28"/>
          <w:szCs w:val="28"/>
        </w:rPr>
        <w:t>,500 undergraduate and graduate students</w:t>
      </w:r>
      <w:r>
        <w:rPr>
          <w:sz w:val="28"/>
          <w:szCs w:val="28"/>
        </w:rPr>
        <w:t xml:space="preserve"> and has</w:t>
      </w:r>
      <w:r w:rsidRPr="00BC42E0">
        <w:rPr>
          <w:sz w:val="28"/>
          <w:szCs w:val="28"/>
        </w:rPr>
        <w:t xml:space="preserve"> </w:t>
      </w:r>
      <w:r w:rsidRPr="001648E1">
        <w:rPr>
          <w:sz w:val="28"/>
          <w:szCs w:val="28"/>
        </w:rPr>
        <w:t>received national recognition for many of its undergraduate and graduate academic programs, as well as its sustainability initiatives. Radford University serves the Commonwealth of Virginia and the nation through a wide range of academic, cultural, human service, and research programs and is one of the premier teacher preparation universities in the commonwealth. Well known for offer</w:t>
      </w:r>
      <w:r>
        <w:rPr>
          <w:sz w:val="28"/>
          <w:szCs w:val="28"/>
        </w:rPr>
        <w:t>ing</w:t>
      </w:r>
      <w:r w:rsidRPr="001648E1">
        <w:rPr>
          <w:sz w:val="28"/>
          <w:szCs w:val="28"/>
        </w:rPr>
        <w:t xml:space="preserve"> students many opportunities to get involved and succeed in and out of the classroom</w:t>
      </w:r>
      <w:r>
        <w:rPr>
          <w:sz w:val="28"/>
          <w:szCs w:val="28"/>
        </w:rPr>
        <w:t>, Radford University features</w:t>
      </w:r>
      <w:r w:rsidRPr="001648E1">
        <w:rPr>
          <w:sz w:val="28"/>
          <w:szCs w:val="28"/>
        </w:rPr>
        <w:t xml:space="preserve"> strong faculty/student bonds, a growing, diverse student population, </w:t>
      </w:r>
      <w:r>
        <w:rPr>
          <w:sz w:val="28"/>
          <w:szCs w:val="28"/>
        </w:rPr>
        <w:t xml:space="preserve">extensive </w:t>
      </w:r>
      <w:r w:rsidRPr="001648E1">
        <w:rPr>
          <w:sz w:val="28"/>
          <w:szCs w:val="28"/>
        </w:rPr>
        <w:t>use of technology in the learning environment</w:t>
      </w:r>
      <w:r>
        <w:rPr>
          <w:sz w:val="28"/>
          <w:szCs w:val="28"/>
        </w:rPr>
        <w:t>,</w:t>
      </w:r>
      <w:r w:rsidRPr="001648E1">
        <w:rPr>
          <w:sz w:val="28"/>
          <w:szCs w:val="28"/>
        </w:rPr>
        <w:t xml:space="preserve"> and vibrant student life on a beautiful 204-acre campus. Information about the current university strategic plan can be found at: </w:t>
      </w:r>
      <w:hyperlink r:id="rId10" w:history="1">
        <w:r w:rsidRPr="002D0F08">
          <w:rPr>
            <w:rStyle w:val="Hyperlink"/>
            <w:sz w:val="28"/>
            <w:szCs w:val="28"/>
          </w:rPr>
          <w:t>https://www.radford.edu/content/strategic-planning/home.html</w:t>
        </w:r>
      </w:hyperlink>
    </w:p>
    <w:p w14:paraId="10B8DA97" w14:textId="77777777" w:rsidR="0023688A" w:rsidRDefault="0023688A" w:rsidP="0023688A">
      <w:pPr>
        <w:autoSpaceDE w:val="0"/>
        <w:autoSpaceDN w:val="0"/>
        <w:rPr>
          <w:sz w:val="28"/>
          <w:szCs w:val="28"/>
        </w:rPr>
      </w:pPr>
    </w:p>
    <w:p w14:paraId="1EA69E29" w14:textId="77777777" w:rsidR="0023688A" w:rsidRDefault="0023688A" w:rsidP="0023688A">
      <w:pPr>
        <w:autoSpaceDE w:val="0"/>
        <w:autoSpaceDN w:val="0"/>
        <w:rPr>
          <w:sz w:val="28"/>
          <w:szCs w:val="28"/>
        </w:rPr>
      </w:pPr>
      <w:r w:rsidRPr="00D35368">
        <w:rPr>
          <w:sz w:val="28"/>
          <w:szCs w:val="28"/>
        </w:rPr>
        <w:t xml:space="preserve">The city of Radford, Virginia is located in the heart of the New River Valley in southwest Virginia. </w:t>
      </w:r>
      <w:r>
        <w:rPr>
          <w:sz w:val="28"/>
          <w:szCs w:val="28"/>
        </w:rPr>
        <w:t>T</w:t>
      </w:r>
      <w:r w:rsidRPr="00D35368">
        <w:rPr>
          <w:sz w:val="28"/>
          <w:szCs w:val="28"/>
        </w:rPr>
        <w:t>he region is a haven for music lovers and outdoor enthusiasts. Just a short drive from Blacksburg and</w:t>
      </w:r>
      <w:r>
        <w:rPr>
          <w:sz w:val="28"/>
          <w:szCs w:val="28"/>
        </w:rPr>
        <w:t xml:space="preserve"> </w:t>
      </w:r>
      <w:r w:rsidRPr="00D35368">
        <w:rPr>
          <w:sz w:val="28"/>
          <w:szCs w:val="28"/>
        </w:rPr>
        <w:t>Roanoke, the region boasts a vibrant art scene and local food culture as well as many community-university partnership opportunities. Radford is also a two-hour drive from the Piedmont Triad and two and a half hours from Charlotte, NC.</w:t>
      </w:r>
    </w:p>
    <w:p w14:paraId="790E536C" w14:textId="77777777" w:rsidR="0023688A" w:rsidRDefault="0023688A" w:rsidP="0023688A">
      <w:pPr>
        <w:autoSpaceDE w:val="0"/>
        <w:autoSpaceDN w:val="0"/>
        <w:rPr>
          <w:sz w:val="28"/>
          <w:szCs w:val="28"/>
        </w:rPr>
      </w:pPr>
    </w:p>
    <w:p w14:paraId="35A34FD8" w14:textId="77777777" w:rsidR="0023688A" w:rsidRDefault="0023688A" w:rsidP="0023688A">
      <w:pPr>
        <w:rPr>
          <w:sz w:val="28"/>
          <w:szCs w:val="28"/>
        </w:rPr>
      </w:pPr>
      <w:r w:rsidRPr="0056760B">
        <w:rPr>
          <w:sz w:val="28"/>
          <w:szCs w:val="28"/>
        </w:rPr>
        <w:t>Radford University does not discriminate with regard to race, color, sex, sexual orientation, disability, age, veteran status, national origin, religion, or political affiliation in the administration of its educational programs, activities, ad</w:t>
      </w:r>
      <w:r>
        <w:rPr>
          <w:sz w:val="28"/>
          <w:szCs w:val="28"/>
        </w:rPr>
        <w:t>mission or employment practices.</w:t>
      </w:r>
    </w:p>
    <w:p w14:paraId="553AE3D0" w14:textId="77777777" w:rsidR="0023688A" w:rsidRDefault="0023688A" w:rsidP="0023688A">
      <w:pPr>
        <w:rPr>
          <w:sz w:val="28"/>
          <w:szCs w:val="28"/>
        </w:rPr>
      </w:pPr>
    </w:p>
    <w:p w14:paraId="4F42944E" w14:textId="77777777" w:rsidR="0023688A" w:rsidRDefault="0023688A" w:rsidP="0023688A">
      <w:r w:rsidRPr="00B57A14">
        <w:rPr>
          <w:sz w:val="28"/>
          <w:szCs w:val="28"/>
        </w:rPr>
        <w:t>Individuals with disabilities requiring accommodations in the application process should call (540) 831-5008 (voice) or (540) 831-5128 (TTY). If you need access to a computer, you may visit our office at 600 Tyler Avenue, Radford, Virginia, or the local Virginia Employment Commission.</w:t>
      </w:r>
      <w:r>
        <w:tab/>
      </w:r>
    </w:p>
    <w:bookmarkEnd w:id="1"/>
    <w:p w14:paraId="484043D6" w14:textId="77777777" w:rsidR="0023688A" w:rsidRPr="0056760B" w:rsidRDefault="0023688A" w:rsidP="0023688A">
      <w:pPr>
        <w:rPr>
          <w:sz w:val="28"/>
          <w:szCs w:val="28"/>
        </w:rPr>
      </w:pPr>
    </w:p>
    <w:p w14:paraId="647737DD" w14:textId="77777777" w:rsidR="00B826CD" w:rsidRDefault="008D5E71"/>
    <w:sectPr w:rsidR="00B826CD" w:rsidSect="00707D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E044" w14:textId="77777777" w:rsidR="006D4414" w:rsidRDefault="006D4414" w:rsidP="000F61FB">
      <w:r>
        <w:separator/>
      </w:r>
    </w:p>
  </w:endnote>
  <w:endnote w:type="continuationSeparator" w:id="0">
    <w:p w14:paraId="41D9815F" w14:textId="77777777" w:rsidR="006D4414" w:rsidRDefault="006D4414" w:rsidP="000F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E3C4" w14:textId="77777777" w:rsidR="006D4414" w:rsidRDefault="006D4414" w:rsidP="000F61FB">
      <w:r>
        <w:separator/>
      </w:r>
    </w:p>
  </w:footnote>
  <w:footnote w:type="continuationSeparator" w:id="0">
    <w:p w14:paraId="072B076A" w14:textId="77777777" w:rsidR="006D4414" w:rsidRDefault="006D4414" w:rsidP="000F6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8A"/>
    <w:rsid w:val="000F61FB"/>
    <w:rsid w:val="00172770"/>
    <w:rsid w:val="002029E2"/>
    <w:rsid w:val="0023688A"/>
    <w:rsid w:val="00452105"/>
    <w:rsid w:val="00475DF0"/>
    <w:rsid w:val="004A0364"/>
    <w:rsid w:val="004C09A0"/>
    <w:rsid w:val="006D4414"/>
    <w:rsid w:val="007D0B00"/>
    <w:rsid w:val="00800BC8"/>
    <w:rsid w:val="008573BF"/>
    <w:rsid w:val="008D5E71"/>
    <w:rsid w:val="00A05A9B"/>
    <w:rsid w:val="00A71CCC"/>
    <w:rsid w:val="00AF15FD"/>
    <w:rsid w:val="00BA2D2F"/>
    <w:rsid w:val="00BE0AD1"/>
    <w:rsid w:val="00E84F5F"/>
    <w:rsid w:val="00EC11F2"/>
    <w:rsid w:val="00EE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AB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8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688A"/>
    <w:rPr>
      <w:color w:val="0000FF"/>
      <w:u w:val="single"/>
    </w:rPr>
  </w:style>
  <w:style w:type="character" w:styleId="CommentReference">
    <w:name w:val="annotation reference"/>
    <w:basedOn w:val="DefaultParagraphFont"/>
    <w:semiHidden/>
    <w:unhideWhenUsed/>
    <w:rsid w:val="0023688A"/>
    <w:rPr>
      <w:sz w:val="16"/>
      <w:szCs w:val="16"/>
    </w:rPr>
  </w:style>
  <w:style w:type="paragraph" w:styleId="CommentText">
    <w:name w:val="annotation text"/>
    <w:basedOn w:val="Normal"/>
    <w:link w:val="CommentTextChar"/>
    <w:semiHidden/>
    <w:unhideWhenUsed/>
    <w:rsid w:val="0023688A"/>
    <w:rPr>
      <w:sz w:val="20"/>
      <w:szCs w:val="20"/>
    </w:rPr>
  </w:style>
  <w:style w:type="character" w:customStyle="1" w:styleId="CommentTextChar">
    <w:name w:val="Comment Text Char"/>
    <w:basedOn w:val="DefaultParagraphFont"/>
    <w:link w:val="CommentText"/>
    <w:semiHidden/>
    <w:rsid w:val="002368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8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E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adford.edu/content/strategic-planning/home.html" TargetMode="External"/><Relationship Id="rId4" Type="http://schemas.openxmlformats.org/officeDocument/2006/relationships/styles" Target="styles.xml"/><Relationship Id="rId9" Type="http://schemas.openxmlformats.org/officeDocument/2006/relationships/hyperlink" Target="https://jobs.radford.edu/postings/1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b25448-20fa-4ef5-83b3-759cb732ac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DAF0407A351428470F65AE867762C" ma:contentTypeVersion="15" ma:contentTypeDescription="Create a new document." ma:contentTypeScope="" ma:versionID="270b7859b0017715776484fb8e6539c8">
  <xsd:schema xmlns:xsd="http://www.w3.org/2001/XMLSchema" xmlns:xs="http://www.w3.org/2001/XMLSchema" xmlns:p="http://schemas.microsoft.com/office/2006/metadata/properties" xmlns:ns3="2eb25448-20fa-4ef5-83b3-759cb732aca2" xmlns:ns4="dffadf15-067a-4e50-a3a9-77b93cbce0b8" targetNamespace="http://schemas.microsoft.com/office/2006/metadata/properties" ma:root="true" ma:fieldsID="1b6dc701bd3798dba1115c5a6fa8012b" ns3:_="" ns4:_="">
    <xsd:import namespace="2eb25448-20fa-4ef5-83b3-759cb732aca2"/>
    <xsd:import namespace="dffadf15-067a-4e50-a3a9-77b93cbce0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25448-20fa-4ef5-83b3-759cb732a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fadf15-067a-4e50-a3a9-77b93cbce0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D4A5C-84E7-4B4B-BB03-511DFF7B1ADE}">
  <ds:schemaRefs>
    <ds:schemaRef ds:uri="dffadf15-067a-4e50-a3a9-77b93cbce0b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eb25448-20fa-4ef5-83b3-759cb732aca2"/>
    <ds:schemaRef ds:uri="http://www.w3.org/XML/1998/namespace"/>
    <ds:schemaRef ds:uri="http://purl.org/dc/dcmitype/"/>
  </ds:schemaRefs>
</ds:datastoreItem>
</file>

<file path=customXml/itemProps2.xml><?xml version="1.0" encoding="utf-8"?>
<ds:datastoreItem xmlns:ds="http://schemas.openxmlformats.org/officeDocument/2006/customXml" ds:itemID="{7E9CAF53-B26F-4258-AB5A-78645ECDA68F}">
  <ds:schemaRefs>
    <ds:schemaRef ds:uri="http://schemas.microsoft.com/sharepoint/v3/contenttype/forms"/>
  </ds:schemaRefs>
</ds:datastoreItem>
</file>

<file path=customXml/itemProps3.xml><?xml version="1.0" encoding="utf-8"?>
<ds:datastoreItem xmlns:ds="http://schemas.openxmlformats.org/officeDocument/2006/customXml" ds:itemID="{EA971EE1-2E7A-4C66-8154-51500BE7D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25448-20fa-4ef5-83b3-759cb732aca2"/>
    <ds:schemaRef ds:uri="dffadf15-067a-4e50-a3a9-77b93cbc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2023-01-31T19:30:00Z</dcterms:created>
  <dcterms:modified xsi:type="dcterms:W3CDTF">2023-01-31T19:30:00Z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0x010100F59DAF0407A351428470F65AE867762C</vt:lpwstr>
  </property>
</Properties>
</file>