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720" w:firstLine="0"/>
        <w:jc w:val="center"/>
        <w:rPr>
          <w:rFonts w:ascii="Candara" w:cs="Candara" w:eastAsia="Candara" w:hAnsi="Candara"/>
          <w:b w:val="1"/>
          <w:color w:val="1f3864"/>
        </w:rPr>
      </w:pPr>
      <w:r w:rsidDel="00000000" w:rsidR="00000000" w:rsidRPr="00000000">
        <w:rPr>
          <w:rFonts w:ascii="Candara" w:cs="Candara" w:eastAsia="Candara" w:hAnsi="Candara"/>
          <w:b w:val="1"/>
          <w:color w:val="538135"/>
          <w:sz w:val="28"/>
          <w:szCs w:val="28"/>
          <w:rtl w:val="0"/>
        </w:rPr>
        <w:t xml:space="preserve">4. İNSAN HAKLARI VE BARIŞ SEMPOZYUMU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&amp; </w:t>
      </w:r>
      <w:r w:rsidDel="00000000" w:rsidR="00000000" w:rsidRPr="00000000">
        <w:rPr>
          <w:rFonts w:ascii="Candara" w:cs="Candara" w:eastAsia="Candara" w:hAnsi="Candara"/>
          <w:b w:val="1"/>
          <w:color w:val="1f3864"/>
          <w:sz w:val="28"/>
          <w:szCs w:val="28"/>
          <w:rtl w:val="0"/>
        </w:rPr>
        <w:t xml:space="preserve">16. LORE EĞİTİMİ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EV SAHİPLİĞİ BAŞVURU DOSYASI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Yerel Birlik Bilgileri: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(Yerel Birlik adı; varsa, önceki 2 dönem içerisinde alınan ev sahiplikleri ve benzer tecrübeler; üniversitenizin ev sahipliği için olanakları ve avantajları) </w:t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Organizasyon Komitesi Başkanı Bilgileri: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(Adı-Soyadı; Telefon numarası, E-posta adresi; daha önce katıldığı ulusal TurkMSIC etkinlikleri, varsa, önceki Organizasyon Komitesi tecrübeleri)</w:t>
      </w:r>
    </w:p>
    <w:p w:rsidR="00000000" w:rsidDel="00000000" w:rsidP="00000000" w:rsidRDefault="00000000" w:rsidRPr="00000000" w14:paraId="00000007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Katılımcı Sayısı: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(Ev sahipliğiniz süresince yapacağınız anlaşmaların sorunsuz ilerlemesi için beklediğiniz en az katılımcı sayısı ve kabul edebileceğiniz maksimum katılımcı sayısı, hedeflenen katılımcı sayısına ulaşılamaması durumunda hareket planınız)</w:t>
      </w:r>
    </w:p>
    <w:p w:rsidR="00000000" w:rsidDel="00000000" w:rsidP="00000000" w:rsidRDefault="00000000" w:rsidRPr="00000000" w14:paraId="00000009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Konaklama Bilgileri: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(Otel/Konuk evi hakkında detaylı bilgi, odaların kaç kişilik olacağı, ilgili mekânın web sitesi linki, fotoğraflar)</w:t>
      </w:r>
    </w:p>
    <w:p w:rsidR="00000000" w:rsidDel="00000000" w:rsidP="00000000" w:rsidRDefault="00000000" w:rsidRPr="00000000" w14:paraId="0000000B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Salon Bilgileri: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(Oturum ve Eğitimler için ayarlanan salon sayısı ve kaç kişilik kapasiteleri olduğu hakkında bilgi; internet, bilgisayar, projeksiyon ve hoparlör yeterlilikleri; ilgili mekânın web sitesi linki, fotoğraflar) 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Yemek Bilgileri: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(Katılımcılar için sağlanacak öğün ve kahve molası sayısı; öğünlerin nerede yeneceği. Vegan/Vejetaryen vb. menü seçenekleri) (konaklama ve oturumlar ayrı yerlerde gerçekleşecekse lütfen ayrıntılı olarak açıklayınız)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Ulaşım Bilgileri: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(Havaalanı/Otogar) </w:t>
      </w:r>
    </w:p>
    <w:p w:rsidR="00000000" w:rsidDel="00000000" w:rsidP="00000000" w:rsidRDefault="00000000" w:rsidRPr="00000000" w14:paraId="0000000F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(Ayrıca konaklama sağlanan yer ve oturumların yapılacağı yerlerin farklı olması durumunda, aradaki mesafe(km), sağlanacak ulaşım bilgileri ve kaç dk. süreceği) </w:t>
      </w:r>
    </w:p>
    <w:p w:rsidR="00000000" w:rsidDel="00000000" w:rsidP="00000000" w:rsidRDefault="00000000" w:rsidRPr="00000000" w14:paraId="00000010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Planlanıyorsa, Sosyal Program Bilgileri: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(Ayarlanan sosyal program hakkında detaylı bilgi)</w:t>
      </w:r>
    </w:p>
    <w:p w:rsidR="00000000" w:rsidDel="00000000" w:rsidP="00000000" w:rsidRDefault="00000000" w:rsidRPr="00000000" w14:paraId="00000012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Organizasyon Komitesi Bilgileri: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(Kaç kişi olacağı ve görev dağılımı)</w:t>
      </w:r>
    </w:p>
    <w:p w:rsidR="00000000" w:rsidDel="00000000" w:rsidP="00000000" w:rsidRDefault="00000000" w:rsidRPr="00000000" w14:paraId="00000014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Ücret Bilgileri: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(Tahmini Gelir-Gider Mali Tablosu; Katılımcılardan talep edilecek ücret hakkında detaylı bilgi; sponsor bulma imkanlarınız, SCORP&amp;SCORE Ulusal Takımı/atölyelere gelecek kişiler için destek durumunuz, planladığınız iade prosedürleri. En az 1 Yönetim Kurulu üyesinin etkinlik sahibi Ulusal Direktörlerin ücretleri ev sahibi tarafından karşılanacaktır. Yalnızca eğitim verecek eğitmenlerden ücret talep edilmemelidir.)</w:t>
      </w:r>
    </w:p>
    <w:p w:rsidR="00000000" w:rsidDel="00000000" w:rsidP="00000000" w:rsidRDefault="00000000" w:rsidRPr="00000000" w14:paraId="00000016">
      <w:pPr>
        <w:spacing w:after="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76" w:lineRule="auto"/>
        <w:ind w:left="720" w:firstLine="0"/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Yerel Birlik Başkanı Adı Soyadı: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-899793</wp:posOffset>
          </wp:positionH>
          <wp:positionV relativeFrom="paragraph">
            <wp:posOffset>-449578</wp:posOffset>
          </wp:positionV>
          <wp:extent cx="7568040" cy="10668000"/>
          <wp:effectExtent b="0" l="0" r="0" t="0"/>
          <wp:wrapNone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8040" cy="1066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E06B3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0E06B3"/>
  </w:style>
  <w:style w:type="paragraph" w:styleId="AltBilgi">
    <w:name w:val="footer"/>
    <w:basedOn w:val="Normal"/>
    <w:link w:val="AltBilgiChar"/>
    <w:uiPriority w:val="99"/>
    <w:unhideWhenUsed w:val="1"/>
    <w:rsid w:val="000E06B3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0E06B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5/IWjbA1BN8KM64xZ3YQrtMAA==">AMUW2mXyIw6SAANKdXlKln3LJm88YBZZqd5RVHEJc6nL84z8Mg9SzMfLDJLF1LKK0cf9HCtOiCNHi8yZBZNQsgmHro0Wwb0Ve62J4tLZoyAcrQuISabpE3c=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2020-03-15T19:57:00Z</dcterms:created>
  <dc:creator>Burak Gümüş</dc:creator>
</cp:coreProperties>
</file>