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F10D" w14:textId="163E528B" w:rsidR="00696810" w:rsidRDefault="00696810" w:rsidP="00696810">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color w:val="000000"/>
          <w:sz w:val="28"/>
          <w:szCs w:val="28"/>
        </w:rPr>
        <w:t>Proposal O</w:t>
      </w:r>
      <w:r w:rsidR="00FD68CD">
        <w:rPr>
          <w:rFonts w:ascii="Calibri" w:eastAsia="Calibri" w:hAnsi="Calibri" w:cs="Calibri"/>
          <w:b/>
          <w:color w:val="000000"/>
          <w:sz w:val="28"/>
          <w:szCs w:val="28"/>
        </w:rPr>
        <w:t xml:space="preserve"> – Amendment 1</w:t>
      </w:r>
    </w:p>
    <w:p w14:paraId="71405B5B" w14:textId="77777777" w:rsidR="00696810" w:rsidRDefault="00696810" w:rsidP="00696810">
      <w:pPr>
        <w:ind w:right="-20"/>
        <w:rPr>
          <w:rFonts w:ascii="Calibri" w:eastAsia="Calibri" w:hAnsi="Calibri" w:cs="Calibri"/>
          <w:b/>
          <w:sz w:val="28"/>
          <w:szCs w:val="28"/>
        </w:rPr>
      </w:pPr>
      <w:r>
        <w:rPr>
          <w:rFonts w:ascii="Calibri" w:eastAsia="Calibri" w:hAnsi="Calibri" w:cs="Calibri"/>
          <w:b/>
          <w:sz w:val="28"/>
          <w:szCs w:val="28"/>
        </w:rPr>
        <w:t>Date Heard:</w:t>
      </w:r>
    </w:p>
    <w:p w14:paraId="4CFDB7E1" w14:textId="77777777" w:rsidR="00696810" w:rsidRDefault="00696810" w:rsidP="00696810">
      <w:pPr>
        <w:ind w:right="-20"/>
        <w:rPr>
          <w:rFonts w:ascii="Calibri" w:eastAsia="Calibri" w:hAnsi="Calibri" w:cs="Calibri"/>
          <w:b/>
          <w:sz w:val="28"/>
          <w:szCs w:val="28"/>
        </w:rPr>
      </w:pPr>
      <w:r>
        <w:rPr>
          <w:rFonts w:ascii="Calibri" w:eastAsia="Calibri" w:hAnsi="Calibri" w:cs="Calibri"/>
          <w:b/>
          <w:sz w:val="28"/>
          <w:szCs w:val="28"/>
        </w:rPr>
        <w:t>Vote:</w:t>
      </w:r>
    </w:p>
    <w:p w14:paraId="3C841C76" w14:textId="77777777" w:rsidR="00696810" w:rsidRDefault="00696810" w:rsidP="00696810">
      <w:pPr>
        <w:ind w:right="-20"/>
        <w:rPr>
          <w:rFonts w:ascii="Calibri" w:eastAsia="Calibri" w:hAnsi="Calibri" w:cs="Calibri"/>
          <w:b/>
          <w:sz w:val="28"/>
          <w:szCs w:val="28"/>
        </w:rPr>
      </w:pPr>
    </w:p>
    <w:p w14:paraId="3344C005" w14:textId="77777777" w:rsidR="00696810" w:rsidRDefault="00696810" w:rsidP="00696810">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color w:val="000000"/>
          <w:sz w:val="28"/>
          <w:szCs w:val="28"/>
        </w:rPr>
        <w:t xml:space="preserve">BYLAWS ARTICLES 3.3, 11.3(c) and (d), Article </w:t>
      </w:r>
      <w:proofErr w:type="gramStart"/>
      <w:r>
        <w:rPr>
          <w:rFonts w:ascii="Calibri" w:eastAsia="Calibri" w:hAnsi="Calibri" w:cs="Calibri"/>
          <w:b/>
          <w:color w:val="000000"/>
          <w:sz w:val="28"/>
          <w:szCs w:val="28"/>
        </w:rPr>
        <w:t>17.1  ADD</w:t>
      </w:r>
      <w:proofErr w:type="gramEnd"/>
      <w:r>
        <w:rPr>
          <w:rFonts w:ascii="Calibri" w:eastAsia="Calibri" w:hAnsi="Calibri" w:cs="Calibri"/>
          <w:b/>
          <w:color w:val="000000"/>
          <w:sz w:val="28"/>
          <w:szCs w:val="28"/>
        </w:rPr>
        <w:t xml:space="preserve"> NOTICE REQUIREMENTS</w:t>
      </w:r>
    </w:p>
    <w:p w14:paraId="6F8761E5" w14:textId="77777777" w:rsidR="00696810" w:rsidRDefault="00696810" w:rsidP="00696810">
      <w:pPr>
        <w:pBdr>
          <w:top w:val="nil"/>
          <w:left w:val="nil"/>
          <w:bottom w:val="nil"/>
          <w:right w:val="nil"/>
          <w:between w:val="nil"/>
        </w:pBdr>
        <w:ind w:right="-20"/>
        <w:rPr>
          <w:rFonts w:ascii="Calibri" w:eastAsia="Calibri" w:hAnsi="Calibri" w:cs="Calibri"/>
          <w:b/>
          <w:color w:val="000000"/>
          <w:sz w:val="28"/>
          <w:szCs w:val="28"/>
        </w:rPr>
      </w:pPr>
    </w:p>
    <w:p w14:paraId="37C3857A" w14:textId="77777777" w:rsidR="00696810" w:rsidRDefault="00696810" w:rsidP="00696810">
      <w:pPr>
        <w:pBdr>
          <w:top w:val="nil"/>
          <w:left w:val="nil"/>
          <w:bottom w:val="nil"/>
          <w:right w:val="nil"/>
          <w:between w:val="nil"/>
        </w:pBdr>
        <w:ind w:right="53"/>
        <w:rPr>
          <w:rFonts w:ascii="Arial" w:eastAsia="Arial" w:hAnsi="Arial" w:cs="Arial"/>
          <w:color w:val="000000"/>
        </w:rPr>
      </w:pPr>
      <w:r>
        <w:rPr>
          <w:rFonts w:ascii="Arial" w:eastAsia="Arial" w:hAnsi="Arial" w:cs="Arial"/>
          <w:b/>
          <w:color w:val="000000"/>
        </w:rPr>
        <w:t xml:space="preserve">Problem: </w:t>
      </w:r>
      <w:r>
        <w:rPr>
          <w:rFonts w:ascii="Arial" w:eastAsia="Arial" w:hAnsi="Arial" w:cs="Arial"/>
          <w:color w:val="000000"/>
        </w:rPr>
        <w:t>Best practice is to provide notice for Bylaws amendments and for most state parties, the same is true for Platform as they are governing documents.  We have never had notice requirements which can lead to ambush and insufficient protection of absentees as well as having ill-formed proposals moved on the floor.</w:t>
      </w:r>
    </w:p>
    <w:p w14:paraId="62E479C0" w14:textId="77777777" w:rsidR="00696810" w:rsidRDefault="00696810" w:rsidP="00696810">
      <w:pPr>
        <w:rPr>
          <w:rFonts w:ascii="Arial" w:eastAsia="Arial" w:hAnsi="Arial" w:cs="Arial"/>
        </w:rPr>
      </w:pPr>
    </w:p>
    <w:p w14:paraId="721FB22F" w14:textId="77777777" w:rsidR="00696810" w:rsidRDefault="00696810" w:rsidP="00696810">
      <w:pPr>
        <w:pBdr>
          <w:top w:val="nil"/>
          <w:left w:val="nil"/>
          <w:bottom w:val="nil"/>
          <w:right w:val="nil"/>
          <w:between w:val="nil"/>
        </w:pBdr>
        <w:ind w:right="-20"/>
        <w:rPr>
          <w:rFonts w:ascii="Arial" w:eastAsia="Arial" w:hAnsi="Arial" w:cs="Arial"/>
          <w:color w:val="000000"/>
        </w:rPr>
      </w:pPr>
      <w:r>
        <w:rPr>
          <w:rFonts w:ascii="Arial" w:eastAsia="Arial" w:hAnsi="Arial" w:cs="Arial"/>
          <w:b/>
          <w:color w:val="000000"/>
        </w:rPr>
        <w:t xml:space="preserve">Solution: </w:t>
      </w:r>
      <w:r>
        <w:rPr>
          <w:rFonts w:ascii="Arial" w:eastAsia="Arial" w:hAnsi="Arial" w:cs="Arial"/>
          <w:color w:val="000000"/>
        </w:rPr>
        <w:t>Strike a balance while still allowing floor proposals which would allow items (typically exigent items) with broad support to be heard, but with a higher threshold.</w:t>
      </w:r>
    </w:p>
    <w:p w14:paraId="4503A372" w14:textId="77777777" w:rsidR="00696810" w:rsidRDefault="00696810" w:rsidP="00696810">
      <w:pPr>
        <w:rPr>
          <w:rFonts w:ascii="Arial" w:eastAsia="Arial" w:hAnsi="Arial" w:cs="Arial"/>
        </w:rPr>
      </w:pPr>
    </w:p>
    <w:p w14:paraId="37A21552" w14:textId="77777777" w:rsidR="00696810" w:rsidRDefault="00696810" w:rsidP="00696810">
      <w:pPr>
        <w:pBdr>
          <w:top w:val="nil"/>
          <w:left w:val="nil"/>
          <w:bottom w:val="nil"/>
          <w:right w:val="nil"/>
          <w:between w:val="nil"/>
        </w:pBdr>
        <w:ind w:right="-20"/>
        <w:rPr>
          <w:rFonts w:ascii="Arial" w:eastAsia="Arial" w:hAnsi="Arial" w:cs="Arial"/>
          <w:color w:val="000000"/>
        </w:rPr>
      </w:pPr>
      <w:r>
        <w:rPr>
          <w:rFonts w:ascii="Arial" w:eastAsia="Arial" w:hAnsi="Arial" w:cs="Arial"/>
          <w:b/>
          <w:color w:val="000000"/>
        </w:rPr>
        <w:t xml:space="preserve">Benefits: </w:t>
      </w:r>
      <w:r>
        <w:rPr>
          <w:rFonts w:ascii="Arial" w:eastAsia="Arial" w:hAnsi="Arial" w:cs="Arial"/>
          <w:color w:val="000000"/>
        </w:rPr>
        <w:t xml:space="preserve"> Saves time, better proposals, some modicum of planning and support while protecting absentees.</w:t>
      </w:r>
    </w:p>
    <w:p w14:paraId="4E527DBE" w14:textId="77777777" w:rsidR="004A6B7A" w:rsidRPr="00852134" w:rsidRDefault="004A6B7A" w:rsidP="004A6B7A"/>
    <w:tbl>
      <w:tblPr>
        <w:tblW w:w="10800" w:type="dxa"/>
        <w:jc w:val="center"/>
        <w:tblCellMar>
          <w:top w:w="15" w:type="dxa"/>
          <w:left w:w="15" w:type="dxa"/>
          <w:bottom w:w="15" w:type="dxa"/>
          <w:right w:w="15" w:type="dxa"/>
        </w:tblCellMar>
        <w:tblLook w:val="04A0" w:firstRow="1" w:lastRow="0" w:firstColumn="1" w:lastColumn="0" w:noHBand="0" w:noVBand="1"/>
      </w:tblPr>
      <w:tblGrid>
        <w:gridCol w:w="3600"/>
        <w:gridCol w:w="3600"/>
        <w:gridCol w:w="3600"/>
      </w:tblGrid>
      <w:tr w:rsidR="004A6B7A" w:rsidRPr="00426504" w14:paraId="22155716" w14:textId="77777777" w:rsidTr="00055735">
        <w:trPr>
          <w:jc w:val="center"/>
        </w:trPr>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ED09E" w14:textId="77777777" w:rsidR="004A6B7A" w:rsidRPr="00852134" w:rsidRDefault="004A6B7A" w:rsidP="00F83573">
            <w:pPr>
              <w:jc w:val="center"/>
              <w:rPr>
                <w:rFonts w:ascii="Arial" w:hAnsi="Arial" w:cs="Arial"/>
                <w:b/>
              </w:rPr>
            </w:pPr>
            <w:r w:rsidRPr="00852134">
              <w:rPr>
                <w:rFonts w:ascii="Arial" w:hAnsi="Arial" w:cs="Arial"/>
                <w:b/>
                <w:color w:val="000000"/>
              </w:rPr>
              <w:t>Current Wording</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61B22" w14:textId="77777777" w:rsidR="004A6B7A" w:rsidRPr="00852134" w:rsidRDefault="004A6B7A" w:rsidP="00F83573">
            <w:pPr>
              <w:jc w:val="center"/>
              <w:rPr>
                <w:rFonts w:ascii="Arial" w:hAnsi="Arial" w:cs="Arial"/>
                <w:b/>
              </w:rPr>
            </w:pPr>
            <w:r w:rsidRPr="00852134">
              <w:rPr>
                <w:rFonts w:ascii="Arial" w:hAnsi="Arial" w:cs="Arial"/>
                <w:b/>
                <w:color w:val="000000"/>
              </w:rPr>
              <w:t>Proposed Amendment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BCA1C" w14:textId="77777777" w:rsidR="004A6B7A" w:rsidRPr="00852134" w:rsidRDefault="004A6B7A" w:rsidP="00F83573">
            <w:pPr>
              <w:jc w:val="center"/>
              <w:rPr>
                <w:rFonts w:ascii="Arial" w:hAnsi="Arial" w:cs="Arial"/>
                <w:b/>
              </w:rPr>
            </w:pPr>
            <w:r w:rsidRPr="00852134">
              <w:rPr>
                <w:rFonts w:ascii="Arial" w:hAnsi="Arial" w:cs="Arial"/>
                <w:b/>
                <w:color w:val="000000"/>
              </w:rPr>
              <w:t>If Adopted, Will Read</w:t>
            </w:r>
          </w:p>
        </w:tc>
      </w:tr>
      <w:tr w:rsidR="004A6B7A" w:rsidRPr="00426504" w14:paraId="560E8746" w14:textId="77777777" w:rsidTr="00055735">
        <w:trPr>
          <w:jc w:val="center"/>
        </w:trPr>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6EE6D" w14:textId="418D9450" w:rsidR="00B7325C" w:rsidRPr="004C39F9" w:rsidRDefault="00B7325C" w:rsidP="004C39F9">
            <w:pPr>
              <w:spacing w:after="120"/>
              <w:rPr>
                <w:rFonts w:ascii="Arial" w:hAnsi="Arial" w:cs="Arial"/>
                <w:b/>
                <w:bCs/>
                <w:sz w:val="20"/>
                <w:szCs w:val="20"/>
              </w:rPr>
            </w:pPr>
            <w:r w:rsidRPr="004C39F9">
              <w:rPr>
                <w:rFonts w:ascii="Arial" w:hAnsi="Arial" w:cs="Arial"/>
                <w:b/>
                <w:bCs/>
                <w:sz w:val="20"/>
                <w:szCs w:val="20"/>
              </w:rPr>
              <w:t>ARTICLE 3: STATEMENT OF PRINCIPLES AND PLATFORM</w:t>
            </w:r>
          </w:p>
          <w:p w14:paraId="0ED1E76E" w14:textId="77777777" w:rsidR="0041014E" w:rsidRDefault="00B7325C" w:rsidP="004C39F9">
            <w:pPr>
              <w:pStyle w:val="ListParagraph"/>
              <w:numPr>
                <w:ilvl w:val="0"/>
                <w:numId w:val="2"/>
              </w:numPr>
              <w:spacing w:after="120"/>
              <w:ind w:left="360"/>
              <w:rPr>
                <w:rFonts w:ascii="Arial" w:hAnsi="Arial" w:cs="Arial"/>
                <w:sz w:val="20"/>
                <w:szCs w:val="20"/>
              </w:rPr>
            </w:pPr>
            <w:r w:rsidRPr="004C39F9">
              <w:rPr>
                <w:rFonts w:ascii="Arial" w:hAnsi="Arial" w:cs="Arial"/>
                <w:sz w:val="20"/>
                <w:szCs w:val="20"/>
              </w:rPr>
              <w:t>The current platform shall serve as the basis of all future platforms. The existing platform may be amended only at regular conventions. A platform plank may be deleted by majority vote. New planks or amendments to existing planks require a 2/3 vote.</w:t>
            </w:r>
          </w:p>
          <w:p w14:paraId="355EDF53" w14:textId="77777777" w:rsidR="0041014E" w:rsidRPr="0041014E" w:rsidRDefault="0041014E" w:rsidP="0041014E">
            <w:pPr>
              <w:spacing w:after="120"/>
              <w:rPr>
                <w:rFonts w:ascii="Arial" w:hAnsi="Arial" w:cs="Arial"/>
                <w:b/>
                <w:bCs/>
                <w:sz w:val="20"/>
                <w:szCs w:val="20"/>
              </w:rPr>
            </w:pPr>
            <w:r w:rsidRPr="0041014E">
              <w:rPr>
                <w:rFonts w:ascii="Arial" w:hAnsi="Arial" w:cs="Arial"/>
                <w:b/>
                <w:bCs/>
                <w:sz w:val="20"/>
                <w:szCs w:val="20"/>
              </w:rPr>
              <w:t>ARTICLE 11: OTHER COMMITTEES</w:t>
            </w:r>
          </w:p>
          <w:p w14:paraId="3DF291B0" w14:textId="2B710EC7" w:rsidR="004A6B7A" w:rsidRDefault="0041014E" w:rsidP="0041014E">
            <w:pPr>
              <w:spacing w:after="120"/>
              <w:rPr>
                <w:rFonts w:ascii="Arial" w:hAnsi="Arial" w:cs="Arial"/>
                <w:sz w:val="20"/>
                <w:szCs w:val="20"/>
              </w:rPr>
            </w:pPr>
            <w:r w:rsidRPr="0041014E">
              <w:rPr>
                <w:rFonts w:ascii="Arial" w:hAnsi="Arial" w:cs="Arial"/>
                <w:sz w:val="20"/>
                <w:szCs w:val="20"/>
              </w:rPr>
              <w:t>3. Committee Procedures</w:t>
            </w:r>
          </w:p>
          <w:p w14:paraId="64315285" w14:textId="12E32B7C" w:rsidR="004B67DB" w:rsidRDefault="004B67DB" w:rsidP="0041014E">
            <w:pPr>
              <w:spacing w:after="120"/>
              <w:rPr>
                <w:rFonts w:ascii="Arial" w:hAnsi="Arial" w:cs="Arial"/>
                <w:sz w:val="20"/>
                <w:szCs w:val="20"/>
              </w:rPr>
            </w:pPr>
            <w:r>
              <w:rPr>
                <w:rFonts w:ascii="Arial" w:hAnsi="Arial" w:cs="Arial"/>
                <w:sz w:val="20"/>
                <w:szCs w:val="20"/>
              </w:rPr>
              <w:t>[…]</w:t>
            </w:r>
          </w:p>
          <w:p w14:paraId="1F67D405" w14:textId="77777777" w:rsidR="00B02603" w:rsidRPr="00B02603" w:rsidRDefault="00B02603" w:rsidP="00B02603">
            <w:pPr>
              <w:spacing w:after="120"/>
              <w:rPr>
                <w:rFonts w:ascii="Arial" w:hAnsi="Arial" w:cs="Arial"/>
                <w:b/>
                <w:bCs/>
                <w:sz w:val="20"/>
                <w:szCs w:val="20"/>
              </w:rPr>
            </w:pPr>
            <w:r w:rsidRPr="00B02603">
              <w:rPr>
                <w:rFonts w:ascii="Arial" w:hAnsi="Arial" w:cs="Arial"/>
                <w:b/>
                <w:bCs/>
                <w:sz w:val="20"/>
                <w:szCs w:val="20"/>
              </w:rPr>
              <w:t>ARTICLE 17: AMENDMENT</w:t>
            </w:r>
          </w:p>
          <w:p w14:paraId="7FCFE7C2" w14:textId="77777777" w:rsidR="004A6B7A" w:rsidRDefault="00B02603" w:rsidP="00C27F83">
            <w:pPr>
              <w:pStyle w:val="ListParagraph"/>
              <w:numPr>
                <w:ilvl w:val="0"/>
                <w:numId w:val="4"/>
              </w:numPr>
              <w:spacing w:after="120"/>
              <w:ind w:left="360"/>
              <w:rPr>
                <w:rFonts w:ascii="Arial" w:hAnsi="Arial" w:cs="Arial"/>
                <w:sz w:val="20"/>
                <w:szCs w:val="20"/>
              </w:rPr>
            </w:pPr>
            <w:r w:rsidRPr="00B02603">
              <w:rPr>
                <w:rFonts w:ascii="Arial" w:hAnsi="Arial" w:cs="Arial"/>
                <w:sz w:val="20"/>
                <w:szCs w:val="20"/>
              </w:rPr>
              <w:t>These bylaws may be amended by a 2/3 vote of the delegates at any regular convention.</w:t>
            </w:r>
          </w:p>
          <w:p w14:paraId="1DCBDB9D" w14:textId="63848C70" w:rsidR="00C27F83" w:rsidRPr="00C27F83" w:rsidRDefault="00C27F83" w:rsidP="00C27F83">
            <w:pPr>
              <w:spacing w:after="120"/>
              <w:rPr>
                <w:rFonts w:ascii="Arial" w:hAnsi="Arial" w:cs="Arial"/>
                <w:sz w:val="20"/>
                <w:szCs w:val="20"/>
              </w:rPr>
            </w:pPr>
            <w:r>
              <w:rPr>
                <w:rFonts w:ascii="Arial" w:hAnsi="Arial" w:cs="Arial"/>
                <w:sz w:val="20"/>
                <w:szCs w:val="20"/>
              </w:rPr>
              <w: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AB2DC" w14:textId="77777777" w:rsidR="005816F8" w:rsidRPr="004C39F9" w:rsidRDefault="005816F8" w:rsidP="005816F8">
            <w:pPr>
              <w:spacing w:after="120"/>
              <w:rPr>
                <w:rFonts w:ascii="Arial" w:hAnsi="Arial" w:cs="Arial"/>
                <w:b/>
                <w:bCs/>
                <w:sz w:val="20"/>
                <w:szCs w:val="20"/>
              </w:rPr>
            </w:pPr>
            <w:r w:rsidRPr="004C39F9">
              <w:rPr>
                <w:rFonts w:ascii="Arial" w:hAnsi="Arial" w:cs="Arial"/>
                <w:b/>
                <w:bCs/>
                <w:sz w:val="20"/>
                <w:szCs w:val="20"/>
              </w:rPr>
              <w:t>ARTICLE 3: STATEMENT OF PRINCIPLES AND PLATFORM</w:t>
            </w:r>
          </w:p>
          <w:p w14:paraId="5E6C7C82" w14:textId="77777777" w:rsidR="005816F8" w:rsidRDefault="005816F8" w:rsidP="005816F8">
            <w:pPr>
              <w:pStyle w:val="ListParagraph"/>
              <w:numPr>
                <w:ilvl w:val="0"/>
                <w:numId w:val="5"/>
              </w:numPr>
              <w:spacing w:after="120"/>
              <w:ind w:left="360"/>
              <w:rPr>
                <w:rFonts w:ascii="Arial" w:hAnsi="Arial" w:cs="Arial"/>
                <w:sz w:val="20"/>
                <w:szCs w:val="20"/>
              </w:rPr>
            </w:pPr>
            <w:r w:rsidRPr="004C39F9">
              <w:rPr>
                <w:rFonts w:ascii="Arial" w:hAnsi="Arial" w:cs="Arial"/>
                <w:sz w:val="20"/>
                <w:szCs w:val="20"/>
              </w:rPr>
              <w:t>The current platform shall serve as the basis of all future platforms.</w:t>
            </w:r>
            <w:r w:rsidRPr="00440C68">
              <w:rPr>
                <w:rFonts w:ascii="Arial" w:hAnsi="Arial" w:cs="Arial"/>
                <w:b/>
                <w:bCs/>
                <w:strike/>
                <w:color w:val="FF0000"/>
                <w:sz w:val="20"/>
                <w:szCs w:val="20"/>
              </w:rPr>
              <w:t xml:space="preserve"> The existing platform may be amended only at regular conventions. A platform plank may be deleted by majority vote. New planks or amendments to existing planks require a 2/3 vote.</w:t>
            </w:r>
          </w:p>
          <w:p w14:paraId="02F17839" w14:textId="77777777" w:rsidR="005816F8" w:rsidRPr="0041014E" w:rsidRDefault="005816F8" w:rsidP="005816F8">
            <w:pPr>
              <w:spacing w:after="120"/>
              <w:rPr>
                <w:rFonts w:ascii="Arial" w:hAnsi="Arial" w:cs="Arial"/>
                <w:b/>
                <w:bCs/>
                <w:sz w:val="20"/>
                <w:szCs w:val="20"/>
              </w:rPr>
            </w:pPr>
            <w:r w:rsidRPr="0041014E">
              <w:rPr>
                <w:rFonts w:ascii="Arial" w:hAnsi="Arial" w:cs="Arial"/>
                <w:b/>
                <w:bCs/>
                <w:sz w:val="20"/>
                <w:szCs w:val="20"/>
              </w:rPr>
              <w:t>ARTICLE 11: OTHER COMMITTEES</w:t>
            </w:r>
          </w:p>
          <w:p w14:paraId="049DD2E4" w14:textId="77777777" w:rsidR="005816F8" w:rsidRDefault="005816F8" w:rsidP="005816F8">
            <w:pPr>
              <w:spacing w:after="120"/>
              <w:rPr>
                <w:rFonts w:ascii="Arial" w:hAnsi="Arial" w:cs="Arial"/>
                <w:sz w:val="20"/>
                <w:szCs w:val="20"/>
              </w:rPr>
            </w:pPr>
            <w:r w:rsidRPr="0041014E">
              <w:rPr>
                <w:rFonts w:ascii="Arial" w:hAnsi="Arial" w:cs="Arial"/>
                <w:sz w:val="20"/>
                <w:szCs w:val="20"/>
              </w:rPr>
              <w:t>3. Committee Procedures</w:t>
            </w:r>
          </w:p>
          <w:p w14:paraId="35B02071" w14:textId="77777777" w:rsidR="005816F8" w:rsidRDefault="005816F8" w:rsidP="005816F8">
            <w:pPr>
              <w:spacing w:after="120"/>
              <w:rPr>
                <w:rFonts w:ascii="Arial" w:hAnsi="Arial" w:cs="Arial"/>
                <w:sz w:val="20"/>
                <w:szCs w:val="20"/>
              </w:rPr>
            </w:pPr>
            <w:r>
              <w:rPr>
                <w:rFonts w:ascii="Arial" w:hAnsi="Arial" w:cs="Arial"/>
                <w:sz w:val="20"/>
                <w:szCs w:val="20"/>
              </w:rPr>
              <w:t>[…]</w:t>
            </w:r>
          </w:p>
          <w:p w14:paraId="611C0C91" w14:textId="77777777" w:rsidR="00C36FF4" w:rsidRPr="00055735" w:rsidRDefault="00C36FF4" w:rsidP="00C36FF4">
            <w:pPr>
              <w:pStyle w:val="ListParagraph"/>
              <w:numPr>
                <w:ilvl w:val="0"/>
                <w:numId w:val="10"/>
              </w:numPr>
              <w:spacing w:after="120"/>
              <w:ind w:left="720"/>
              <w:rPr>
                <w:rFonts w:ascii="Arial" w:hAnsi="Arial" w:cs="Arial"/>
                <w:b/>
                <w:bCs/>
                <w:color w:val="0070C0"/>
                <w:sz w:val="20"/>
                <w:szCs w:val="20"/>
                <w:u w:val="single"/>
              </w:rPr>
            </w:pPr>
            <w:r w:rsidRPr="00055735">
              <w:rPr>
                <w:rFonts w:ascii="Arial" w:hAnsi="Arial" w:cs="Arial"/>
                <w:b/>
                <w:bCs/>
                <w:color w:val="0070C0"/>
                <w:sz w:val="20"/>
                <w:szCs w:val="20"/>
                <w:u w:val="single"/>
              </w:rPr>
              <w:t>The Platform Committee and the Bylaws and Rules Committee must provide reports of their recommendations along with minority reports to the Party Secretary at least thirty-five days prior to the regular convention which shall then be published on the Party website within five days of receipt.</w:t>
            </w:r>
          </w:p>
          <w:p w14:paraId="4DB9847A" w14:textId="1EB1DC71" w:rsidR="00C36FF4" w:rsidRPr="00055735" w:rsidRDefault="00C36FF4" w:rsidP="005816F8">
            <w:pPr>
              <w:pStyle w:val="ListParagraph"/>
              <w:numPr>
                <w:ilvl w:val="0"/>
                <w:numId w:val="10"/>
              </w:numPr>
              <w:spacing w:after="120"/>
              <w:ind w:left="720"/>
              <w:rPr>
                <w:rFonts w:ascii="Arial" w:hAnsi="Arial" w:cs="Arial"/>
                <w:b/>
                <w:bCs/>
                <w:color w:val="0070C0"/>
                <w:sz w:val="20"/>
                <w:szCs w:val="20"/>
                <w:u w:val="single"/>
              </w:rPr>
            </w:pPr>
            <w:r w:rsidRPr="00055735">
              <w:rPr>
                <w:rFonts w:ascii="Arial" w:hAnsi="Arial" w:cs="Arial"/>
                <w:b/>
                <w:bCs/>
                <w:color w:val="0070C0"/>
                <w:sz w:val="20"/>
                <w:szCs w:val="20"/>
                <w:u w:val="single"/>
              </w:rPr>
              <w:t xml:space="preserve">Any Party sustaining member may submit proposals to the Platform and Bylaws and Rules </w:t>
            </w:r>
            <w:r w:rsidRPr="00055735">
              <w:rPr>
                <w:rFonts w:ascii="Arial" w:hAnsi="Arial" w:cs="Arial"/>
                <w:b/>
                <w:bCs/>
                <w:color w:val="0070C0"/>
                <w:sz w:val="20"/>
                <w:szCs w:val="20"/>
                <w:u w:val="single"/>
              </w:rPr>
              <w:lastRenderedPageBreak/>
              <w:t>Committee for consideration provided they are signed by twenty-five sustaining members</w:t>
            </w:r>
            <w:r w:rsidR="00FD68CD">
              <w:rPr>
                <w:rFonts w:ascii="Arial" w:hAnsi="Arial" w:cs="Arial"/>
                <w:b/>
                <w:bCs/>
                <w:color w:val="7030A0"/>
                <w:sz w:val="20"/>
                <w:szCs w:val="20"/>
                <w:u w:val="single"/>
              </w:rPr>
              <w:t xml:space="preserve"> at the time of proposal submission</w:t>
            </w:r>
            <w:r w:rsidRPr="00055735">
              <w:rPr>
                <w:rFonts w:ascii="Arial" w:hAnsi="Arial" w:cs="Arial"/>
                <w:b/>
                <w:bCs/>
                <w:color w:val="0070C0"/>
                <w:sz w:val="20"/>
                <w:szCs w:val="20"/>
                <w:u w:val="single"/>
              </w:rPr>
              <w:t xml:space="preserve"> and provided to the Party Secretary within sixty days prior to the regular convention. These proposals shall be forwarded to the respective committee chairs and published on the Party website within five days of receipt. The committees may include recommendations on these proposals in their reports.</w:t>
            </w:r>
            <w:r w:rsidR="00534282">
              <w:rPr>
                <w:rFonts w:ascii="Arial" w:hAnsi="Arial" w:cs="Arial"/>
                <w:b/>
                <w:bCs/>
                <w:color w:val="7030A0"/>
                <w:sz w:val="20"/>
                <w:szCs w:val="20"/>
                <w:u w:val="single"/>
              </w:rPr>
              <w:t xml:space="preserve"> </w:t>
            </w:r>
            <w:r w:rsidR="0003004C">
              <w:rPr>
                <w:rFonts w:ascii="Arial" w:hAnsi="Arial" w:cs="Arial"/>
                <w:b/>
                <w:bCs/>
                <w:color w:val="7030A0"/>
                <w:sz w:val="20"/>
                <w:szCs w:val="20"/>
                <w:u w:val="single"/>
              </w:rPr>
              <w:t xml:space="preserve">Proposals submitted in this manner shall be heard </w:t>
            </w:r>
            <w:r w:rsidR="00B86BB5">
              <w:rPr>
                <w:rFonts w:ascii="Arial" w:hAnsi="Arial" w:cs="Arial"/>
                <w:b/>
                <w:bCs/>
                <w:color w:val="7030A0"/>
                <w:sz w:val="20"/>
                <w:szCs w:val="20"/>
                <w:u w:val="single"/>
              </w:rPr>
              <w:t>beginning with the proposal with the greatest number of sustaining member signatures</w:t>
            </w:r>
            <w:r w:rsidR="00533BEC">
              <w:rPr>
                <w:rFonts w:ascii="Arial" w:hAnsi="Arial" w:cs="Arial"/>
                <w:b/>
                <w:bCs/>
                <w:color w:val="7030A0"/>
                <w:sz w:val="20"/>
                <w:szCs w:val="20"/>
                <w:u w:val="single"/>
              </w:rPr>
              <w:t xml:space="preserve"> and continuing in descending order.</w:t>
            </w:r>
          </w:p>
          <w:p w14:paraId="40D94E95" w14:textId="77777777" w:rsidR="005816F8" w:rsidRPr="00B02603" w:rsidRDefault="005816F8" w:rsidP="005816F8">
            <w:pPr>
              <w:spacing w:after="120"/>
              <w:rPr>
                <w:rFonts w:ascii="Arial" w:hAnsi="Arial" w:cs="Arial"/>
                <w:b/>
                <w:bCs/>
                <w:sz w:val="20"/>
                <w:szCs w:val="20"/>
              </w:rPr>
            </w:pPr>
            <w:r w:rsidRPr="00B02603">
              <w:rPr>
                <w:rFonts w:ascii="Arial" w:hAnsi="Arial" w:cs="Arial"/>
                <w:b/>
                <w:bCs/>
                <w:sz w:val="20"/>
                <w:szCs w:val="20"/>
              </w:rPr>
              <w:t>ARTICLE 17: AMENDMENT</w:t>
            </w:r>
          </w:p>
          <w:p w14:paraId="6BA875E1" w14:textId="2FEF51A3" w:rsidR="005816F8" w:rsidRPr="006F1CC1" w:rsidRDefault="007A0AFC" w:rsidP="002D00F2">
            <w:pPr>
              <w:pStyle w:val="ListParagraph"/>
              <w:numPr>
                <w:ilvl w:val="0"/>
                <w:numId w:val="20"/>
              </w:numPr>
              <w:spacing w:after="120"/>
              <w:ind w:left="360"/>
              <w:rPr>
                <w:rFonts w:ascii="Arial" w:hAnsi="Arial" w:cs="Arial"/>
                <w:sz w:val="20"/>
                <w:szCs w:val="20"/>
              </w:rPr>
            </w:pPr>
            <w:r>
              <w:rPr>
                <w:rFonts w:ascii="Arial" w:hAnsi="Arial" w:cs="Arial"/>
                <w:b/>
                <w:bCs/>
                <w:color w:val="0070C0"/>
                <w:sz w:val="20"/>
                <w:szCs w:val="20"/>
                <w:u w:val="single"/>
              </w:rPr>
              <w:t>The Party platform and</w:t>
            </w:r>
            <w:r w:rsidR="00B31390">
              <w:rPr>
                <w:rFonts w:ascii="Arial" w:hAnsi="Arial" w:cs="Arial"/>
                <w:b/>
                <w:bCs/>
                <w:color w:val="0070C0"/>
                <w:sz w:val="20"/>
                <w:szCs w:val="20"/>
                <w:u w:val="single"/>
              </w:rPr>
              <w:t xml:space="preserve"> </w:t>
            </w:r>
            <w:proofErr w:type="spellStart"/>
            <w:r w:rsidR="005816F8" w:rsidRPr="00B31390">
              <w:rPr>
                <w:rFonts w:ascii="Arial" w:hAnsi="Arial" w:cs="Arial"/>
                <w:b/>
                <w:bCs/>
                <w:strike/>
                <w:color w:val="FF0000"/>
                <w:sz w:val="20"/>
                <w:szCs w:val="20"/>
              </w:rPr>
              <w:t>T</w:t>
            </w:r>
            <w:r w:rsidR="00B31390" w:rsidRPr="00B31390">
              <w:rPr>
                <w:rFonts w:ascii="Arial" w:hAnsi="Arial" w:cs="Arial"/>
                <w:b/>
                <w:bCs/>
                <w:color w:val="0070C0"/>
                <w:sz w:val="20"/>
                <w:szCs w:val="20"/>
                <w:u w:val="single"/>
              </w:rPr>
              <w:t>t</w:t>
            </w:r>
            <w:r w:rsidR="005816F8" w:rsidRPr="00B02603">
              <w:rPr>
                <w:rFonts w:ascii="Arial" w:hAnsi="Arial" w:cs="Arial"/>
                <w:sz w:val="20"/>
                <w:szCs w:val="20"/>
              </w:rPr>
              <w:t>hese</w:t>
            </w:r>
            <w:proofErr w:type="spellEnd"/>
            <w:r w:rsidR="005816F8" w:rsidRPr="00B02603">
              <w:rPr>
                <w:rFonts w:ascii="Arial" w:hAnsi="Arial" w:cs="Arial"/>
                <w:sz w:val="20"/>
                <w:szCs w:val="20"/>
              </w:rPr>
              <w:t xml:space="preserve"> bylaws may be amended by</w:t>
            </w:r>
            <w:r w:rsidR="005816F8" w:rsidRPr="00446F4B">
              <w:rPr>
                <w:rFonts w:ascii="Arial" w:hAnsi="Arial" w:cs="Arial"/>
                <w:b/>
                <w:bCs/>
                <w:strike/>
                <w:color w:val="FF0000"/>
                <w:sz w:val="20"/>
                <w:szCs w:val="20"/>
              </w:rPr>
              <w:t xml:space="preserve"> a 2/3 vote of</w:t>
            </w:r>
            <w:r w:rsidR="005816F8" w:rsidRPr="004B03A2">
              <w:rPr>
                <w:rFonts w:ascii="Arial" w:hAnsi="Arial" w:cs="Arial"/>
                <w:sz w:val="20"/>
                <w:szCs w:val="20"/>
              </w:rPr>
              <w:t xml:space="preserve"> </w:t>
            </w:r>
            <w:r w:rsidR="005816F8" w:rsidRPr="00B02603">
              <w:rPr>
                <w:rFonts w:ascii="Arial" w:hAnsi="Arial" w:cs="Arial"/>
                <w:sz w:val="20"/>
                <w:szCs w:val="20"/>
              </w:rPr>
              <w:t>the delegates at any regular convention</w:t>
            </w:r>
            <w:r w:rsidR="006F1CC1">
              <w:rPr>
                <w:rFonts w:ascii="Arial" w:hAnsi="Arial" w:cs="Arial"/>
                <w:b/>
                <w:bCs/>
                <w:color w:val="0070C0"/>
                <w:sz w:val="20"/>
                <w:szCs w:val="20"/>
                <w:u w:val="single"/>
              </w:rPr>
              <w:t xml:space="preserve"> as </w:t>
            </w:r>
            <w:proofErr w:type="gramStart"/>
            <w:r w:rsidR="006F1CC1">
              <w:rPr>
                <w:rFonts w:ascii="Arial" w:hAnsi="Arial" w:cs="Arial"/>
                <w:b/>
                <w:bCs/>
                <w:color w:val="0070C0"/>
                <w:sz w:val="20"/>
                <w:szCs w:val="20"/>
                <w:u w:val="single"/>
              </w:rPr>
              <w:t>follows:</w:t>
            </w:r>
            <w:r w:rsidR="005816F8" w:rsidRPr="006F1CC1">
              <w:rPr>
                <w:rFonts w:ascii="Arial" w:hAnsi="Arial" w:cs="Arial"/>
                <w:b/>
                <w:bCs/>
                <w:strike/>
                <w:color w:val="FF0000"/>
                <w:sz w:val="20"/>
                <w:szCs w:val="20"/>
              </w:rPr>
              <w:t>.</w:t>
            </w:r>
            <w:proofErr w:type="gramEnd"/>
          </w:p>
          <w:p w14:paraId="79F4BA1E" w14:textId="79E8ACA1" w:rsidR="002D00F2" w:rsidRPr="00BE663C" w:rsidRDefault="00446F4B" w:rsidP="00BE663C">
            <w:pPr>
              <w:pStyle w:val="ListParagraph"/>
              <w:numPr>
                <w:ilvl w:val="1"/>
                <w:numId w:val="20"/>
              </w:numPr>
              <w:spacing w:after="120"/>
              <w:ind w:left="720"/>
              <w:rPr>
                <w:rFonts w:ascii="Arial" w:hAnsi="Arial" w:cs="Arial"/>
                <w:sz w:val="20"/>
                <w:szCs w:val="20"/>
              </w:rPr>
            </w:pPr>
            <w:proofErr w:type="spellStart"/>
            <w:r w:rsidRPr="00142293">
              <w:rPr>
                <w:rFonts w:ascii="Arial" w:hAnsi="Arial" w:cs="Arial"/>
                <w:b/>
                <w:bCs/>
                <w:strike/>
                <w:color w:val="7030A0"/>
                <w:sz w:val="20"/>
                <w:szCs w:val="20"/>
              </w:rPr>
              <w:t>With</w:t>
            </w:r>
            <w:r w:rsidR="00142293" w:rsidRPr="00142293">
              <w:rPr>
                <w:rFonts w:ascii="Arial" w:hAnsi="Arial" w:cs="Arial"/>
                <w:b/>
                <w:bCs/>
                <w:color w:val="7030A0"/>
                <w:sz w:val="20"/>
                <w:szCs w:val="20"/>
                <w:u w:val="single"/>
              </w:rPr>
              <w:t>By</w:t>
            </w:r>
            <w:proofErr w:type="spellEnd"/>
            <w:r>
              <w:rPr>
                <w:rFonts w:ascii="Arial" w:hAnsi="Arial" w:cs="Arial"/>
                <w:b/>
                <w:bCs/>
                <w:color w:val="0070C0"/>
                <w:sz w:val="20"/>
                <w:szCs w:val="20"/>
                <w:u w:val="single"/>
              </w:rPr>
              <w:t xml:space="preserve"> a 2/3 vote</w:t>
            </w:r>
            <w:r w:rsidR="002B1A9F">
              <w:rPr>
                <w:rFonts w:ascii="Arial" w:hAnsi="Arial" w:cs="Arial"/>
                <w:b/>
                <w:bCs/>
                <w:color w:val="0070C0"/>
                <w:sz w:val="20"/>
                <w:szCs w:val="20"/>
                <w:u w:val="single"/>
              </w:rPr>
              <w:t xml:space="preserve"> provided they were included in the published report or minority</w:t>
            </w:r>
            <w:r w:rsidR="008D5C63">
              <w:rPr>
                <w:rFonts w:ascii="Arial" w:hAnsi="Arial" w:cs="Arial"/>
                <w:b/>
                <w:bCs/>
                <w:color w:val="0070C0"/>
                <w:sz w:val="20"/>
                <w:szCs w:val="20"/>
                <w:u w:val="single"/>
              </w:rPr>
              <w:t xml:space="preserve"> reports of the Platform or Bylaws and Rules Committee</w:t>
            </w:r>
            <w:r w:rsidR="00A044B8">
              <w:rPr>
                <w:rFonts w:ascii="Arial" w:hAnsi="Arial" w:cs="Arial"/>
                <w:b/>
                <w:bCs/>
                <w:color w:val="7030A0"/>
                <w:sz w:val="20"/>
                <w:szCs w:val="20"/>
                <w:u w:val="single"/>
              </w:rPr>
              <w:t>.</w:t>
            </w:r>
            <w:r w:rsidR="008D5C63" w:rsidRPr="00A546D2">
              <w:rPr>
                <w:rFonts w:ascii="Arial" w:hAnsi="Arial" w:cs="Arial"/>
                <w:b/>
                <w:bCs/>
                <w:strike/>
                <w:color w:val="7030A0"/>
                <w:sz w:val="20"/>
                <w:szCs w:val="20"/>
              </w:rPr>
              <w:t xml:space="preserve"> or in</w:t>
            </w:r>
          </w:p>
          <w:p w14:paraId="38079CAF" w14:textId="348379C1" w:rsidR="006F1CC1" w:rsidRPr="008D5C63" w:rsidRDefault="00142293" w:rsidP="002D00F2">
            <w:pPr>
              <w:pStyle w:val="ListParagraph"/>
              <w:numPr>
                <w:ilvl w:val="0"/>
                <w:numId w:val="19"/>
              </w:numPr>
              <w:spacing w:after="120"/>
              <w:rPr>
                <w:rFonts w:ascii="Arial" w:hAnsi="Arial" w:cs="Arial"/>
                <w:sz w:val="20"/>
                <w:szCs w:val="20"/>
              </w:rPr>
            </w:pPr>
            <w:r>
              <w:rPr>
                <w:rFonts w:ascii="Arial" w:hAnsi="Arial" w:cs="Arial"/>
                <w:b/>
                <w:bCs/>
                <w:color w:val="7030A0"/>
                <w:sz w:val="20"/>
                <w:szCs w:val="20"/>
                <w:u w:val="single"/>
              </w:rPr>
              <w:t>By</w:t>
            </w:r>
            <w:r w:rsidR="00D43307">
              <w:rPr>
                <w:rFonts w:ascii="Arial" w:hAnsi="Arial" w:cs="Arial"/>
                <w:b/>
                <w:bCs/>
                <w:color w:val="7030A0"/>
                <w:sz w:val="20"/>
                <w:szCs w:val="20"/>
                <w:u w:val="single"/>
              </w:rPr>
              <w:t xml:space="preserve"> a 2/3 vote </w:t>
            </w:r>
            <w:r w:rsidR="00BE663C">
              <w:rPr>
                <w:rFonts w:ascii="Arial" w:hAnsi="Arial" w:cs="Arial"/>
                <w:b/>
                <w:bCs/>
                <w:color w:val="7030A0"/>
                <w:sz w:val="20"/>
                <w:szCs w:val="20"/>
                <w:u w:val="single"/>
              </w:rPr>
              <w:t xml:space="preserve">for any </w:t>
            </w:r>
            <w:r w:rsidR="008D5C63">
              <w:rPr>
                <w:rFonts w:ascii="Arial" w:hAnsi="Arial" w:cs="Arial"/>
                <w:b/>
                <w:bCs/>
                <w:color w:val="0070C0"/>
                <w:sz w:val="20"/>
                <w:szCs w:val="20"/>
                <w:u w:val="single"/>
              </w:rPr>
              <w:t>timely valid submissions from the Party membership.</w:t>
            </w:r>
          </w:p>
          <w:p w14:paraId="487064BC" w14:textId="1204FBB9" w:rsidR="008D5C63" w:rsidRPr="006A2840" w:rsidRDefault="002D00F2" w:rsidP="002D00F2">
            <w:pPr>
              <w:pStyle w:val="ListParagraph"/>
              <w:numPr>
                <w:ilvl w:val="0"/>
                <w:numId w:val="15"/>
              </w:numPr>
              <w:spacing w:after="120"/>
              <w:rPr>
                <w:rFonts w:ascii="Arial" w:hAnsi="Arial" w:cs="Arial"/>
                <w:sz w:val="20"/>
                <w:szCs w:val="20"/>
              </w:rPr>
            </w:pPr>
            <w:r w:rsidRPr="00A546D2">
              <w:rPr>
                <w:rFonts w:ascii="Arial" w:hAnsi="Arial" w:cs="Arial"/>
                <w:b/>
                <w:bCs/>
                <w:strike/>
                <w:color w:val="7030A0"/>
                <w:sz w:val="20"/>
                <w:szCs w:val="20"/>
              </w:rPr>
              <w:t xml:space="preserve">b. </w:t>
            </w:r>
            <w:r w:rsidR="008D5C63" w:rsidRPr="00142293">
              <w:rPr>
                <w:rFonts w:ascii="Arial" w:hAnsi="Arial" w:cs="Arial"/>
                <w:b/>
                <w:bCs/>
                <w:color w:val="0070C0"/>
                <w:sz w:val="20"/>
                <w:szCs w:val="20"/>
                <w:u w:val="single"/>
              </w:rPr>
              <w:t>By</w:t>
            </w:r>
            <w:r w:rsidR="008D5C63">
              <w:rPr>
                <w:rFonts w:ascii="Arial" w:hAnsi="Arial" w:cs="Arial"/>
                <w:b/>
                <w:bCs/>
                <w:color w:val="0070C0"/>
                <w:sz w:val="20"/>
                <w:szCs w:val="20"/>
                <w:u w:val="single"/>
              </w:rPr>
              <w:t xml:space="preserve"> a 3/4 vote from the floor without prior notice</w:t>
            </w:r>
            <w:r w:rsidR="006A2840">
              <w:rPr>
                <w:rFonts w:ascii="Arial" w:hAnsi="Arial" w:cs="Arial"/>
                <w:b/>
                <w:bCs/>
                <w:color w:val="0070C0"/>
                <w:sz w:val="20"/>
                <w:szCs w:val="20"/>
                <w:u w:val="single"/>
              </w:rPr>
              <w:t>.</w:t>
            </w:r>
          </w:p>
          <w:p w14:paraId="029C7B6A" w14:textId="3107BB67" w:rsidR="006A2840" w:rsidRPr="00B02603" w:rsidRDefault="00D43307" w:rsidP="002D00F2">
            <w:pPr>
              <w:pStyle w:val="ListParagraph"/>
              <w:numPr>
                <w:ilvl w:val="0"/>
                <w:numId w:val="15"/>
              </w:numPr>
              <w:spacing w:after="120"/>
              <w:rPr>
                <w:rFonts w:ascii="Arial" w:hAnsi="Arial" w:cs="Arial"/>
                <w:sz w:val="20"/>
                <w:szCs w:val="20"/>
              </w:rPr>
            </w:pPr>
            <w:r w:rsidRPr="00A546D2">
              <w:rPr>
                <w:rFonts w:ascii="Arial" w:hAnsi="Arial" w:cs="Arial"/>
                <w:b/>
                <w:bCs/>
                <w:strike/>
                <w:color w:val="7030A0"/>
                <w:sz w:val="20"/>
                <w:szCs w:val="20"/>
              </w:rPr>
              <w:t xml:space="preserve">c. </w:t>
            </w:r>
            <w:r w:rsidR="006A2840">
              <w:rPr>
                <w:rFonts w:ascii="Arial" w:hAnsi="Arial" w:cs="Arial"/>
                <w:b/>
                <w:bCs/>
                <w:color w:val="0070C0"/>
                <w:sz w:val="20"/>
                <w:szCs w:val="20"/>
                <w:u w:val="single"/>
              </w:rPr>
              <w:t>Any platform plank may be deleted by a majority vote.</w:t>
            </w:r>
          </w:p>
          <w:p w14:paraId="30B4E53C" w14:textId="61A2D412" w:rsidR="004A6B7A" w:rsidRPr="00C27F83" w:rsidRDefault="00C27F83" w:rsidP="00C27F83">
            <w:pPr>
              <w:spacing w:after="120"/>
              <w:rPr>
                <w:rFonts w:ascii="Arial" w:hAnsi="Arial" w:cs="Arial"/>
                <w:sz w:val="20"/>
                <w:szCs w:val="20"/>
              </w:rPr>
            </w:pPr>
            <w:r>
              <w:rPr>
                <w:rFonts w:ascii="Arial" w:hAnsi="Arial" w:cs="Arial"/>
                <w:sz w:val="20"/>
                <w:szCs w:val="20"/>
              </w:rPr>
              <w: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59292" w14:textId="77777777" w:rsidR="005816F8" w:rsidRPr="004C39F9" w:rsidRDefault="005816F8" w:rsidP="005816F8">
            <w:pPr>
              <w:spacing w:after="120"/>
              <w:rPr>
                <w:rFonts w:ascii="Arial" w:hAnsi="Arial" w:cs="Arial"/>
                <w:b/>
                <w:bCs/>
                <w:sz w:val="20"/>
                <w:szCs w:val="20"/>
              </w:rPr>
            </w:pPr>
            <w:r w:rsidRPr="004C39F9">
              <w:rPr>
                <w:rFonts w:ascii="Arial" w:hAnsi="Arial" w:cs="Arial"/>
                <w:b/>
                <w:bCs/>
                <w:sz w:val="20"/>
                <w:szCs w:val="20"/>
              </w:rPr>
              <w:lastRenderedPageBreak/>
              <w:t>ARTICLE 3: STATEMENT OF PRINCIPLES AND PLATFORM</w:t>
            </w:r>
          </w:p>
          <w:p w14:paraId="5284E5EC" w14:textId="416D182B" w:rsidR="005816F8" w:rsidRDefault="005816F8" w:rsidP="00F83573">
            <w:pPr>
              <w:pStyle w:val="ListParagraph"/>
              <w:numPr>
                <w:ilvl w:val="0"/>
                <w:numId w:val="8"/>
              </w:numPr>
              <w:spacing w:after="120"/>
              <w:ind w:left="360"/>
              <w:rPr>
                <w:rFonts w:ascii="Arial" w:hAnsi="Arial" w:cs="Arial"/>
                <w:sz w:val="20"/>
                <w:szCs w:val="20"/>
              </w:rPr>
            </w:pPr>
            <w:r w:rsidRPr="004C39F9">
              <w:rPr>
                <w:rFonts w:ascii="Arial" w:hAnsi="Arial" w:cs="Arial"/>
                <w:sz w:val="20"/>
                <w:szCs w:val="20"/>
              </w:rPr>
              <w:t>The current platform shall serve as the basis of all future platforms.</w:t>
            </w:r>
          </w:p>
          <w:p w14:paraId="4F756460" w14:textId="77777777" w:rsidR="005816F8" w:rsidRPr="0041014E" w:rsidRDefault="005816F8" w:rsidP="005816F8">
            <w:pPr>
              <w:spacing w:after="120"/>
              <w:rPr>
                <w:rFonts w:ascii="Arial" w:hAnsi="Arial" w:cs="Arial"/>
                <w:b/>
                <w:bCs/>
                <w:sz w:val="20"/>
                <w:szCs w:val="20"/>
              </w:rPr>
            </w:pPr>
            <w:r w:rsidRPr="0041014E">
              <w:rPr>
                <w:rFonts w:ascii="Arial" w:hAnsi="Arial" w:cs="Arial"/>
                <w:b/>
                <w:bCs/>
                <w:sz w:val="20"/>
                <w:szCs w:val="20"/>
              </w:rPr>
              <w:t>ARTICLE 11: OTHER COMMITTEES</w:t>
            </w:r>
          </w:p>
          <w:p w14:paraId="6598A851" w14:textId="77777777" w:rsidR="005816F8" w:rsidRDefault="005816F8" w:rsidP="005816F8">
            <w:pPr>
              <w:spacing w:after="120"/>
              <w:rPr>
                <w:rFonts w:ascii="Arial" w:hAnsi="Arial" w:cs="Arial"/>
                <w:sz w:val="20"/>
                <w:szCs w:val="20"/>
              </w:rPr>
            </w:pPr>
            <w:r w:rsidRPr="0041014E">
              <w:rPr>
                <w:rFonts w:ascii="Arial" w:hAnsi="Arial" w:cs="Arial"/>
                <w:sz w:val="20"/>
                <w:szCs w:val="20"/>
              </w:rPr>
              <w:t>3. Committee Procedures</w:t>
            </w:r>
          </w:p>
          <w:p w14:paraId="2C7E056B" w14:textId="77777777" w:rsidR="005816F8" w:rsidRDefault="005816F8" w:rsidP="005816F8">
            <w:pPr>
              <w:spacing w:after="120"/>
              <w:rPr>
                <w:rFonts w:ascii="Arial" w:hAnsi="Arial" w:cs="Arial"/>
                <w:sz w:val="20"/>
                <w:szCs w:val="20"/>
              </w:rPr>
            </w:pPr>
            <w:r>
              <w:rPr>
                <w:rFonts w:ascii="Arial" w:hAnsi="Arial" w:cs="Arial"/>
                <w:sz w:val="20"/>
                <w:szCs w:val="20"/>
              </w:rPr>
              <w:t>[…]</w:t>
            </w:r>
          </w:p>
          <w:p w14:paraId="1FFB0AFE" w14:textId="77777777" w:rsidR="00C36FF4" w:rsidRDefault="00C36FF4" w:rsidP="00F83573">
            <w:pPr>
              <w:pStyle w:val="ListParagraph"/>
              <w:numPr>
                <w:ilvl w:val="0"/>
                <w:numId w:val="23"/>
              </w:numPr>
              <w:spacing w:after="120"/>
              <w:rPr>
                <w:rFonts w:ascii="Arial" w:hAnsi="Arial" w:cs="Arial"/>
                <w:sz w:val="20"/>
                <w:szCs w:val="20"/>
              </w:rPr>
            </w:pPr>
            <w:r w:rsidRPr="00C36FF4">
              <w:rPr>
                <w:rFonts w:ascii="Arial" w:hAnsi="Arial" w:cs="Arial"/>
                <w:sz w:val="20"/>
                <w:szCs w:val="20"/>
              </w:rPr>
              <w:t>The Platform Committee and the Bylaws and Rules Committee must</w:t>
            </w:r>
            <w:r>
              <w:rPr>
                <w:rFonts w:ascii="Arial" w:hAnsi="Arial" w:cs="Arial"/>
                <w:sz w:val="20"/>
                <w:szCs w:val="20"/>
              </w:rPr>
              <w:t xml:space="preserve"> </w:t>
            </w:r>
            <w:r w:rsidRPr="00C36FF4">
              <w:rPr>
                <w:rFonts w:ascii="Arial" w:hAnsi="Arial" w:cs="Arial"/>
                <w:sz w:val="20"/>
                <w:szCs w:val="20"/>
              </w:rPr>
              <w:t>provide reports of their recommendations along with minority reports</w:t>
            </w:r>
            <w:r>
              <w:rPr>
                <w:rFonts w:ascii="Arial" w:hAnsi="Arial" w:cs="Arial"/>
                <w:sz w:val="20"/>
                <w:szCs w:val="20"/>
              </w:rPr>
              <w:t xml:space="preserve"> </w:t>
            </w:r>
            <w:r w:rsidRPr="00C36FF4">
              <w:rPr>
                <w:rFonts w:ascii="Arial" w:hAnsi="Arial" w:cs="Arial"/>
                <w:sz w:val="20"/>
                <w:szCs w:val="20"/>
              </w:rPr>
              <w:t>to the Party Secretary at least thirty-five days prior to the regular</w:t>
            </w:r>
            <w:r>
              <w:rPr>
                <w:rFonts w:ascii="Arial" w:hAnsi="Arial" w:cs="Arial"/>
                <w:sz w:val="20"/>
                <w:szCs w:val="20"/>
              </w:rPr>
              <w:t xml:space="preserve"> </w:t>
            </w:r>
            <w:r w:rsidRPr="00C36FF4">
              <w:rPr>
                <w:rFonts w:ascii="Arial" w:hAnsi="Arial" w:cs="Arial"/>
                <w:sz w:val="20"/>
                <w:szCs w:val="20"/>
              </w:rPr>
              <w:t>convention which shall then be published on the Party website within</w:t>
            </w:r>
            <w:r>
              <w:rPr>
                <w:rFonts w:ascii="Arial" w:hAnsi="Arial" w:cs="Arial"/>
                <w:sz w:val="20"/>
                <w:szCs w:val="20"/>
              </w:rPr>
              <w:t xml:space="preserve"> </w:t>
            </w:r>
            <w:r w:rsidRPr="00C36FF4">
              <w:rPr>
                <w:rFonts w:ascii="Arial" w:hAnsi="Arial" w:cs="Arial"/>
                <w:sz w:val="20"/>
                <w:szCs w:val="20"/>
              </w:rPr>
              <w:t>five days of receipt.</w:t>
            </w:r>
          </w:p>
          <w:p w14:paraId="454BF40D" w14:textId="6C66C59B" w:rsidR="00C36FF4" w:rsidRPr="00C36FF4" w:rsidRDefault="00C36FF4" w:rsidP="00F83573">
            <w:pPr>
              <w:pStyle w:val="ListParagraph"/>
              <w:numPr>
                <w:ilvl w:val="0"/>
                <w:numId w:val="23"/>
              </w:numPr>
              <w:spacing w:after="120"/>
              <w:rPr>
                <w:rFonts w:ascii="Arial" w:hAnsi="Arial" w:cs="Arial"/>
                <w:sz w:val="20"/>
                <w:szCs w:val="20"/>
              </w:rPr>
            </w:pPr>
            <w:r w:rsidRPr="00C36FF4">
              <w:rPr>
                <w:rFonts w:ascii="Arial" w:hAnsi="Arial" w:cs="Arial"/>
                <w:sz w:val="20"/>
                <w:szCs w:val="20"/>
              </w:rPr>
              <w:t>Any Party sustaining member may submit proposals to the Platform</w:t>
            </w:r>
            <w:r>
              <w:rPr>
                <w:rFonts w:ascii="Arial" w:hAnsi="Arial" w:cs="Arial"/>
                <w:sz w:val="20"/>
                <w:szCs w:val="20"/>
              </w:rPr>
              <w:t xml:space="preserve"> </w:t>
            </w:r>
            <w:r w:rsidRPr="00C36FF4">
              <w:rPr>
                <w:rFonts w:ascii="Arial" w:hAnsi="Arial" w:cs="Arial"/>
                <w:sz w:val="20"/>
                <w:szCs w:val="20"/>
              </w:rPr>
              <w:t>and Bylaws and Rules Committee for consideration provided they are</w:t>
            </w:r>
            <w:r>
              <w:rPr>
                <w:rFonts w:ascii="Arial" w:hAnsi="Arial" w:cs="Arial"/>
                <w:sz w:val="20"/>
                <w:szCs w:val="20"/>
              </w:rPr>
              <w:t xml:space="preserve"> </w:t>
            </w:r>
            <w:r w:rsidRPr="00C36FF4">
              <w:rPr>
                <w:rFonts w:ascii="Arial" w:hAnsi="Arial" w:cs="Arial"/>
                <w:sz w:val="20"/>
                <w:szCs w:val="20"/>
              </w:rPr>
              <w:t>signed by twenty-five sustaining members</w:t>
            </w:r>
            <w:r w:rsidR="00FD68CD">
              <w:rPr>
                <w:rFonts w:ascii="Arial" w:hAnsi="Arial" w:cs="Arial"/>
                <w:sz w:val="20"/>
                <w:szCs w:val="20"/>
              </w:rPr>
              <w:t xml:space="preserve"> at the time of proposal submission</w:t>
            </w:r>
            <w:r w:rsidRPr="00C36FF4">
              <w:rPr>
                <w:rFonts w:ascii="Arial" w:hAnsi="Arial" w:cs="Arial"/>
                <w:sz w:val="20"/>
                <w:szCs w:val="20"/>
              </w:rPr>
              <w:t xml:space="preserve"> and provided to the Party</w:t>
            </w:r>
            <w:r>
              <w:rPr>
                <w:rFonts w:ascii="Arial" w:hAnsi="Arial" w:cs="Arial"/>
                <w:sz w:val="20"/>
                <w:szCs w:val="20"/>
              </w:rPr>
              <w:t xml:space="preserve"> </w:t>
            </w:r>
            <w:r w:rsidRPr="00C36FF4">
              <w:rPr>
                <w:rFonts w:ascii="Arial" w:hAnsi="Arial" w:cs="Arial"/>
                <w:sz w:val="20"/>
                <w:szCs w:val="20"/>
              </w:rPr>
              <w:t xml:space="preserve">Secretary within sixty days </w:t>
            </w:r>
            <w:r w:rsidRPr="00C36FF4">
              <w:rPr>
                <w:rFonts w:ascii="Arial" w:hAnsi="Arial" w:cs="Arial"/>
                <w:sz w:val="20"/>
                <w:szCs w:val="20"/>
              </w:rPr>
              <w:lastRenderedPageBreak/>
              <w:t>prior to the regular convention. These</w:t>
            </w:r>
            <w:r>
              <w:rPr>
                <w:rFonts w:ascii="Arial" w:hAnsi="Arial" w:cs="Arial"/>
                <w:sz w:val="20"/>
                <w:szCs w:val="20"/>
              </w:rPr>
              <w:t xml:space="preserve"> </w:t>
            </w:r>
            <w:r w:rsidRPr="00C36FF4">
              <w:rPr>
                <w:rFonts w:ascii="Arial" w:hAnsi="Arial" w:cs="Arial"/>
                <w:sz w:val="20"/>
                <w:szCs w:val="20"/>
              </w:rPr>
              <w:t>proposals shall be forwarded to the respective committee chairs and</w:t>
            </w:r>
            <w:r>
              <w:rPr>
                <w:rFonts w:ascii="Arial" w:hAnsi="Arial" w:cs="Arial"/>
                <w:sz w:val="20"/>
                <w:szCs w:val="20"/>
              </w:rPr>
              <w:t xml:space="preserve"> </w:t>
            </w:r>
            <w:r w:rsidRPr="00C36FF4">
              <w:rPr>
                <w:rFonts w:ascii="Arial" w:hAnsi="Arial" w:cs="Arial"/>
                <w:sz w:val="20"/>
                <w:szCs w:val="20"/>
              </w:rPr>
              <w:t>published on the Party website within five days of receipt. The</w:t>
            </w:r>
            <w:r>
              <w:rPr>
                <w:rFonts w:ascii="Arial" w:hAnsi="Arial" w:cs="Arial"/>
                <w:sz w:val="20"/>
                <w:szCs w:val="20"/>
              </w:rPr>
              <w:t xml:space="preserve"> </w:t>
            </w:r>
            <w:r w:rsidRPr="00C36FF4">
              <w:rPr>
                <w:rFonts w:ascii="Arial" w:hAnsi="Arial" w:cs="Arial"/>
                <w:sz w:val="20"/>
                <w:szCs w:val="20"/>
              </w:rPr>
              <w:t>committees may include recommendations on these proposals in their</w:t>
            </w:r>
            <w:r>
              <w:rPr>
                <w:rFonts w:ascii="Arial" w:hAnsi="Arial" w:cs="Arial"/>
                <w:sz w:val="20"/>
                <w:szCs w:val="20"/>
              </w:rPr>
              <w:t xml:space="preserve"> </w:t>
            </w:r>
            <w:r w:rsidRPr="00C36FF4">
              <w:rPr>
                <w:rFonts w:ascii="Arial" w:hAnsi="Arial" w:cs="Arial"/>
                <w:sz w:val="20"/>
                <w:szCs w:val="20"/>
              </w:rPr>
              <w:t>reports.</w:t>
            </w:r>
            <w:r w:rsidR="00FD68CD">
              <w:rPr>
                <w:rFonts w:ascii="Arial" w:hAnsi="Arial" w:cs="Arial"/>
                <w:sz w:val="20"/>
                <w:szCs w:val="20"/>
              </w:rPr>
              <w:t xml:space="preserve"> </w:t>
            </w:r>
            <w:r w:rsidR="00FD68CD" w:rsidRPr="00FD68CD">
              <w:rPr>
                <w:rFonts w:ascii="Arial" w:hAnsi="Arial" w:cs="Arial"/>
                <w:sz w:val="20"/>
                <w:szCs w:val="20"/>
              </w:rPr>
              <w:t>Proposals submitted in this manner shall be heard beginning with the proposal with the greatest number of sustaining member signatures and continuing in descending order.</w:t>
            </w:r>
          </w:p>
          <w:p w14:paraId="79A2931D" w14:textId="77777777" w:rsidR="005816F8" w:rsidRPr="00B02603" w:rsidRDefault="005816F8" w:rsidP="005816F8">
            <w:pPr>
              <w:spacing w:after="120"/>
              <w:rPr>
                <w:rFonts w:ascii="Arial" w:hAnsi="Arial" w:cs="Arial"/>
                <w:b/>
                <w:bCs/>
                <w:sz w:val="20"/>
                <w:szCs w:val="20"/>
              </w:rPr>
            </w:pPr>
            <w:r w:rsidRPr="00B02603">
              <w:rPr>
                <w:rFonts w:ascii="Arial" w:hAnsi="Arial" w:cs="Arial"/>
                <w:b/>
                <w:bCs/>
                <w:sz w:val="20"/>
                <w:szCs w:val="20"/>
              </w:rPr>
              <w:t>ARTICLE 17: AMENDMENT</w:t>
            </w:r>
          </w:p>
          <w:p w14:paraId="3512CC57" w14:textId="5014A6F0" w:rsidR="004B03A2" w:rsidRPr="004B03A2" w:rsidRDefault="004B03A2" w:rsidP="004B03A2">
            <w:pPr>
              <w:pStyle w:val="ListParagraph"/>
              <w:numPr>
                <w:ilvl w:val="0"/>
                <w:numId w:val="12"/>
              </w:numPr>
              <w:spacing w:after="120"/>
              <w:ind w:left="360"/>
              <w:rPr>
                <w:rFonts w:ascii="Arial" w:hAnsi="Arial" w:cs="Arial"/>
                <w:sz w:val="20"/>
                <w:szCs w:val="20"/>
              </w:rPr>
            </w:pPr>
            <w:r w:rsidRPr="004B03A2">
              <w:rPr>
                <w:rFonts w:ascii="Arial" w:hAnsi="Arial" w:cs="Arial"/>
                <w:sz w:val="20"/>
                <w:szCs w:val="20"/>
              </w:rPr>
              <w:t>The Party platform and these bylaws may be amended by the delegates at any regular convention as follows:</w:t>
            </w:r>
          </w:p>
          <w:p w14:paraId="2D35EF56" w14:textId="77ED5814" w:rsidR="004B03A2" w:rsidRDefault="004B03A2" w:rsidP="004B03A2">
            <w:pPr>
              <w:pStyle w:val="ListParagraph"/>
              <w:numPr>
                <w:ilvl w:val="1"/>
                <w:numId w:val="12"/>
              </w:numPr>
              <w:spacing w:after="120"/>
              <w:ind w:left="720"/>
              <w:rPr>
                <w:rFonts w:ascii="Arial" w:hAnsi="Arial" w:cs="Arial"/>
                <w:sz w:val="20"/>
                <w:szCs w:val="20"/>
              </w:rPr>
            </w:pPr>
            <w:r w:rsidRPr="004B03A2">
              <w:rPr>
                <w:rFonts w:ascii="Arial" w:hAnsi="Arial" w:cs="Arial"/>
                <w:sz w:val="20"/>
                <w:szCs w:val="20"/>
              </w:rPr>
              <w:t>With a 2/3 vote provided they were included in the published report or minority reports of the Platform or Bylaws and Rules Committee.</w:t>
            </w:r>
          </w:p>
          <w:p w14:paraId="5765F304" w14:textId="5718A6BE" w:rsidR="00BE663C" w:rsidRPr="004B03A2" w:rsidRDefault="00BE663C" w:rsidP="004B03A2">
            <w:pPr>
              <w:pStyle w:val="ListParagraph"/>
              <w:numPr>
                <w:ilvl w:val="1"/>
                <w:numId w:val="12"/>
              </w:numPr>
              <w:spacing w:after="120"/>
              <w:ind w:left="720"/>
              <w:rPr>
                <w:rFonts w:ascii="Arial" w:hAnsi="Arial" w:cs="Arial"/>
                <w:sz w:val="20"/>
                <w:szCs w:val="20"/>
              </w:rPr>
            </w:pPr>
            <w:r>
              <w:rPr>
                <w:rFonts w:ascii="Arial" w:hAnsi="Arial" w:cs="Arial"/>
                <w:sz w:val="20"/>
                <w:szCs w:val="20"/>
              </w:rPr>
              <w:t xml:space="preserve">With a 2/3 vote </w:t>
            </w:r>
            <w:r w:rsidR="00DF2103">
              <w:rPr>
                <w:rFonts w:ascii="Arial" w:hAnsi="Arial" w:cs="Arial"/>
                <w:sz w:val="20"/>
                <w:szCs w:val="20"/>
              </w:rPr>
              <w:t>for any timely valid submissions from the Party membership.</w:t>
            </w:r>
          </w:p>
          <w:p w14:paraId="092B85E5" w14:textId="2E6A8B06" w:rsidR="004B03A2" w:rsidRPr="004B03A2" w:rsidRDefault="00317DA7" w:rsidP="004B03A2">
            <w:pPr>
              <w:pStyle w:val="ListParagraph"/>
              <w:numPr>
                <w:ilvl w:val="1"/>
                <w:numId w:val="12"/>
              </w:numPr>
              <w:spacing w:after="120"/>
              <w:ind w:left="720"/>
              <w:rPr>
                <w:rFonts w:ascii="Arial" w:hAnsi="Arial" w:cs="Arial"/>
                <w:sz w:val="20"/>
                <w:szCs w:val="20"/>
              </w:rPr>
            </w:pPr>
            <w:r>
              <w:rPr>
                <w:rFonts w:ascii="Arial" w:hAnsi="Arial" w:cs="Arial"/>
                <w:sz w:val="20"/>
                <w:szCs w:val="20"/>
              </w:rPr>
              <w:t>With</w:t>
            </w:r>
            <w:r w:rsidR="004B03A2" w:rsidRPr="004B03A2">
              <w:rPr>
                <w:rFonts w:ascii="Arial" w:hAnsi="Arial" w:cs="Arial"/>
                <w:sz w:val="20"/>
                <w:szCs w:val="20"/>
              </w:rPr>
              <w:t xml:space="preserve"> a 3/4 vote from the floor without prior notice.</w:t>
            </w:r>
          </w:p>
          <w:p w14:paraId="4876A152" w14:textId="77777777" w:rsidR="00C27F83" w:rsidRDefault="004B03A2" w:rsidP="00C27F83">
            <w:pPr>
              <w:pStyle w:val="ListParagraph"/>
              <w:numPr>
                <w:ilvl w:val="1"/>
                <w:numId w:val="12"/>
              </w:numPr>
              <w:spacing w:after="120"/>
              <w:ind w:left="720"/>
              <w:rPr>
                <w:rFonts w:ascii="Arial" w:hAnsi="Arial" w:cs="Arial"/>
                <w:sz w:val="20"/>
                <w:szCs w:val="20"/>
              </w:rPr>
            </w:pPr>
            <w:r w:rsidRPr="004B03A2">
              <w:rPr>
                <w:rFonts w:ascii="Arial" w:hAnsi="Arial" w:cs="Arial"/>
                <w:sz w:val="20"/>
                <w:szCs w:val="20"/>
              </w:rPr>
              <w:t>Any platform plank may be deleted by a majority vote.</w:t>
            </w:r>
          </w:p>
          <w:p w14:paraId="26CB086A" w14:textId="1834D091" w:rsidR="00C27F83" w:rsidRPr="00C27F83" w:rsidRDefault="00C27F83" w:rsidP="00C27F83">
            <w:pPr>
              <w:spacing w:after="120"/>
              <w:rPr>
                <w:rFonts w:ascii="Arial" w:hAnsi="Arial" w:cs="Arial"/>
                <w:sz w:val="20"/>
                <w:szCs w:val="20"/>
              </w:rPr>
            </w:pPr>
            <w:r>
              <w:rPr>
                <w:rFonts w:ascii="Arial" w:hAnsi="Arial" w:cs="Arial"/>
                <w:sz w:val="20"/>
                <w:szCs w:val="20"/>
              </w:rPr>
              <w:t>[…]</w:t>
            </w:r>
          </w:p>
        </w:tc>
      </w:tr>
    </w:tbl>
    <w:p w14:paraId="06686E30" w14:textId="77777777" w:rsidR="004A6B7A" w:rsidRPr="00852134" w:rsidRDefault="004A6B7A" w:rsidP="004A6B7A">
      <w:pPr>
        <w:pStyle w:val="NormalWeb"/>
        <w:spacing w:before="0" w:beforeAutospacing="0" w:after="0" w:afterAutospacing="0"/>
        <w:ind w:right="-20"/>
        <w:rPr>
          <w:rFonts w:ascii="Arial" w:hAnsi="Arial" w:cs="Arial"/>
        </w:rPr>
      </w:pPr>
    </w:p>
    <w:p w14:paraId="4A41DF30" w14:textId="4267383D" w:rsidR="004A6B7A" w:rsidRDefault="004A6B7A" w:rsidP="004A6B7A">
      <w:r w:rsidRPr="00426504">
        <w:rPr>
          <w:rFonts w:ascii="Arial" w:hAnsi="Arial" w:cs="Arial"/>
          <w:b/>
        </w:rPr>
        <w:t>SPONSORS:</w:t>
      </w:r>
      <w:r>
        <w:rPr>
          <w:rFonts w:ascii="Arial" w:hAnsi="Arial" w:cs="Arial"/>
        </w:rPr>
        <w:t xml:space="preserve"> </w:t>
      </w:r>
      <w:proofErr w:type="spellStart"/>
      <w:r w:rsidR="00D50690">
        <w:rPr>
          <w:rFonts w:ascii="Arial" w:hAnsi="Arial" w:cs="Arial"/>
        </w:rPr>
        <w:t>Harlos</w:t>
      </w:r>
      <w:proofErr w:type="spellEnd"/>
    </w:p>
    <w:p w14:paraId="5C1C0FB3" w14:textId="77777777" w:rsidR="004A6B7A" w:rsidRDefault="004A6B7A" w:rsidP="004A6B7A"/>
    <w:p w14:paraId="3B932902" w14:textId="77777777" w:rsidR="004A6B7A" w:rsidRPr="00426504" w:rsidRDefault="004A6B7A" w:rsidP="004A6B7A">
      <w:pPr>
        <w:rPr>
          <w:rFonts w:ascii="Arial" w:hAnsi="Arial" w:cs="Arial"/>
          <w:b/>
          <w:sz w:val="20"/>
          <w:szCs w:val="20"/>
          <w:u w:val="single"/>
        </w:rPr>
      </w:pPr>
      <w:r w:rsidRPr="00426504">
        <w:rPr>
          <w:rFonts w:ascii="Arial" w:hAnsi="Arial" w:cs="Arial"/>
          <w:b/>
          <w:sz w:val="20"/>
          <w:szCs w:val="20"/>
          <w:u w:val="single"/>
        </w:rPr>
        <w:t>MARK-UP LEGEND</w:t>
      </w:r>
    </w:p>
    <w:p w14:paraId="1799098C" w14:textId="77777777" w:rsidR="004A6B7A" w:rsidRPr="00426504" w:rsidRDefault="004A6B7A" w:rsidP="004A6B7A">
      <w:pPr>
        <w:jc w:val="both"/>
        <w:rPr>
          <w:rFonts w:ascii="Arial" w:hAnsi="Arial" w:cs="Arial"/>
          <w:b/>
          <w:sz w:val="20"/>
          <w:szCs w:val="20"/>
        </w:rPr>
      </w:pPr>
    </w:p>
    <w:p w14:paraId="650FEED6"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In replacements, deletions precede additions.</w:t>
      </w:r>
    </w:p>
    <w:p w14:paraId="2F4A83AD"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Deletions are in </w:t>
      </w:r>
      <w:r w:rsidRPr="00426504">
        <w:rPr>
          <w:rFonts w:ascii="Arial" w:hAnsi="Arial" w:cs="Arial"/>
          <w:b/>
          <w:i/>
          <w:strike/>
          <w:color w:val="FF0000"/>
          <w:sz w:val="20"/>
          <w:szCs w:val="20"/>
        </w:rPr>
        <w:t>red bold italic strikethrough</w:t>
      </w:r>
      <w:r w:rsidRPr="00426504">
        <w:rPr>
          <w:rFonts w:ascii="Arial" w:hAnsi="Arial" w:cs="Arial"/>
          <w:sz w:val="20"/>
          <w:szCs w:val="20"/>
        </w:rPr>
        <w:t>.</w:t>
      </w:r>
    </w:p>
    <w:p w14:paraId="58AA47F5"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lastRenderedPageBreak/>
        <w:t xml:space="preserve">Additions are in </w:t>
      </w:r>
      <w:r w:rsidRPr="00426504">
        <w:rPr>
          <w:rFonts w:ascii="Arial" w:hAnsi="Arial" w:cs="Arial"/>
          <w:b/>
          <w:color w:val="0070C0"/>
          <w:sz w:val="20"/>
          <w:szCs w:val="20"/>
          <w:u w:val="single"/>
        </w:rPr>
        <w:t>blue bold underline</w:t>
      </w:r>
      <w:r w:rsidRPr="00426504">
        <w:rPr>
          <w:rFonts w:ascii="Arial" w:hAnsi="Arial" w:cs="Arial"/>
          <w:sz w:val="20"/>
          <w:szCs w:val="20"/>
        </w:rPr>
        <w:t>.</w:t>
      </w:r>
    </w:p>
    <w:p w14:paraId="1797601E"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Per LPUS Bylaws, Article </w:t>
      </w:r>
      <w:r>
        <w:rPr>
          <w:rFonts w:ascii="Arial" w:hAnsi="Arial" w:cs="Arial"/>
          <w:sz w:val="20"/>
          <w:szCs w:val="20"/>
        </w:rPr>
        <w:t>XVII</w:t>
      </w:r>
      <w:r w:rsidRPr="00426504">
        <w:rPr>
          <w:rFonts w:ascii="Arial" w:hAnsi="Arial" w:cs="Arial"/>
          <w:sz w:val="20"/>
          <w:szCs w:val="20"/>
        </w:rPr>
        <w:t xml:space="preserve">, Section </w:t>
      </w:r>
      <w:r>
        <w:rPr>
          <w:rFonts w:ascii="Arial" w:hAnsi="Arial" w:cs="Arial"/>
          <w:sz w:val="20"/>
          <w:szCs w:val="20"/>
        </w:rPr>
        <w:t>1</w:t>
      </w:r>
      <w:r w:rsidRPr="00426504">
        <w:rPr>
          <w:rFonts w:ascii="Arial" w:hAnsi="Arial" w:cs="Arial"/>
          <w:sz w:val="20"/>
          <w:szCs w:val="20"/>
        </w:rPr>
        <w:t xml:space="preserve">, </w:t>
      </w:r>
      <w:r>
        <w:rPr>
          <w:rFonts w:ascii="Arial" w:hAnsi="Arial" w:cs="Arial"/>
          <w:sz w:val="20"/>
          <w:szCs w:val="20"/>
        </w:rPr>
        <w:t>the bylaws require a 2/3 vote to pass.</w:t>
      </w:r>
    </w:p>
    <w:p w14:paraId="254F17C5" w14:textId="77777777" w:rsidR="004A6B7A" w:rsidRDefault="004A6B7A" w:rsidP="004A6B7A">
      <w:pPr>
        <w:pStyle w:val="ListParagraph"/>
        <w:numPr>
          <w:ilvl w:val="0"/>
          <w:numId w:val="1"/>
        </w:numPr>
        <w:jc w:val="both"/>
        <w:rPr>
          <w:rFonts w:ascii="Arial" w:hAnsi="Arial" w:cs="Arial"/>
          <w:sz w:val="20"/>
          <w:szCs w:val="20"/>
        </w:rPr>
      </w:pPr>
      <w:r>
        <w:rPr>
          <w:rFonts w:ascii="Arial" w:hAnsi="Arial" w:cs="Arial"/>
          <w:sz w:val="20"/>
          <w:szCs w:val="20"/>
        </w:rPr>
        <w:t>Per RONR t8 #13, the convention special rules of order require a 2/3 vote with notice or a majority of the entire convention membership</w:t>
      </w:r>
    </w:p>
    <w:p w14:paraId="67138A61" w14:textId="77777777" w:rsidR="00E841D2" w:rsidRDefault="00E841D2"/>
    <w:sectPr w:rsidR="00E841D2" w:rsidSect="0054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F08"/>
    <w:multiLevelType w:val="hybridMultilevel"/>
    <w:tmpl w:val="53BA900A"/>
    <w:lvl w:ilvl="0" w:tplc="479A42B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F061A"/>
    <w:multiLevelType w:val="hybridMultilevel"/>
    <w:tmpl w:val="C20E15C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3B1136"/>
    <w:multiLevelType w:val="hybridMultilevel"/>
    <w:tmpl w:val="CB9A807E"/>
    <w:lvl w:ilvl="0" w:tplc="2B1048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E2CBB"/>
    <w:multiLevelType w:val="hybridMultilevel"/>
    <w:tmpl w:val="9622FB52"/>
    <w:lvl w:ilvl="0" w:tplc="C940444C">
      <w:start w:val="2"/>
      <w:numFmt w:val="lowerLetter"/>
      <w:lvlText w:val="%1."/>
      <w:lvlJc w:val="left"/>
      <w:pPr>
        <w:ind w:left="720" w:hanging="360"/>
      </w:pPr>
      <w:rPr>
        <w:rFonts w:hint="default"/>
        <w:b/>
        <w:bCs/>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509AB"/>
    <w:multiLevelType w:val="hybridMultilevel"/>
    <w:tmpl w:val="17E02A1A"/>
    <w:lvl w:ilvl="0" w:tplc="FFFFFFFF">
      <w:start w:val="1"/>
      <w:numFmt w:val="decimal"/>
      <w:lvlText w:val="%1."/>
      <w:lvlJc w:val="left"/>
      <w:pPr>
        <w:ind w:left="720" w:hanging="360"/>
      </w:pPr>
      <w:rPr>
        <w:rFonts w:hint="default"/>
      </w:rPr>
    </w:lvl>
    <w:lvl w:ilvl="1" w:tplc="49386572">
      <w:start w:val="1"/>
      <w:numFmt w:val="lowerLetter"/>
      <w:lvlText w:val="%2."/>
      <w:lvlJc w:val="left"/>
      <w:pPr>
        <w:ind w:left="1440" w:hanging="360"/>
      </w:pPr>
      <w:rPr>
        <w:b/>
        <w:bCs/>
        <w:color w:val="0070C0"/>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651C2C"/>
    <w:multiLevelType w:val="hybridMultilevel"/>
    <w:tmpl w:val="E9E21A70"/>
    <w:lvl w:ilvl="0" w:tplc="81065322">
      <w:start w:val="1"/>
      <w:numFmt w:val="lowerLetter"/>
      <w:lvlText w:val="%1."/>
      <w:lvlJc w:val="left"/>
      <w:pPr>
        <w:ind w:left="720" w:hanging="360"/>
      </w:pPr>
      <w:rPr>
        <w:rFonts w:hint="default"/>
        <w:b/>
        <w:bCs/>
        <w:color w:val="7030A0"/>
        <w:u w:val="single"/>
      </w:rPr>
    </w:lvl>
    <w:lvl w:ilvl="1" w:tplc="FFFFFFFF">
      <w:start w:val="1"/>
      <w:numFmt w:val="lowerLetter"/>
      <w:lvlText w:val="%2."/>
      <w:lvlJc w:val="left"/>
      <w:pPr>
        <w:ind w:left="1440" w:hanging="360"/>
      </w:pPr>
      <w:rPr>
        <w:b/>
        <w:bCs/>
        <w:color w:val="0070C0"/>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8E6CBE"/>
    <w:multiLevelType w:val="hybridMultilevel"/>
    <w:tmpl w:val="25C666AE"/>
    <w:lvl w:ilvl="0" w:tplc="81065322">
      <w:start w:val="1"/>
      <w:numFmt w:val="lowerLetter"/>
      <w:lvlText w:val="%1."/>
      <w:lvlJc w:val="left"/>
      <w:pPr>
        <w:ind w:left="1440" w:hanging="360"/>
      </w:pPr>
      <w:rPr>
        <w:b/>
        <w:bCs/>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71CAF"/>
    <w:multiLevelType w:val="hybridMultilevel"/>
    <w:tmpl w:val="FF7A6ED4"/>
    <w:lvl w:ilvl="0" w:tplc="FFFFFFFF">
      <w:start w:val="1"/>
      <w:numFmt w:val="lowerLetter"/>
      <w:lvlText w:val="%1."/>
      <w:lvlJc w:val="left"/>
      <w:pPr>
        <w:ind w:left="1440" w:hanging="360"/>
      </w:pPr>
      <w:rPr>
        <w:b/>
        <w:bCs/>
        <w:color w:val="0070C0"/>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8F7F38"/>
    <w:multiLevelType w:val="hybridMultilevel"/>
    <w:tmpl w:val="9EB880CE"/>
    <w:lvl w:ilvl="0" w:tplc="E1725822">
      <w:start w:val="3"/>
      <w:numFmt w:val="lowerLetter"/>
      <w:lvlText w:val="%1."/>
      <w:lvlJc w:val="left"/>
      <w:pPr>
        <w:ind w:left="720" w:hanging="360"/>
      </w:pPr>
      <w:rPr>
        <w:rFonts w:hint="default"/>
        <w:b/>
        <w:bCs/>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E3BED"/>
    <w:multiLevelType w:val="hybridMultilevel"/>
    <w:tmpl w:val="8B02398A"/>
    <w:lvl w:ilvl="0" w:tplc="B3F68C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27E44"/>
    <w:multiLevelType w:val="hybridMultilevel"/>
    <w:tmpl w:val="9AC29CF2"/>
    <w:lvl w:ilvl="0" w:tplc="6F7C40E8">
      <w:start w:val="3"/>
      <w:numFmt w:val="lowerLetter"/>
      <w:lvlText w:val="%1."/>
      <w:lvlJc w:val="left"/>
      <w:pPr>
        <w:ind w:left="1440" w:hanging="360"/>
      </w:pPr>
      <w:rPr>
        <w:rFonts w:hint="default"/>
        <w:b/>
        <w:bCs/>
        <w:color w:val="0070C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F240B"/>
    <w:multiLevelType w:val="hybridMultilevel"/>
    <w:tmpl w:val="CB9A807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C77E1C"/>
    <w:multiLevelType w:val="hybridMultilevel"/>
    <w:tmpl w:val="B4084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045DC"/>
    <w:multiLevelType w:val="hybridMultilevel"/>
    <w:tmpl w:val="CB9A807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902607"/>
    <w:multiLevelType w:val="hybridMultilevel"/>
    <w:tmpl w:val="2966A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8151D3"/>
    <w:multiLevelType w:val="hybridMultilevel"/>
    <w:tmpl w:val="CB9A807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782B71"/>
    <w:multiLevelType w:val="hybridMultilevel"/>
    <w:tmpl w:val="811690C0"/>
    <w:lvl w:ilvl="0" w:tplc="FFFFFFFF">
      <w:start w:val="3"/>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B12DFE"/>
    <w:multiLevelType w:val="hybridMultilevel"/>
    <w:tmpl w:val="6490647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B0619E1"/>
    <w:multiLevelType w:val="hybridMultilevel"/>
    <w:tmpl w:val="637CF268"/>
    <w:lvl w:ilvl="0" w:tplc="22FC75A2">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314D41"/>
    <w:multiLevelType w:val="hybridMultilevel"/>
    <w:tmpl w:val="13CE4AE0"/>
    <w:lvl w:ilvl="0" w:tplc="D41A89B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6231D"/>
    <w:multiLevelType w:val="hybridMultilevel"/>
    <w:tmpl w:val="694606AA"/>
    <w:lvl w:ilvl="0" w:tplc="45F8AB48">
      <w:start w:val="1"/>
      <w:numFmt w:val="decimal"/>
      <w:lvlText w:val="%1."/>
      <w:lvlJc w:val="left"/>
      <w:pPr>
        <w:ind w:left="1440" w:hanging="360"/>
      </w:pPr>
      <w:rPr>
        <w:rFonts w:hint="default"/>
      </w:rPr>
    </w:lvl>
    <w:lvl w:ilvl="1" w:tplc="1682BF86">
      <w:start w:val="1"/>
      <w:numFmt w:val="lowerLetter"/>
      <w:lvlText w:val="%2."/>
      <w:lvlJc w:val="left"/>
      <w:pPr>
        <w:ind w:left="1440" w:hanging="360"/>
      </w:pPr>
      <w:rPr>
        <w:b/>
        <w:bCs/>
        <w:color w:val="0070C0"/>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C78E4"/>
    <w:multiLevelType w:val="hybridMultilevel"/>
    <w:tmpl w:val="17E02A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bCs/>
        <w:color w:val="0070C0"/>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7B34F87"/>
    <w:multiLevelType w:val="hybridMultilevel"/>
    <w:tmpl w:val="6490647C"/>
    <w:lvl w:ilvl="0" w:tplc="65500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628003">
    <w:abstractNumId w:val="12"/>
  </w:num>
  <w:num w:numId="2" w16cid:durableId="782918946">
    <w:abstractNumId w:val="2"/>
  </w:num>
  <w:num w:numId="3" w16cid:durableId="1682246126">
    <w:abstractNumId w:val="15"/>
  </w:num>
  <w:num w:numId="4" w16cid:durableId="1156921797">
    <w:abstractNumId w:val="22"/>
  </w:num>
  <w:num w:numId="5" w16cid:durableId="1464033477">
    <w:abstractNumId w:val="13"/>
  </w:num>
  <w:num w:numId="6" w16cid:durableId="276373480">
    <w:abstractNumId w:val="4"/>
  </w:num>
  <w:num w:numId="7" w16cid:durableId="1745031061">
    <w:abstractNumId w:val="11"/>
  </w:num>
  <w:num w:numId="8" w16cid:durableId="2045978543">
    <w:abstractNumId w:val="18"/>
  </w:num>
  <w:num w:numId="9" w16cid:durableId="150485411">
    <w:abstractNumId w:val="14"/>
  </w:num>
  <w:num w:numId="10" w16cid:durableId="312299446">
    <w:abstractNumId w:val="10"/>
  </w:num>
  <w:num w:numId="11" w16cid:durableId="1048184244">
    <w:abstractNumId w:val="16"/>
  </w:num>
  <w:num w:numId="12" w16cid:durableId="545944693">
    <w:abstractNumId w:val="17"/>
  </w:num>
  <w:num w:numId="13" w16cid:durableId="882794193">
    <w:abstractNumId w:val="6"/>
  </w:num>
  <w:num w:numId="14" w16cid:durableId="441726419">
    <w:abstractNumId w:val="7"/>
  </w:num>
  <w:num w:numId="15" w16cid:durableId="299506000">
    <w:abstractNumId w:val="8"/>
  </w:num>
  <w:num w:numId="16" w16cid:durableId="2065257543">
    <w:abstractNumId w:val="5"/>
  </w:num>
  <w:num w:numId="17" w16cid:durableId="627902921">
    <w:abstractNumId w:val="21"/>
  </w:num>
  <w:num w:numId="18" w16cid:durableId="1313407028">
    <w:abstractNumId w:val="0"/>
  </w:num>
  <w:num w:numId="19" w16cid:durableId="1373457940">
    <w:abstractNumId w:val="3"/>
  </w:num>
  <w:num w:numId="20" w16cid:durableId="897208294">
    <w:abstractNumId w:val="20"/>
  </w:num>
  <w:num w:numId="21" w16cid:durableId="2013020442">
    <w:abstractNumId w:val="9"/>
  </w:num>
  <w:num w:numId="22" w16cid:durableId="913392509">
    <w:abstractNumId w:val="1"/>
  </w:num>
  <w:num w:numId="23" w16cid:durableId="13374186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7A"/>
    <w:rsid w:val="0003004C"/>
    <w:rsid w:val="00051321"/>
    <w:rsid w:val="00055735"/>
    <w:rsid w:val="00087A41"/>
    <w:rsid w:val="000A5A78"/>
    <w:rsid w:val="00104B08"/>
    <w:rsid w:val="00142293"/>
    <w:rsid w:val="00277874"/>
    <w:rsid w:val="002B1A9F"/>
    <w:rsid w:val="002D00F2"/>
    <w:rsid w:val="0031274A"/>
    <w:rsid w:val="00317DA7"/>
    <w:rsid w:val="003413E3"/>
    <w:rsid w:val="0041014E"/>
    <w:rsid w:val="00437041"/>
    <w:rsid w:val="00440C68"/>
    <w:rsid w:val="00446F4B"/>
    <w:rsid w:val="00490C85"/>
    <w:rsid w:val="004A6B7A"/>
    <w:rsid w:val="004B03A2"/>
    <w:rsid w:val="004B67DB"/>
    <w:rsid w:val="004C39F9"/>
    <w:rsid w:val="00503278"/>
    <w:rsid w:val="00533BEC"/>
    <w:rsid w:val="00534282"/>
    <w:rsid w:val="0054239C"/>
    <w:rsid w:val="005803C3"/>
    <w:rsid w:val="005816F8"/>
    <w:rsid w:val="006612A0"/>
    <w:rsid w:val="00696810"/>
    <w:rsid w:val="006A2840"/>
    <w:rsid w:val="006F1CC1"/>
    <w:rsid w:val="007A0AFC"/>
    <w:rsid w:val="007E33DB"/>
    <w:rsid w:val="008A79A5"/>
    <w:rsid w:val="008D5C63"/>
    <w:rsid w:val="009D4D11"/>
    <w:rsid w:val="00A001EB"/>
    <w:rsid w:val="00A044B8"/>
    <w:rsid w:val="00A546D2"/>
    <w:rsid w:val="00B02603"/>
    <w:rsid w:val="00B2357C"/>
    <w:rsid w:val="00B31390"/>
    <w:rsid w:val="00B7325C"/>
    <w:rsid w:val="00B86BB5"/>
    <w:rsid w:val="00BE663C"/>
    <w:rsid w:val="00C27F83"/>
    <w:rsid w:val="00C30A0A"/>
    <w:rsid w:val="00C36FF4"/>
    <w:rsid w:val="00D2284E"/>
    <w:rsid w:val="00D43307"/>
    <w:rsid w:val="00D50690"/>
    <w:rsid w:val="00D529E9"/>
    <w:rsid w:val="00DF2103"/>
    <w:rsid w:val="00E841D2"/>
    <w:rsid w:val="00F431A2"/>
    <w:rsid w:val="00F77C23"/>
    <w:rsid w:val="00F83573"/>
    <w:rsid w:val="00FD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7D35"/>
  <w15:chartTrackingRefBased/>
  <w15:docId w15:val="{0A4DD966-9C5F-3243-B20E-98FDF4A5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7A"/>
    <w:pPr>
      <w:ind w:left="720"/>
      <w:contextualSpacing/>
    </w:pPr>
  </w:style>
  <w:style w:type="paragraph" w:styleId="NormalWeb">
    <w:name w:val="Normal (Web)"/>
    <w:basedOn w:val="Normal"/>
    <w:unhideWhenUsed/>
    <w:rsid w:val="004A6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Ann Harlos</dc:creator>
  <cp:keywords/>
  <dc:description/>
  <cp:lastModifiedBy>Paul Bracco</cp:lastModifiedBy>
  <cp:revision>42</cp:revision>
  <dcterms:created xsi:type="dcterms:W3CDTF">2022-12-12T04:05:00Z</dcterms:created>
  <dcterms:modified xsi:type="dcterms:W3CDTF">2023-01-23T15:22:00Z</dcterms:modified>
</cp:coreProperties>
</file>