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C84D4CF" w14:textId="77777777" w:rsidR="00D721A1" w:rsidRDefault="00914EDB">
      <w:pPr>
        <w:spacing w:before="100" w:after="280" w:line="331" w:lineRule="auto"/>
        <w:jc w:val="center"/>
      </w:pPr>
      <w:r>
        <w:rPr>
          <w:rFonts w:ascii="Times New Roman" w:eastAsia="Times New Roman" w:hAnsi="Times New Roman" w:cs="Times New Roman"/>
          <w:sz w:val="24"/>
          <w:szCs w:val="24"/>
        </w:rPr>
        <w:t>ASSOCIATE DEAN FOR DIVERSITY AND ACCESS</w:t>
      </w:r>
    </w:p>
    <w:p w14:paraId="3EE4F34C" w14:textId="732C881B" w:rsidR="00D721A1" w:rsidRDefault="00914EDB">
      <w:pPr>
        <w:spacing w:after="280" w:line="331" w:lineRule="auto"/>
      </w:pPr>
      <w:r>
        <w:rPr>
          <w:rFonts w:ascii="Times New Roman" w:eastAsia="Times New Roman" w:hAnsi="Times New Roman" w:cs="Times New Roman"/>
          <w:sz w:val="24"/>
          <w:szCs w:val="24"/>
        </w:rPr>
        <w:t>The University of Washington College of the Environment invites nominations and applications for the position of Associate De</w:t>
      </w:r>
      <w:r w:rsidR="00D864A0">
        <w:rPr>
          <w:rFonts w:ascii="Times New Roman" w:eastAsia="Times New Roman" w:hAnsi="Times New Roman" w:cs="Times New Roman"/>
          <w:sz w:val="24"/>
          <w:szCs w:val="24"/>
        </w:rPr>
        <w:t>an for Diversity and Access (00</w:t>
      </w:r>
      <w:bookmarkStart w:id="0" w:name="_GoBack"/>
      <w:bookmarkEnd w:id="0"/>
      <w:r w:rsidR="00463798">
        <w:rPr>
          <w:rFonts w:ascii="Times New Roman" w:eastAsia="Times New Roman" w:hAnsi="Times New Roman" w:cs="Times New Roman"/>
          <w:sz w:val="24"/>
          <w:szCs w:val="24"/>
        </w:rPr>
        <w:t>2</w:t>
      </w:r>
      <w:r>
        <w:rPr>
          <w:rFonts w:ascii="Times New Roman" w:eastAsia="Times New Roman" w:hAnsi="Times New Roman" w:cs="Times New Roman"/>
          <w:sz w:val="24"/>
          <w:szCs w:val="24"/>
        </w:rPr>
        <w:t>2), which will carry the academic rank of tenured associate (0102) or full professor (0101). The appointment will become effective July 1, 2016, or as soon thereafter as possible.</w:t>
      </w:r>
    </w:p>
    <w:p w14:paraId="70568C3D" w14:textId="77777777" w:rsidR="00D721A1" w:rsidRDefault="00914EDB">
      <w:pPr>
        <w:spacing w:before="100" w:after="100" w:line="331" w:lineRule="auto"/>
      </w:pPr>
      <w:r>
        <w:rPr>
          <w:rFonts w:ascii="Times New Roman" w:eastAsia="Times New Roman" w:hAnsi="Times New Roman" w:cs="Times New Roman"/>
          <w:sz w:val="24"/>
          <w:szCs w:val="24"/>
        </w:rPr>
        <w:t>The successful candidate will have a far-reaching impact on the College of the Environment (CoEnv) in the areas of faculty and staff support, student services, fundraising, and relationships with community and industry. The Associate Dean for Diversity and Access:</w:t>
      </w:r>
    </w:p>
    <w:p w14:paraId="434EF400" w14:textId="77777777" w:rsidR="00D721A1" w:rsidRDefault="00914EDB">
      <w:pPr>
        <w:spacing w:before="100" w:after="100" w:line="331" w:lineRule="auto"/>
      </w:pPr>
      <w:r>
        <w:rPr>
          <w:rFonts w:ascii="Times New Roman" w:eastAsia="Times New Roman" w:hAnsi="Times New Roman" w:cs="Times New Roman"/>
          <w:sz w:val="24"/>
          <w:szCs w:val="24"/>
        </w:rPr>
        <w:t>-Provides guidance and vision for recruiting diverse candidates for faculty and staff positions, especially women and underrepresented minorities;</w:t>
      </w:r>
    </w:p>
    <w:p w14:paraId="46F376F2" w14:textId="77777777" w:rsidR="00D721A1" w:rsidRDefault="00914EDB">
      <w:pPr>
        <w:spacing w:before="100" w:after="100" w:line="331" w:lineRule="auto"/>
      </w:pPr>
      <w:r>
        <w:rPr>
          <w:rFonts w:ascii="Times New Roman" w:eastAsia="Times New Roman" w:hAnsi="Times New Roman" w:cs="Times New Roman"/>
          <w:sz w:val="24"/>
          <w:szCs w:val="24"/>
        </w:rPr>
        <w:t>-Leads efforts to attract, retain, and support undergraduate and graduate students from low-income backgrounds, under-resourced K-12 schools, and/or historically underrepresented groups;</w:t>
      </w:r>
    </w:p>
    <w:p w14:paraId="0526FEAE" w14:textId="77777777" w:rsidR="00D721A1" w:rsidRDefault="00914EDB">
      <w:pPr>
        <w:spacing w:before="100" w:after="100" w:line="331" w:lineRule="auto"/>
      </w:pPr>
      <w:r>
        <w:rPr>
          <w:rFonts w:ascii="Times New Roman" w:eastAsia="Times New Roman" w:hAnsi="Times New Roman" w:cs="Times New Roman"/>
          <w:sz w:val="24"/>
          <w:szCs w:val="24"/>
        </w:rPr>
        <w:t>-Collaborates with CoEnv department chairs, with the university’s Office of Minority Affairs and Diversity (OMA&amp;D), and with the Graduate School to improve graduation rates and to promote career success for undergraduate and graduate students from diverse backgrounds;</w:t>
      </w:r>
    </w:p>
    <w:p w14:paraId="440507BE" w14:textId="77777777" w:rsidR="00D721A1" w:rsidRDefault="00914EDB">
      <w:pPr>
        <w:spacing w:before="100" w:after="100" w:line="331" w:lineRule="auto"/>
      </w:pPr>
      <w:r>
        <w:rPr>
          <w:rFonts w:ascii="Times New Roman" w:eastAsia="Times New Roman" w:hAnsi="Times New Roman" w:cs="Times New Roman"/>
          <w:sz w:val="24"/>
          <w:szCs w:val="24"/>
        </w:rPr>
        <w:t>-Works with CoEnv leadership to advance faculty and student opportunities for research and teaching in the interdisciplinary areas of environmental justice and/or inclusive pedagogies in environment or STEM education;</w:t>
      </w:r>
    </w:p>
    <w:p w14:paraId="1006D626" w14:textId="77777777" w:rsidR="00D721A1" w:rsidRDefault="00914EDB">
      <w:pPr>
        <w:spacing w:before="100" w:after="100" w:line="331" w:lineRule="auto"/>
      </w:pPr>
      <w:r>
        <w:rPr>
          <w:rFonts w:ascii="Times New Roman" w:eastAsia="Times New Roman" w:hAnsi="Times New Roman" w:cs="Times New Roman"/>
          <w:sz w:val="24"/>
          <w:szCs w:val="24"/>
        </w:rPr>
        <w:t>-Coordinates with faculty and staff to strengthen diversity components of the CoEnv’s community-based outreach, public relations activities, and alliances with corporate and institutional partners;</w:t>
      </w:r>
    </w:p>
    <w:p w14:paraId="71522646" w14:textId="77777777" w:rsidR="00D721A1" w:rsidRDefault="00914EDB">
      <w:pPr>
        <w:spacing w:before="100" w:after="100" w:line="331" w:lineRule="auto"/>
      </w:pPr>
      <w:r>
        <w:rPr>
          <w:rFonts w:ascii="Times New Roman" w:eastAsia="Times New Roman" w:hAnsi="Times New Roman" w:cs="Times New Roman"/>
          <w:sz w:val="24"/>
          <w:szCs w:val="24"/>
        </w:rPr>
        <w:t>-Helps facilitate school- and community-based K-12 pipeline programs that support future students from low income and underserved communities.</w:t>
      </w:r>
    </w:p>
    <w:p w14:paraId="77934DA7" w14:textId="10199972" w:rsidR="00D721A1" w:rsidRDefault="00914EDB">
      <w:pPr>
        <w:spacing w:before="100" w:after="100" w:line="331" w:lineRule="auto"/>
      </w:pPr>
      <w:r>
        <w:rPr>
          <w:rFonts w:ascii="Times New Roman" w:eastAsia="Times New Roman" w:hAnsi="Times New Roman" w:cs="Times New Roman"/>
          <w:sz w:val="24"/>
          <w:szCs w:val="24"/>
        </w:rPr>
        <w:t xml:space="preserve">This is a full-time 9-month tenure-track position with a 50% FTE buy-out (4.5 months/year) and additional summer salary (1.5 months/year) associated with the duties of the Associate Dean (for a total of 6 months/year). The administrative portion of the appointment will be held for a renewable 3- to 5-year term. The Associate Dean’s non-administrative 50% FTE faculty appointment (4.5 months/year) will be devoted to research and teaching in environment and equity, broadly defined, with the home unit within the College of the Environment determined </w:t>
      </w:r>
      <w:r>
        <w:rPr>
          <w:rFonts w:ascii="Times New Roman" w:eastAsia="Times New Roman" w:hAnsi="Times New Roman" w:cs="Times New Roman"/>
          <w:sz w:val="24"/>
          <w:szCs w:val="24"/>
        </w:rPr>
        <w:lastRenderedPageBreak/>
        <w:t>based on the candidate’s background and expertise.  A full description of the posit</w:t>
      </w:r>
      <w:r w:rsidR="009A32BF">
        <w:rPr>
          <w:rFonts w:ascii="Times New Roman" w:eastAsia="Times New Roman" w:hAnsi="Times New Roman" w:cs="Times New Roman"/>
          <w:sz w:val="24"/>
          <w:szCs w:val="24"/>
        </w:rPr>
        <w:t>ion can be found at [</w:t>
      </w:r>
      <w:r w:rsidR="00597F7D" w:rsidRPr="00597F7D">
        <w:rPr>
          <w:rFonts w:ascii="Times New Roman" w:eastAsia="Times New Roman" w:hAnsi="Times New Roman" w:cs="Times New Roman"/>
          <w:sz w:val="24"/>
          <w:szCs w:val="24"/>
        </w:rPr>
        <w:t>https://environment.uw.edu/about/jobs/associate-dean-diversity-access</w:t>
      </w:r>
      <w:r>
        <w:rPr>
          <w:rFonts w:ascii="Times New Roman" w:eastAsia="Times New Roman" w:hAnsi="Times New Roman" w:cs="Times New Roman"/>
          <w:sz w:val="24"/>
          <w:szCs w:val="24"/>
        </w:rPr>
        <w:t>]. A Ph.D. or foreign equivalent is required. All University of Washington faculty engage in teaching, research, and service.</w:t>
      </w:r>
    </w:p>
    <w:p w14:paraId="6916F42E" w14:textId="77777777" w:rsidR="00D721A1" w:rsidRDefault="00914EDB">
      <w:pPr>
        <w:spacing w:before="280" w:after="280" w:line="331" w:lineRule="auto"/>
      </w:pPr>
      <w:r>
        <w:rPr>
          <w:rFonts w:ascii="Times New Roman" w:eastAsia="Times New Roman" w:hAnsi="Times New Roman" w:cs="Times New Roman"/>
          <w:sz w:val="24"/>
          <w:szCs w:val="24"/>
        </w:rPr>
        <w:t>Founded in 1861, the University of Washington has been the nation's leading public university in federal funding for research since 1969. It is also the preeminent teaching institution in the Pacific Northwest, enrolling an academically selective and active student body of more than 42,000 undergraduate and graduate students who are passionate about issues that matter. Seattle is at the center of a dynamic information industry with special ties to the Pacific Rim. Additional information about the University of Washington can be found at</w:t>
      </w:r>
      <w:hyperlink r:id="rId4">
        <w:r>
          <w:rPr>
            <w:rFonts w:ascii="Times New Roman" w:eastAsia="Times New Roman" w:hAnsi="Times New Roman" w:cs="Times New Roman"/>
            <w:sz w:val="24"/>
            <w:szCs w:val="24"/>
          </w:rPr>
          <w:t xml:space="preserve"> </w:t>
        </w:r>
      </w:hyperlink>
      <w:hyperlink r:id="rId5">
        <w:r>
          <w:rPr>
            <w:rFonts w:ascii="Times New Roman" w:eastAsia="Times New Roman" w:hAnsi="Times New Roman" w:cs="Times New Roman"/>
            <w:color w:val="1155CC"/>
            <w:sz w:val="24"/>
            <w:szCs w:val="24"/>
            <w:u w:val="single"/>
          </w:rPr>
          <w:t>http://www.washington.edu</w:t>
        </w:r>
      </w:hyperlink>
      <w:r>
        <w:rPr>
          <w:rFonts w:ascii="Times New Roman" w:eastAsia="Times New Roman" w:hAnsi="Times New Roman" w:cs="Times New Roman"/>
          <w:sz w:val="24"/>
          <w:szCs w:val="24"/>
        </w:rPr>
        <w:t>.</w:t>
      </w:r>
    </w:p>
    <w:p w14:paraId="30A273EF" w14:textId="77777777" w:rsidR="00D721A1" w:rsidRDefault="00914EDB">
      <w:pPr>
        <w:spacing w:after="280" w:line="331" w:lineRule="auto"/>
      </w:pPr>
      <w:r>
        <w:rPr>
          <w:rFonts w:ascii="Times New Roman" w:eastAsia="Times New Roman" w:hAnsi="Times New Roman" w:cs="Times New Roman"/>
          <w:sz w:val="24"/>
          <w:szCs w:val="24"/>
        </w:rPr>
        <w:t>The UW College of the Environment, established in 2010, is an unrivaled constellation of environmental scholarship, innovation, and education, made possible by our unique combination of outstanding faculty who study the Earth’s atmosphere, land, and water systems with those who study human dimensions of the environment, the application of engineering and technological solutions to environmental problems, and the impact of policy on environmental change. The College of the Environment is dedicated to creating a climate of engagement, actively enlarging the boundaries of diversity, and highlighting the crucial roles that historically underrepresented and underserved groups play in experiencing, documenting, understanding, and solving environmental challenges. All applicants must therefore have a demonstrated willingness to work collaboratively with faculty from a wide range of disciplines, cultures, and academic backgrounds and to advise and teach a diverse graduate and undergraduate student body. Additional information about the College of the Environment can be found at</w:t>
      </w:r>
      <w:hyperlink r:id="rId6">
        <w:r>
          <w:rPr>
            <w:rFonts w:ascii="Times New Roman" w:eastAsia="Times New Roman" w:hAnsi="Times New Roman" w:cs="Times New Roman"/>
            <w:sz w:val="24"/>
            <w:szCs w:val="24"/>
          </w:rPr>
          <w:t xml:space="preserve"> </w:t>
        </w:r>
      </w:hyperlink>
      <w:hyperlink r:id="rId7">
        <w:r>
          <w:rPr>
            <w:rFonts w:ascii="Times New Roman" w:eastAsia="Times New Roman" w:hAnsi="Times New Roman" w:cs="Times New Roman"/>
            <w:color w:val="1155CC"/>
            <w:sz w:val="24"/>
            <w:szCs w:val="24"/>
            <w:u w:val="single"/>
          </w:rPr>
          <w:t>http://environment.washington.edu</w:t>
        </w:r>
      </w:hyperlink>
    </w:p>
    <w:p w14:paraId="63466EE4" w14:textId="77777777" w:rsidR="00D721A1" w:rsidRDefault="00914EDB">
      <w:pPr>
        <w:spacing w:after="280" w:line="331" w:lineRule="auto"/>
      </w:pPr>
      <w:r>
        <w:rPr>
          <w:rFonts w:ascii="Times New Roman" w:eastAsia="Times New Roman" w:hAnsi="Times New Roman" w:cs="Times New Roman"/>
          <w:sz w:val="24"/>
          <w:szCs w:val="24"/>
        </w:rPr>
        <w:t xml:space="preserve">Nominations and inquiries are welcome immediately. Confidential review of complete applications will begin February 1, 2016, and will continue until the position is filled. Letters of nomination, letters of inquiry, and complete applications should be submitted by email to </w:t>
      </w:r>
      <w:r>
        <w:rPr>
          <w:rFonts w:ascii="Times New Roman" w:eastAsia="Times New Roman" w:hAnsi="Times New Roman" w:cs="Times New Roman"/>
          <w:color w:val="0000FF"/>
          <w:sz w:val="24"/>
          <w:szCs w:val="24"/>
          <w:u w:val="single"/>
        </w:rPr>
        <w:t>coenvahr@uw.edu</w:t>
      </w:r>
      <w:r>
        <w:rPr>
          <w:rFonts w:ascii="Times New Roman" w:eastAsia="Times New Roman" w:hAnsi="Times New Roman" w:cs="Times New Roman"/>
          <w:sz w:val="24"/>
          <w:szCs w:val="24"/>
        </w:rPr>
        <w:t>.</w:t>
      </w:r>
    </w:p>
    <w:p w14:paraId="2018FD38" w14:textId="77777777" w:rsidR="00D721A1" w:rsidRDefault="00914EDB">
      <w:pPr>
        <w:spacing w:after="280" w:line="331" w:lineRule="auto"/>
      </w:pPr>
      <w:r>
        <w:rPr>
          <w:rFonts w:ascii="Times New Roman" w:eastAsia="Times New Roman" w:hAnsi="Times New Roman" w:cs="Times New Roman"/>
          <w:sz w:val="24"/>
          <w:szCs w:val="24"/>
        </w:rPr>
        <w:t xml:space="preserve">Applications should be submitted as a single PDF to </w:t>
      </w:r>
      <w:r>
        <w:rPr>
          <w:rFonts w:ascii="Times New Roman" w:eastAsia="Times New Roman" w:hAnsi="Times New Roman" w:cs="Times New Roman"/>
          <w:color w:val="0000FF"/>
          <w:sz w:val="24"/>
          <w:szCs w:val="24"/>
          <w:u w:val="single"/>
        </w:rPr>
        <w:t>coenvahr@uw.edu</w:t>
      </w:r>
      <w:r>
        <w:rPr>
          <w:rFonts w:ascii="Times New Roman" w:eastAsia="Times New Roman" w:hAnsi="Times New Roman" w:cs="Times New Roman"/>
          <w:sz w:val="24"/>
          <w:szCs w:val="24"/>
        </w:rPr>
        <w:t xml:space="preserve"> with “Associate Dean for Diversity and Access” in the email subject line. The PDF file should contain:</w:t>
      </w:r>
    </w:p>
    <w:p w14:paraId="79B6FF65" w14:textId="77777777" w:rsidR="00D721A1" w:rsidRDefault="00914EDB">
      <w:pPr>
        <w:spacing w:after="280" w:line="331" w:lineRule="auto"/>
      </w:pPr>
      <w:r>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ab/>
        <w:t>cover letter;</w:t>
      </w:r>
    </w:p>
    <w:p w14:paraId="7C70AC6A" w14:textId="77777777" w:rsidR="00D721A1" w:rsidRDefault="00914EDB">
      <w:pPr>
        <w:spacing w:after="280" w:line="331" w:lineRule="auto"/>
      </w:pPr>
      <w:r>
        <w:rPr>
          <w:rFonts w:ascii="Times New Roman" w:eastAsia="Times New Roman" w:hAnsi="Times New Roman" w:cs="Times New Roman"/>
          <w:sz w:val="24"/>
          <w:szCs w:val="24"/>
        </w:rPr>
        <w:lastRenderedPageBreak/>
        <w:t xml:space="preserve">2. </w:t>
      </w:r>
      <w:r>
        <w:rPr>
          <w:rFonts w:ascii="Times New Roman" w:eastAsia="Times New Roman" w:hAnsi="Times New Roman" w:cs="Times New Roman"/>
          <w:sz w:val="24"/>
          <w:szCs w:val="24"/>
        </w:rPr>
        <w:tab/>
        <w:t>curriculum vitae;</w:t>
      </w:r>
    </w:p>
    <w:p w14:paraId="09935FEA" w14:textId="77777777" w:rsidR="00D721A1" w:rsidRDefault="00914EDB">
      <w:pPr>
        <w:spacing w:after="280" w:line="331" w:lineRule="auto"/>
      </w:pPr>
      <w:r>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ab/>
        <w:t>statement of vision and goals for the role of Associate Dean (2 pages);</w:t>
      </w:r>
    </w:p>
    <w:p w14:paraId="75D33BCB" w14:textId="77777777" w:rsidR="00D721A1" w:rsidRDefault="00914EDB">
      <w:pPr>
        <w:spacing w:after="280" w:line="331" w:lineRule="auto"/>
      </w:pPr>
      <w:r>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rPr>
        <w:tab/>
        <w:t>statement of scholarship, teaching, and outreach interests and plans (2 pages).</w:t>
      </w:r>
    </w:p>
    <w:p w14:paraId="43A9C5E5" w14:textId="77777777" w:rsidR="00D721A1" w:rsidRDefault="00914EDB">
      <w:pPr>
        <w:spacing w:after="280" w:line="331" w:lineRule="auto"/>
      </w:pPr>
      <w:r>
        <w:rPr>
          <w:rFonts w:ascii="Times New Roman" w:eastAsia="Times New Roman" w:hAnsi="Times New Roman" w:cs="Times New Roman"/>
          <w:sz w:val="24"/>
          <w:szCs w:val="24"/>
        </w:rPr>
        <w:t>For questions about this position, including potential disability accommodations, please contact the search committee co-chairs Greg Hakim at ghakim@uw.edu or Chadwick Allen at callen3@uw.edu</w:t>
      </w:r>
      <w:r>
        <w:rPr>
          <w:rFonts w:ascii="Times New Roman" w:eastAsia="Times New Roman" w:hAnsi="Times New Roman" w:cs="Times New Roman"/>
          <w:color w:val="0000FF"/>
          <w:sz w:val="24"/>
          <w:szCs w:val="24"/>
        </w:rPr>
        <w:t>.</w:t>
      </w:r>
    </w:p>
    <w:p w14:paraId="6319B270" w14:textId="77777777" w:rsidR="00D721A1" w:rsidRDefault="00914EDB">
      <w:r>
        <w:rPr>
          <w:rFonts w:ascii="Times New Roman" w:eastAsia="Times New Roman" w:hAnsi="Times New Roman" w:cs="Times New Roman"/>
          <w:sz w:val="24"/>
          <w:szCs w:val="24"/>
        </w:rPr>
        <w:t>University of Washington is an affirmative action and equal opportunity employer. All qualified applicants will receive consideration for employment without regard to race, color, religion, sex, sexual orientation, gender identity, national origin, age, protected veteran or disabled status, or genetic information.</w:t>
      </w:r>
    </w:p>
    <w:sectPr w:rsidR="00D721A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DengXian">
    <w:panose1 w:val="02010600030101010101"/>
    <w:charset w:val="86"/>
    <w:family w:val="auto"/>
    <w:pitch w:val="variable"/>
    <w:sig w:usb0="A00002BF" w:usb1="38CF7CFA" w:usb2="00000016" w:usb3="00000000" w:csb0="0004000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compat>
    <w:compatSetting w:name="compatibilityMode" w:uri="http://schemas.microsoft.com/office/word" w:val="14"/>
  </w:compat>
  <w:rsids>
    <w:rsidRoot w:val="00D721A1"/>
    <w:rsid w:val="00463798"/>
    <w:rsid w:val="00597F7D"/>
    <w:rsid w:val="00914EDB"/>
    <w:rsid w:val="009A32BF"/>
    <w:rsid w:val="00D721A1"/>
    <w:rsid w:val="00D864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E252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zh-CN"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washington.edu" TargetMode="External"/><Relationship Id="rId5" Type="http://schemas.openxmlformats.org/officeDocument/2006/relationships/hyperlink" Target="http://www.washington.edu" TargetMode="External"/><Relationship Id="rId6" Type="http://schemas.openxmlformats.org/officeDocument/2006/relationships/hyperlink" Target="http://environment.washington.edu" TargetMode="External"/><Relationship Id="rId7" Type="http://schemas.openxmlformats.org/officeDocument/2006/relationships/hyperlink" Target="http://environment.washington.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852</Words>
  <Characters>4861</Characters>
  <Application>Microsoft Macintosh Word</Application>
  <DocSecurity>0</DocSecurity>
  <Lines>40</Lines>
  <Paragraphs>11</Paragraphs>
  <ScaleCrop>false</ScaleCrop>
  <LinksUpToDate>false</LinksUpToDate>
  <CharactersWithSpaces>5702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2016-01-06T18:55:00Z</dcterms:created>
  <dcterms:modified xsi:type="dcterms:W3CDTF">2016-01-06T18:56:00Z</dcterms:modified>
</cp:coreProperties>
</file>