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63F8" w14:textId="77777777" w:rsidR="00064F7D" w:rsidRPr="00A36F24" w:rsidRDefault="00064F7D">
      <w:pPr>
        <w:pStyle w:val="Title"/>
        <w:rPr>
          <w:rFonts w:ascii="Tahoma" w:hAnsi="Tahoma"/>
          <w:sz w:val="24"/>
          <w:szCs w:val="24"/>
          <w:u w:val="single"/>
        </w:rPr>
      </w:pPr>
      <w:r w:rsidRPr="00A36F24">
        <w:rPr>
          <w:rFonts w:ascii="Tahoma" w:hAnsi="Tahoma"/>
          <w:sz w:val="24"/>
          <w:szCs w:val="24"/>
          <w:u w:val="single"/>
        </w:rPr>
        <w:t>Meeting Minutes</w:t>
      </w:r>
    </w:p>
    <w:p w14:paraId="5FC3FF5A" w14:textId="7B116C86" w:rsidR="00581635" w:rsidRDefault="00064F7D" w:rsidP="0A05B130">
      <w:pPr>
        <w:pStyle w:val="Title"/>
        <w:jc w:val="left"/>
        <w:rPr>
          <w:rFonts w:ascii="Arial" w:hAnsi="Arial" w:cs="Arial"/>
          <w:b w:val="0"/>
          <w:sz w:val="20"/>
        </w:rPr>
      </w:pPr>
      <w:r w:rsidRPr="0A05B130">
        <w:rPr>
          <w:rFonts w:ascii="Arial" w:hAnsi="Arial" w:cs="Arial"/>
          <w:snapToGrid/>
          <w:sz w:val="20"/>
        </w:rPr>
        <w:t xml:space="preserve">Date: </w:t>
      </w:r>
      <w:r w:rsidR="00E135E8">
        <w:rPr>
          <w:rFonts w:ascii="Arial" w:hAnsi="Arial" w:cs="Arial"/>
          <w:b w:val="0"/>
          <w:bCs/>
          <w:snapToGrid/>
          <w:sz w:val="20"/>
        </w:rPr>
        <w:t>Novemb</w:t>
      </w:r>
      <w:r w:rsidR="00B83D38">
        <w:rPr>
          <w:rFonts w:ascii="Arial" w:hAnsi="Arial" w:cs="Arial"/>
          <w:b w:val="0"/>
          <w:bCs/>
          <w:snapToGrid/>
          <w:sz w:val="20"/>
        </w:rPr>
        <w:t xml:space="preserve">er </w:t>
      </w:r>
      <w:r w:rsidR="00E135E8">
        <w:rPr>
          <w:rFonts w:ascii="Arial" w:hAnsi="Arial" w:cs="Arial"/>
          <w:b w:val="0"/>
          <w:bCs/>
          <w:snapToGrid/>
          <w:sz w:val="20"/>
        </w:rPr>
        <w:t>3</w:t>
      </w:r>
      <w:r w:rsidR="0021726A" w:rsidRPr="0079485B">
        <w:rPr>
          <w:rFonts w:ascii="Arial" w:hAnsi="Arial" w:cs="Arial"/>
          <w:b w:val="0"/>
          <w:sz w:val="20"/>
        </w:rPr>
        <w:t>,</w:t>
      </w:r>
      <w:r w:rsidR="002A6F7A">
        <w:rPr>
          <w:rFonts w:ascii="Arial" w:hAnsi="Arial" w:cs="Arial"/>
          <w:b w:val="0"/>
          <w:sz w:val="20"/>
        </w:rPr>
        <w:t xml:space="preserve"> </w:t>
      </w:r>
      <w:proofErr w:type="gramStart"/>
      <w:r w:rsidR="002A6F7A">
        <w:rPr>
          <w:rFonts w:ascii="Arial" w:hAnsi="Arial" w:cs="Arial"/>
          <w:b w:val="0"/>
          <w:sz w:val="20"/>
        </w:rPr>
        <w:t>202</w:t>
      </w:r>
      <w:r w:rsidR="00B0781C">
        <w:rPr>
          <w:rFonts w:ascii="Arial" w:hAnsi="Arial" w:cs="Arial"/>
          <w:b w:val="0"/>
          <w:sz w:val="20"/>
        </w:rPr>
        <w:t>1</w:t>
      </w:r>
      <w:proofErr w:type="gramEnd"/>
      <w:r w:rsidR="006411C3" w:rsidRPr="0A05B130">
        <w:rPr>
          <w:rFonts w:ascii="Arial" w:hAnsi="Arial" w:cs="Arial"/>
          <w:b w:val="0"/>
          <w:sz w:val="20"/>
        </w:rPr>
        <w:t xml:space="preserve">           </w:t>
      </w:r>
      <w:r w:rsidRPr="0A05B130">
        <w:rPr>
          <w:rFonts w:ascii="Arial" w:hAnsi="Arial" w:cs="Arial"/>
          <w:snapToGrid/>
          <w:sz w:val="20"/>
        </w:rPr>
        <w:t>Time:</w:t>
      </w:r>
      <w:r w:rsidR="0027084B" w:rsidRPr="0A05B130">
        <w:rPr>
          <w:rFonts w:ascii="Arial" w:hAnsi="Arial" w:cs="Arial"/>
          <w:sz w:val="20"/>
        </w:rPr>
        <w:t xml:space="preserve"> </w:t>
      </w:r>
      <w:r w:rsidR="00A777E9">
        <w:rPr>
          <w:rFonts w:ascii="Arial" w:hAnsi="Arial" w:cs="Arial"/>
          <w:b w:val="0"/>
          <w:sz w:val="20"/>
        </w:rPr>
        <w:t>1</w:t>
      </w:r>
      <w:r w:rsidR="0038264C">
        <w:rPr>
          <w:rFonts w:ascii="Arial" w:hAnsi="Arial" w:cs="Arial"/>
          <w:b w:val="0"/>
          <w:sz w:val="20"/>
        </w:rPr>
        <w:t>300 - 1430</w:t>
      </w:r>
    </w:p>
    <w:p w14:paraId="7D280CDD" w14:textId="77777777" w:rsidR="00925809" w:rsidRPr="0079485B" w:rsidRDefault="0A05B130" w:rsidP="0A05B130">
      <w:pPr>
        <w:pStyle w:val="Title"/>
        <w:jc w:val="left"/>
        <w:rPr>
          <w:rFonts w:ascii="Arial" w:eastAsia="Arial" w:hAnsi="Arial" w:cs="Arial"/>
          <w:b w:val="0"/>
          <w:sz w:val="20"/>
        </w:rPr>
      </w:pPr>
      <w:r w:rsidRPr="0A05B130">
        <w:rPr>
          <w:rFonts w:ascii="Arial" w:hAnsi="Arial" w:cs="Arial"/>
          <w:sz w:val="20"/>
        </w:rPr>
        <w:t xml:space="preserve">Location: </w:t>
      </w:r>
      <w:r w:rsidR="00A777E9">
        <w:rPr>
          <w:rFonts w:ascii="Arial" w:hAnsi="Arial" w:cs="Arial"/>
          <w:b w:val="0"/>
          <w:sz w:val="20"/>
        </w:rPr>
        <w:t>Zoom</w:t>
      </w:r>
    </w:p>
    <w:tbl>
      <w:tblPr>
        <w:tblpPr w:leftFromText="180" w:rightFromText="180" w:vertAnchor="text" w:tblpX="108" w:tblpY="1"/>
        <w:tblOverlap w:val="never"/>
        <w:tblW w:w="1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985"/>
        <w:gridCol w:w="2120"/>
        <w:gridCol w:w="2416"/>
        <w:gridCol w:w="2234"/>
        <w:gridCol w:w="2520"/>
      </w:tblGrid>
      <w:tr w:rsidR="00894E25" w:rsidRPr="006411C3" w14:paraId="3A933E59" w14:textId="77777777" w:rsidTr="00B834F8">
        <w:trPr>
          <w:trHeight w:val="257"/>
        </w:trPr>
        <w:tc>
          <w:tcPr>
            <w:tcW w:w="1985" w:type="dxa"/>
          </w:tcPr>
          <w:p w14:paraId="04826D14" w14:textId="77777777" w:rsidR="00894E25" w:rsidRPr="00263CAC" w:rsidRDefault="00894E25" w:rsidP="00894E25">
            <w:pPr>
              <w:pStyle w:val="NoSpacing"/>
              <w:rPr>
                <w:sz w:val="20"/>
                <w:szCs w:val="20"/>
              </w:rPr>
            </w:pPr>
            <w:r w:rsidRPr="00263CAC">
              <w:rPr>
                <w:sz w:val="20"/>
                <w:szCs w:val="20"/>
              </w:rPr>
              <w:t>Present:</w:t>
            </w:r>
          </w:p>
        </w:tc>
        <w:tc>
          <w:tcPr>
            <w:tcW w:w="2120" w:type="dxa"/>
          </w:tcPr>
          <w:p w14:paraId="1A9F563C" w14:textId="6E0761DB" w:rsidR="00894E25" w:rsidRPr="00263CAC" w:rsidRDefault="00DD29FB" w:rsidP="00894E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 Gentles</w:t>
            </w:r>
          </w:p>
        </w:tc>
        <w:tc>
          <w:tcPr>
            <w:tcW w:w="2416" w:type="dxa"/>
          </w:tcPr>
          <w:p w14:paraId="6DBBF796" w14:textId="7472EFA3" w:rsidR="00894E25" w:rsidRPr="00263CAC" w:rsidRDefault="00DD29FB" w:rsidP="00894E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Chartash</w:t>
            </w:r>
            <w:proofErr w:type="spellEnd"/>
          </w:p>
        </w:tc>
        <w:tc>
          <w:tcPr>
            <w:tcW w:w="2234" w:type="dxa"/>
          </w:tcPr>
          <w:p w14:paraId="5F1633BF" w14:textId="320CC0AB" w:rsidR="00894E25" w:rsidRPr="00263CAC" w:rsidDel="2971A351" w:rsidRDefault="000A4637" w:rsidP="00894E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Linton</w:t>
            </w:r>
          </w:p>
        </w:tc>
        <w:tc>
          <w:tcPr>
            <w:tcW w:w="2520" w:type="dxa"/>
          </w:tcPr>
          <w:p w14:paraId="71CC02C5" w14:textId="43C001B6" w:rsidR="00894E25" w:rsidRPr="00263CAC" w:rsidRDefault="002D0049" w:rsidP="00894E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Leung</w:t>
            </w:r>
          </w:p>
        </w:tc>
      </w:tr>
      <w:tr w:rsidR="009160FA" w:rsidRPr="006411C3" w14:paraId="02D30F8E" w14:textId="77777777" w:rsidTr="00B834F8">
        <w:trPr>
          <w:trHeight w:val="194"/>
        </w:trPr>
        <w:tc>
          <w:tcPr>
            <w:tcW w:w="1985" w:type="dxa"/>
          </w:tcPr>
          <w:p w14:paraId="3DCB9CB2" w14:textId="54F8D6E2" w:rsidR="009160FA" w:rsidRPr="00263CAC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474733A0" w14:textId="034ECEB6" w:rsidR="009160FA" w:rsidRDefault="000A4637" w:rsidP="009160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Murray Rice</w:t>
            </w:r>
          </w:p>
        </w:tc>
        <w:tc>
          <w:tcPr>
            <w:tcW w:w="2416" w:type="dxa"/>
          </w:tcPr>
          <w:p w14:paraId="11946E99" w14:textId="17E95D44" w:rsidR="009160FA" w:rsidRDefault="00E135E8" w:rsidP="009160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Austin</w:t>
            </w:r>
          </w:p>
        </w:tc>
        <w:tc>
          <w:tcPr>
            <w:tcW w:w="2234" w:type="dxa"/>
          </w:tcPr>
          <w:p w14:paraId="0663A586" w14:textId="0095CCA5" w:rsidR="009160FA" w:rsidRDefault="00E135E8" w:rsidP="009160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Ibrahim </w:t>
            </w:r>
            <w:proofErr w:type="spellStart"/>
            <w:r>
              <w:rPr>
                <w:sz w:val="20"/>
                <w:szCs w:val="20"/>
              </w:rPr>
              <w:t>Aldoreh</w:t>
            </w:r>
            <w:proofErr w:type="spellEnd"/>
          </w:p>
        </w:tc>
        <w:tc>
          <w:tcPr>
            <w:tcW w:w="2520" w:type="dxa"/>
          </w:tcPr>
          <w:p w14:paraId="37D1B329" w14:textId="5AB4B743" w:rsidR="009160FA" w:rsidRDefault="00E135E8" w:rsidP="009160FA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="00C83A93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gdah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Manerkar</w:t>
            </w:r>
            <w:proofErr w:type="spellEnd"/>
          </w:p>
        </w:tc>
      </w:tr>
      <w:tr w:rsidR="009160FA" w:rsidRPr="006411C3" w14:paraId="2CEA218F" w14:textId="77777777" w:rsidTr="00B834F8">
        <w:trPr>
          <w:trHeight w:val="194"/>
        </w:trPr>
        <w:tc>
          <w:tcPr>
            <w:tcW w:w="1985" w:type="dxa"/>
          </w:tcPr>
          <w:p w14:paraId="47A4B96D" w14:textId="6B690DEE" w:rsidR="009160FA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156A6BA2" w14:textId="33C8A6B3" w:rsidR="009160FA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14:paraId="2EAFE1F2" w14:textId="7104CE70" w:rsidR="009160FA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2C7BCE51" w14:textId="7206269C" w:rsidR="009160FA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4A6C541" w14:textId="0ABC39E8" w:rsidR="009160FA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</w:tr>
      <w:tr w:rsidR="009160FA" w:rsidRPr="006411C3" w14:paraId="2537EA1C" w14:textId="77777777" w:rsidTr="00B834F8">
        <w:trPr>
          <w:trHeight w:val="194"/>
        </w:trPr>
        <w:tc>
          <w:tcPr>
            <w:tcW w:w="1985" w:type="dxa"/>
          </w:tcPr>
          <w:p w14:paraId="76085E06" w14:textId="66039C19" w:rsidR="009160FA" w:rsidRPr="00263CAC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3A0C092A" w14:textId="3B19C0BB" w:rsidR="009160FA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14:paraId="7AC859E9" w14:textId="67E44436" w:rsidR="009160FA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732E2EAF" w14:textId="03AD0082" w:rsidR="009160FA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DC1F745" w14:textId="59D8102A" w:rsidR="009160FA" w:rsidRPr="00263CAC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</w:tr>
      <w:tr w:rsidR="009160FA" w:rsidRPr="006411C3" w14:paraId="14BF1A8D" w14:textId="77777777" w:rsidTr="00B834F8">
        <w:tc>
          <w:tcPr>
            <w:tcW w:w="1985" w:type="dxa"/>
          </w:tcPr>
          <w:p w14:paraId="3532259F" w14:textId="77777777" w:rsidR="009160FA" w:rsidRPr="00263CAC" w:rsidRDefault="009160FA" w:rsidP="009160FA">
            <w:pPr>
              <w:pStyle w:val="NoSpacing"/>
              <w:rPr>
                <w:sz w:val="20"/>
                <w:szCs w:val="20"/>
              </w:rPr>
            </w:pPr>
            <w:r w:rsidRPr="00263CAC">
              <w:rPr>
                <w:sz w:val="20"/>
                <w:szCs w:val="20"/>
              </w:rPr>
              <w:t>Recorder:</w:t>
            </w:r>
          </w:p>
        </w:tc>
        <w:tc>
          <w:tcPr>
            <w:tcW w:w="2120" w:type="dxa"/>
          </w:tcPr>
          <w:p w14:paraId="5FDA05A6" w14:textId="60300CA2" w:rsidR="009160FA" w:rsidRPr="00263CAC" w:rsidRDefault="00E135E8" w:rsidP="009160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Austin</w:t>
            </w:r>
          </w:p>
        </w:tc>
        <w:tc>
          <w:tcPr>
            <w:tcW w:w="2416" w:type="dxa"/>
          </w:tcPr>
          <w:p w14:paraId="4A1796AF" w14:textId="77777777" w:rsidR="009160FA" w:rsidRPr="00263CAC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05FC8833" w14:textId="77777777" w:rsidR="009160FA" w:rsidRPr="00263CAC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401D116" w14:textId="307D7D6C" w:rsidR="009160FA" w:rsidRPr="00263CAC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</w:tr>
    </w:tbl>
    <w:tbl>
      <w:tblPr>
        <w:tblW w:w="11268" w:type="dxa"/>
        <w:tblInd w:w="8" w:type="dxa"/>
        <w:tblBorders>
          <w:top w:val="double" w:sz="2" w:space="0" w:color="000000" w:themeColor="text1"/>
          <w:left w:val="double" w:sz="2" w:space="0" w:color="000000" w:themeColor="text1"/>
          <w:bottom w:val="single" w:sz="2" w:space="0" w:color="000000" w:themeColor="text1"/>
          <w:right w:val="doub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843"/>
        <w:gridCol w:w="7697"/>
        <w:gridCol w:w="1728"/>
      </w:tblGrid>
      <w:tr w:rsidR="00DA1B89" w:rsidRPr="0094522A" w14:paraId="58BD1F9A" w14:textId="77777777" w:rsidTr="004B2600">
        <w:tc>
          <w:tcPr>
            <w:tcW w:w="1843" w:type="dxa"/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026A59BC" w14:textId="77777777" w:rsidR="00064F7D" w:rsidRPr="00753FAE" w:rsidRDefault="00064F7D">
            <w:pPr>
              <w:jc w:val="center"/>
              <w:rPr>
                <w:b/>
                <w:bCs/>
                <w:sz w:val="20"/>
                <w:szCs w:val="20"/>
              </w:rPr>
            </w:pPr>
            <w:r w:rsidRPr="00753FAE">
              <w:rPr>
                <w:b/>
                <w:bCs/>
                <w:sz w:val="20"/>
                <w:szCs w:val="20"/>
              </w:rPr>
              <w:t>Agenda Item</w:t>
            </w:r>
          </w:p>
        </w:tc>
        <w:tc>
          <w:tcPr>
            <w:tcW w:w="7697" w:type="dxa"/>
            <w:shd w:val="clear" w:color="auto" w:fill="FFFFFF" w:themeFill="background1"/>
            <w:noWrap/>
          </w:tcPr>
          <w:p w14:paraId="450131DA" w14:textId="77777777" w:rsidR="00064F7D" w:rsidRPr="00A36F24" w:rsidRDefault="00064F7D" w:rsidP="00A36F24">
            <w:pPr>
              <w:tabs>
                <w:tab w:val="center" w:pos="3365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120"/>
                <w:tab w:val="left" w:pos="6480"/>
                <w:tab w:val="left" w:pos="7200"/>
                <w:tab w:val="left" w:pos="7920"/>
                <w:tab w:val="left" w:pos="8640"/>
                <w:tab w:val="left" w:pos="9540"/>
                <w:tab w:val="left" w:pos="10080"/>
                <w:tab w:val="left" w:pos="10800"/>
              </w:tabs>
              <w:jc w:val="center"/>
              <w:rPr>
                <w:rFonts w:cs="Tahoma"/>
                <w:b/>
                <w:sz w:val="20"/>
                <w:szCs w:val="20"/>
                <w:lang w:val="en-GB"/>
              </w:rPr>
            </w:pPr>
            <w:r w:rsidRPr="00A36F24">
              <w:rPr>
                <w:rFonts w:cs="Tahoma"/>
                <w:b/>
                <w:sz w:val="20"/>
                <w:szCs w:val="20"/>
                <w:lang w:val="en-GB"/>
              </w:rPr>
              <w:t>Discussion / Outcome / Decision</w:t>
            </w:r>
          </w:p>
        </w:tc>
        <w:tc>
          <w:tcPr>
            <w:tcW w:w="1728" w:type="dxa"/>
            <w:shd w:val="clear" w:color="auto" w:fill="FFFFFF" w:themeFill="background1"/>
            <w:noWrap/>
          </w:tcPr>
          <w:p w14:paraId="59E246A5" w14:textId="77777777" w:rsidR="00064F7D" w:rsidRPr="00A36F24" w:rsidRDefault="00064F7D" w:rsidP="00A36F24">
            <w:pPr>
              <w:tabs>
                <w:tab w:val="left" w:pos="-278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120"/>
                <w:tab w:val="left" w:pos="6480"/>
                <w:tab w:val="left" w:pos="7200"/>
                <w:tab w:val="left" w:pos="7920"/>
                <w:tab w:val="left" w:pos="8640"/>
                <w:tab w:val="left" w:pos="9540"/>
                <w:tab w:val="left" w:pos="10080"/>
                <w:tab w:val="left" w:pos="10800"/>
              </w:tabs>
              <w:jc w:val="center"/>
              <w:rPr>
                <w:rFonts w:cs="Tahoma"/>
                <w:b/>
                <w:sz w:val="20"/>
                <w:szCs w:val="20"/>
                <w:lang w:val="en-GB"/>
              </w:rPr>
            </w:pPr>
            <w:r w:rsidRPr="00A36F24">
              <w:rPr>
                <w:rFonts w:cs="Tahoma"/>
                <w:b/>
                <w:sz w:val="20"/>
                <w:szCs w:val="20"/>
                <w:lang w:val="en-GB"/>
              </w:rPr>
              <w:t>Action</w:t>
            </w:r>
          </w:p>
        </w:tc>
      </w:tr>
      <w:tr w:rsidR="00CA5D90" w:rsidRPr="00D77B5D" w14:paraId="49690FD7" w14:textId="77777777" w:rsidTr="004B2600">
        <w:tc>
          <w:tcPr>
            <w:tcW w:w="1843" w:type="dxa"/>
            <w:noWrap/>
            <w:tcMar>
              <w:left w:w="0" w:type="dxa"/>
              <w:right w:w="0" w:type="dxa"/>
            </w:tcMar>
          </w:tcPr>
          <w:p w14:paraId="6A7233DB" w14:textId="77777777" w:rsidR="00CA5D90" w:rsidRPr="00753FAE" w:rsidRDefault="00CA5D90">
            <w:pPr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753FAE">
              <w:rPr>
                <w:b/>
                <w:bCs/>
                <w:sz w:val="20"/>
                <w:szCs w:val="20"/>
              </w:rPr>
              <w:t>Introductions</w:t>
            </w:r>
          </w:p>
        </w:tc>
        <w:tc>
          <w:tcPr>
            <w:tcW w:w="7697" w:type="dxa"/>
            <w:noWrap/>
          </w:tcPr>
          <w:p w14:paraId="3A3C3B64" w14:textId="61E76B2A" w:rsidR="00CA5D90" w:rsidRPr="00A36F24" w:rsidRDefault="0A05B130" w:rsidP="0A05B130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755"/>
              </w:tabs>
              <w:rPr>
                <w:rFonts w:cs="Tahoma"/>
                <w:sz w:val="20"/>
              </w:rPr>
            </w:pPr>
            <w:r w:rsidRPr="0A05B130">
              <w:rPr>
                <w:rFonts w:eastAsia="Tahoma" w:cs="Tahoma"/>
                <w:sz w:val="20"/>
              </w:rPr>
              <w:t xml:space="preserve">Attendees introduced themselves. </w:t>
            </w:r>
          </w:p>
        </w:tc>
        <w:tc>
          <w:tcPr>
            <w:tcW w:w="1728" w:type="dxa"/>
            <w:noWrap/>
          </w:tcPr>
          <w:p w14:paraId="33BF3535" w14:textId="77777777" w:rsidR="00CA5D90" w:rsidRPr="00D77B5D" w:rsidRDefault="00CA5D90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0"/>
                <w:tab w:val="left" w:pos="362"/>
              </w:tabs>
              <w:rPr>
                <w:rFonts w:cs="Tahoma"/>
                <w:b/>
                <w:sz w:val="20"/>
              </w:rPr>
            </w:pPr>
          </w:p>
        </w:tc>
      </w:tr>
      <w:tr w:rsidR="00776A4F" w:rsidRPr="00D77B5D" w14:paraId="03B7AB06" w14:textId="77777777" w:rsidTr="004B2600">
        <w:tc>
          <w:tcPr>
            <w:tcW w:w="1843" w:type="dxa"/>
            <w:noWrap/>
            <w:tcMar>
              <w:left w:w="0" w:type="dxa"/>
              <w:right w:w="0" w:type="dxa"/>
            </w:tcMar>
          </w:tcPr>
          <w:p w14:paraId="3488C70D" w14:textId="0DC7F0A1" w:rsidR="00776A4F" w:rsidRPr="00753FAE" w:rsidRDefault="00776A4F">
            <w:pPr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753FAE">
              <w:rPr>
                <w:b/>
                <w:bCs/>
                <w:sz w:val="20"/>
                <w:szCs w:val="20"/>
              </w:rPr>
              <w:t>Agenda</w:t>
            </w:r>
          </w:p>
        </w:tc>
        <w:tc>
          <w:tcPr>
            <w:tcW w:w="7697" w:type="dxa"/>
            <w:noWrap/>
          </w:tcPr>
          <w:p w14:paraId="7E4909D9" w14:textId="55381F98" w:rsidR="00776A4F" w:rsidRDefault="00776A4F" w:rsidP="0A05B130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755"/>
              </w:tabs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No changes</w:t>
            </w:r>
          </w:p>
        </w:tc>
        <w:tc>
          <w:tcPr>
            <w:tcW w:w="1728" w:type="dxa"/>
            <w:noWrap/>
          </w:tcPr>
          <w:p w14:paraId="530BB8A6" w14:textId="77777777" w:rsidR="00776A4F" w:rsidRPr="00D77B5D" w:rsidRDefault="00776A4F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0"/>
                <w:tab w:val="left" w:pos="362"/>
              </w:tabs>
              <w:rPr>
                <w:rFonts w:cs="Tahoma"/>
                <w:b/>
                <w:sz w:val="20"/>
              </w:rPr>
            </w:pPr>
          </w:p>
        </w:tc>
      </w:tr>
      <w:tr w:rsidR="00064F7D" w:rsidRPr="00D77B5D" w14:paraId="6D5EE6BD" w14:textId="77777777" w:rsidTr="004B2600">
        <w:tc>
          <w:tcPr>
            <w:tcW w:w="1843" w:type="dxa"/>
            <w:noWrap/>
            <w:tcMar>
              <w:left w:w="0" w:type="dxa"/>
              <w:right w:w="0" w:type="dxa"/>
            </w:tcMar>
          </w:tcPr>
          <w:p w14:paraId="5E917FEC" w14:textId="61744D5F" w:rsidR="00064F7D" w:rsidRPr="00753FAE" w:rsidRDefault="00776A4F">
            <w:pPr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Minutes </w:t>
            </w:r>
          </w:p>
        </w:tc>
        <w:tc>
          <w:tcPr>
            <w:tcW w:w="7697" w:type="dxa"/>
            <w:noWrap/>
          </w:tcPr>
          <w:p w14:paraId="0EE57241" w14:textId="77777777" w:rsidR="001076A5" w:rsidRPr="00A36F24" w:rsidRDefault="00A12052" w:rsidP="0A05B130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755"/>
              </w:tabs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No changes</w:t>
            </w:r>
          </w:p>
        </w:tc>
        <w:tc>
          <w:tcPr>
            <w:tcW w:w="1728" w:type="dxa"/>
            <w:noWrap/>
          </w:tcPr>
          <w:p w14:paraId="135CE236" w14:textId="77777777" w:rsidR="00064F7D" w:rsidRPr="00D77B5D" w:rsidRDefault="00064F7D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0"/>
                <w:tab w:val="left" w:pos="362"/>
              </w:tabs>
              <w:rPr>
                <w:rFonts w:cs="Tahoma"/>
                <w:b/>
                <w:sz w:val="20"/>
              </w:rPr>
            </w:pPr>
          </w:p>
        </w:tc>
      </w:tr>
      <w:tr w:rsidR="0038264C" w:rsidRPr="00D77B5D" w14:paraId="06867018" w14:textId="77777777" w:rsidTr="004B2600">
        <w:tc>
          <w:tcPr>
            <w:tcW w:w="1843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576660EA" w14:textId="34E90587" w:rsidR="0038264C" w:rsidRPr="000A4637" w:rsidRDefault="000A4637" w:rsidP="000A4637">
            <w:pPr>
              <w:pStyle w:val="ListParagraph"/>
              <w:numPr>
                <w:ilvl w:val="0"/>
                <w:numId w:val="20"/>
              </w:numPr>
              <w:rPr>
                <w:rFonts w:cs="Tahoma"/>
                <w:b/>
                <w:sz w:val="20"/>
              </w:rPr>
            </w:pPr>
            <w:r w:rsidRPr="000A4637">
              <w:rPr>
                <w:rFonts w:cs="Tahoma"/>
                <w:b/>
                <w:sz w:val="20"/>
              </w:rPr>
              <w:t>Survey responses to Alternative equipment maintenance survey.</w:t>
            </w:r>
          </w:p>
        </w:tc>
        <w:tc>
          <w:tcPr>
            <w:tcW w:w="7697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0DA0DB69" w14:textId="6FD77B55" w:rsidR="0038264C" w:rsidRPr="009B253A" w:rsidRDefault="000A4637" w:rsidP="0038264C">
            <w:pPr>
              <w:pStyle w:val="ListParagraph"/>
              <w:numPr>
                <w:ilvl w:val="0"/>
                <w:numId w:val="7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survey on Alternative Equipment Maintenance has been sent out. </w:t>
            </w:r>
            <w:r w:rsidR="00A8029B">
              <w:rPr>
                <w:rFonts w:cs="Arial"/>
                <w:sz w:val="20"/>
              </w:rPr>
              <w:t>Completed s</w:t>
            </w:r>
            <w:r w:rsidR="002A2570">
              <w:rPr>
                <w:rFonts w:cs="Arial"/>
                <w:sz w:val="20"/>
              </w:rPr>
              <w:t>urveys have been received from Hamilton, Thunder Bay, Kingston, Niagara, Su</w:t>
            </w:r>
            <w:r w:rsidR="00A8029B">
              <w:rPr>
                <w:rFonts w:cs="Arial"/>
                <w:sz w:val="20"/>
              </w:rPr>
              <w:t xml:space="preserve">nnybrook.  Surveys are pending from Sinai, UHN, Ottawa, St. Joseph's Hamilton, London, </w:t>
            </w:r>
            <w:proofErr w:type="gramStart"/>
            <w:r w:rsidR="00A8029B">
              <w:rPr>
                <w:rFonts w:cs="Arial"/>
                <w:sz w:val="20"/>
              </w:rPr>
              <w:t>Windsor</w:t>
            </w:r>
            <w:proofErr w:type="gramEnd"/>
            <w:r w:rsidR="00A8029B">
              <w:rPr>
                <w:rFonts w:cs="Arial"/>
                <w:sz w:val="20"/>
              </w:rPr>
              <w:t xml:space="preserve"> and Sudbury.</w:t>
            </w:r>
          </w:p>
        </w:tc>
        <w:tc>
          <w:tcPr>
            <w:tcW w:w="1728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23DB913D" w14:textId="254BC99D" w:rsidR="0038264C" w:rsidRDefault="0038264C" w:rsidP="00ED34E6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  <w:r>
              <w:rPr>
                <w:b/>
                <w:sz w:val="20"/>
              </w:rPr>
              <w:t>David</w:t>
            </w:r>
            <w:r w:rsidR="00E30218">
              <w:rPr>
                <w:b/>
                <w:sz w:val="20"/>
              </w:rPr>
              <w:t>/Adeel</w:t>
            </w:r>
          </w:p>
          <w:p w14:paraId="6F0DFBEC" w14:textId="3CAF6BFB" w:rsidR="000A4637" w:rsidRPr="00D35466" w:rsidRDefault="000A4637" w:rsidP="00ED34E6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</w:tc>
      </w:tr>
      <w:tr w:rsidR="000A4637" w:rsidRPr="00D77B5D" w14:paraId="4B1A9C55" w14:textId="77777777" w:rsidTr="004B2600">
        <w:tc>
          <w:tcPr>
            <w:tcW w:w="1843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11C18426" w14:textId="63910465" w:rsidR="000A4637" w:rsidRPr="000A4637" w:rsidRDefault="000A4637" w:rsidP="001E27F4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1E27F4">
              <w:rPr>
                <w:rFonts w:cs="Tahoma"/>
                <w:b/>
                <w:sz w:val="20"/>
              </w:rPr>
              <w:t>Possible webinar topics</w:t>
            </w:r>
          </w:p>
        </w:tc>
        <w:tc>
          <w:tcPr>
            <w:tcW w:w="7697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2F2B8969" w14:textId="712D19DD" w:rsidR="002D0049" w:rsidRDefault="003C5511" w:rsidP="0038264C">
            <w:pPr>
              <w:pStyle w:val="ListParagraph"/>
              <w:numPr>
                <w:ilvl w:val="0"/>
                <w:numId w:val="7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2022 conference is to be replaced by a series of webinars. </w:t>
            </w:r>
            <w:r w:rsidR="002D0049">
              <w:rPr>
                <w:rFonts w:cs="Arial"/>
                <w:sz w:val="20"/>
              </w:rPr>
              <w:t>CMBES has decided on the same strategy. CMBES is proposing to partner with CESO, ACCES, APIBQ.</w:t>
            </w:r>
          </w:p>
          <w:p w14:paraId="6A462C11" w14:textId="41528696" w:rsidR="00672EED" w:rsidRDefault="00672EED" w:rsidP="0038264C">
            <w:pPr>
              <w:pStyle w:val="ListParagraph"/>
              <w:numPr>
                <w:ilvl w:val="0"/>
                <w:numId w:val="7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Focus groups were suggested to develop and manage specific webinars</w:t>
            </w:r>
          </w:p>
          <w:p w14:paraId="1E6DD397" w14:textId="521765CF" w:rsidR="003C5511" w:rsidRDefault="003C5511" w:rsidP="0038264C">
            <w:pPr>
              <w:pStyle w:val="ListParagraph"/>
              <w:numPr>
                <w:ilvl w:val="0"/>
                <w:numId w:val="7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following topics are being considered</w:t>
            </w:r>
            <w:r w:rsidR="002D0049">
              <w:rPr>
                <w:rFonts w:cs="Arial"/>
                <w:sz w:val="20"/>
              </w:rPr>
              <w:t xml:space="preserve"> for CESO webinars:</w:t>
            </w:r>
          </w:p>
          <w:p w14:paraId="18342981" w14:textId="419269E6" w:rsidR="000A4637" w:rsidRDefault="001E27F4" w:rsidP="00672EED">
            <w:pPr>
              <w:pStyle w:val="ListParagraph"/>
              <w:numPr>
                <w:ilvl w:val="0"/>
                <w:numId w:val="31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bookmarkStart w:id="0" w:name="_Hlk89183387"/>
            <w:r>
              <w:rPr>
                <w:rFonts w:cs="Arial"/>
                <w:sz w:val="20"/>
              </w:rPr>
              <w:t>Alternative Equipment Maintenance (AEM).</w:t>
            </w:r>
          </w:p>
          <w:p w14:paraId="0F220C48" w14:textId="180959E3" w:rsidR="001E27F4" w:rsidRDefault="001E27F4" w:rsidP="00672EED">
            <w:pPr>
              <w:pStyle w:val="ListParagraph"/>
              <w:numPr>
                <w:ilvl w:val="0"/>
                <w:numId w:val="31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Home health Care Monitoring</w:t>
            </w:r>
            <w:r w:rsidR="003C5511">
              <w:rPr>
                <w:rFonts w:cs="Arial"/>
                <w:sz w:val="20"/>
              </w:rPr>
              <w:t xml:space="preserve"> </w:t>
            </w:r>
          </w:p>
          <w:p w14:paraId="6D1374C4" w14:textId="568796F0" w:rsidR="001E27F4" w:rsidRPr="00AF5012" w:rsidRDefault="001E27F4" w:rsidP="00672EED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AF5012">
              <w:rPr>
                <w:rFonts w:cs="Arial"/>
                <w:sz w:val="20"/>
              </w:rPr>
              <w:t xml:space="preserve">Cybersecurity – </w:t>
            </w:r>
            <w:proofErr w:type="spellStart"/>
            <w:r w:rsidRPr="00AF5012">
              <w:rPr>
                <w:rFonts w:cs="Arial"/>
                <w:sz w:val="20"/>
              </w:rPr>
              <w:t>Biomed’s</w:t>
            </w:r>
            <w:proofErr w:type="spellEnd"/>
            <w:r w:rsidRPr="00AF5012">
              <w:rPr>
                <w:rFonts w:cs="Arial"/>
                <w:sz w:val="20"/>
              </w:rPr>
              <w:t xml:space="preserve"> role</w:t>
            </w:r>
            <w:r w:rsidR="00AF5012" w:rsidRPr="00AF5012">
              <w:rPr>
                <w:rFonts w:cs="Arial"/>
                <w:sz w:val="20"/>
              </w:rPr>
              <w:t xml:space="preserve">? </w:t>
            </w:r>
            <w:r w:rsidR="00A06A8B">
              <w:rPr>
                <w:rFonts w:cs="Arial"/>
                <w:sz w:val="20"/>
              </w:rPr>
              <w:t xml:space="preserve">Newfoundland recently had </w:t>
            </w:r>
            <w:proofErr w:type="gramStart"/>
            <w:r w:rsidR="00A06A8B">
              <w:rPr>
                <w:rFonts w:cs="Arial"/>
                <w:sz w:val="20"/>
              </w:rPr>
              <w:t>cyber</w:t>
            </w:r>
            <w:proofErr w:type="gramEnd"/>
            <w:r w:rsidR="00A06A8B">
              <w:rPr>
                <w:rFonts w:cs="Arial"/>
                <w:sz w:val="20"/>
              </w:rPr>
              <w:t xml:space="preserve"> attack.</w:t>
            </w:r>
          </w:p>
          <w:p w14:paraId="1A8A0795" w14:textId="0CF167EC" w:rsidR="001E27F4" w:rsidRDefault="003C5511" w:rsidP="00672EED">
            <w:pPr>
              <w:pStyle w:val="ListParagraph"/>
              <w:numPr>
                <w:ilvl w:val="0"/>
                <w:numId w:val="31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CADTH</w:t>
            </w:r>
            <w:r w:rsidR="005A2AAB">
              <w:rPr>
                <w:rFonts w:cs="Arial"/>
                <w:sz w:val="20"/>
              </w:rPr>
              <w:t xml:space="preserve"> – </w:t>
            </w:r>
            <w:r>
              <w:rPr>
                <w:rFonts w:cs="Arial"/>
                <w:sz w:val="20"/>
              </w:rPr>
              <w:t>David</w:t>
            </w:r>
            <w:r w:rsidR="005A2AAB">
              <w:rPr>
                <w:rFonts w:cs="Arial"/>
                <w:sz w:val="20"/>
              </w:rPr>
              <w:t xml:space="preserve">, Bill and Peter </w:t>
            </w:r>
            <w:r w:rsidR="00A06A8B">
              <w:rPr>
                <w:rFonts w:cs="Arial"/>
                <w:sz w:val="20"/>
              </w:rPr>
              <w:t xml:space="preserve">have scheduled </w:t>
            </w:r>
            <w:r w:rsidR="005A2AAB">
              <w:rPr>
                <w:rFonts w:cs="Arial"/>
                <w:sz w:val="20"/>
              </w:rPr>
              <w:t>meeting with rep from CADTH to discuss potential of a w</w:t>
            </w:r>
            <w:r>
              <w:rPr>
                <w:rFonts w:cs="Arial"/>
                <w:sz w:val="20"/>
              </w:rPr>
              <w:t>ebinar</w:t>
            </w:r>
            <w:r w:rsidR="005A2AAB">
              <w:rPr>
                <w:rFonts w:cs="Arial"/>
                <w:sz w:val="20"/>
              </w:rPr>
              <w:t xml:space="preserve"> and topics</w:t>
            </w:r>
            <w:r>
              <w:rPr>
                <w:rFonts w:cs="Arial"/>
                <w:sz w:val="20"/>
              </w:rPr>
              <w:t>.</w:t>
            </w:r>
          </w:p>
          <w:p w14:paraId="617FF070" w14:textId="47A89157" w:rsidR="001E27F4" w:rsidRDefault="001E27F4" w:rsidP="00672EED">
            <w:pPr>
              <w:pStyle w:val="ListParagraph"/>
              <w:numPr>
                <w:ilvl w:val="0"/>
                <w:numId w:val="31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Right to repair – M. Capuano</w:t>
            </w:r>
            <w:r w:rsidR="00A06A8B">
              <w:rPr>
                <w:rFonts w:cs="Arial"/>
                <w:sz w:val="20"/>
              </w:rPr>
              <w:t xml:space="preserve"> not able to do seminar</w:t>
            </w:r>
            <w:r w:rsidR="003C5511">
              <w:rPr>
                <w:rFonts w:cs="Arial"/>
                <w:sz w:val="20"/>
              </w:rPr>
              <w:t>.</w:t>
            </w:r>
          </w:p>
          <w:p w14:paraId="0630AE39" w14:textId="77777777" w:rsidR="003C5511" w:rsidRDefault="003C5511" w:rsidP="00672EED">
            <w:pPr>
              <w:pStyle w:val="ListParagraph"/>
              <w:numPr>
                <w:ilvl w:val="0"/>
                <w:numId w:val="31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CE-IT relations – Elliot Sloane?</w:t>
            </w:r>
          </w:p>
          <w:p w14:paraId="6CE8658F" w14:textId="77777777" w:rsidR="003C5511" w:rsidRDefault="003C5511" w:rsidP="00672EED">
            <w:pPr>
              <w:pStyle w:val="ListParagraph"/>
              <w:numPr>
                <w:ilvl w:val="0"/>
                <w:numId w:val="31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Capital equipment planning/ Fleet management</w:t>
            </w:r>
            <w:r w:rsidR="002D0049">
              <w:rPr>
                <w:rFonts w:cs="Arial"/>
                <w:sz w:val="20"/>
              </w:rPr>
              <w:t xml:space="preserve"> – Murat, Dave </w:t>
            </w:r>
            <w:proofErr w:type="spellStart"/>
            <w:r w:rsidR="002D0049">
              <w:rPr>
                <w:rFonts w:cs="Arial"/>
                <w:sz w:val="20"/>
              </w:rPr>
              <w:t>Gretzinger</w:t>
            </w:r>
            <w:proofErr w:type="spellEnd"/>
            <w:r w:rsidR="002D0049">
              <w:rPr>
                <w:rFonts w:cs="Arial"/>
                <w:sz w:val="20"/>
              </w:rPr>
              <w:t xml:space="preserve"> at UHN?</w:t>
            </w:r>
          </w:p>
          <w:bookmarkEnd w:id="0"/>
          <w:p w14:paraId="47F7644B" w14:textId="57760AB9" w:rsidR="00672EED" w:rsidRPr="00672EED" w:rsidRDefault="00CE71B1" w:rsidP="00CE71B1">
            <w:pPr>
              <w:pStyle w:val="ListParagraph"/>
              <w:numPr>
                <w:ilvl w:val="0"/>
                <w:numId w:val="7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Planning and logistics of delivering seminars online and spread throughout the year was discussed.</w:t>
            </w:r>
          </w:p>
        </w:tc>
        <w:tc>
          <w:tcPr>
            <w:tcW w:w="1728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3FE3DBE9" w14:textId="77777777" w:rsidR="000A4637" w:rsidRDefault="000A4637" w:rsidP="00ED34E6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5B74FEB7" w14:textId="77777777" w:rsidR="003C5511" w:rsidRDefault="003C5511" w:rsidP="00ED34E6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227057F3" w14:textId="77777777" w:rsidR="002D0049" w:rsidRDefault="002D0049" w:rsidP="003C5511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0C98BD28" w14:textId="77777777" w:rsidR="002D0049" w:rsidRDefault="002D0049" w:rsidP="003C5511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2465B940" w14:textId="77777777" w:rsidR="006B6040" w:rsidRDefault="006B6040" w:rsidP="003C5511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005D5F60" w14:textId="64FB370F" w:rsidR="003C5511" w:rsidRDefault="003C5511" w:rsidP="006B6040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  <w:r>
              <w:rPr>
                <w:b/>
                <w:sz w:val="20"/>
              </w:rPr>
              <w:t>David</w:t>
            </w:r>
            <w:r w:rsidR="006B6040">
              <w:rPr>
                <w:b/>
                <w:sz w:val="20"/>
              </w:rPr>
              <w:t>/Adeel</w:t>
            </w:r>
          </w:p>
          <w:p w14:paraId="147C2167" w14:textId="77777777" w:rsidR="006B6040" w:rsidRDefault="006B6040" w:rsidP="006B6040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14E9A961" w14:textId="77777777" w:rsidR="003C5511" w:rsidRDefault="003C5511" w:rsidP="003C5511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01DEB252" w14:textId="36BFB19B" w:rsidR="003C5511" w:rsidRPr="00E30218" w:rsidRDefault="00E30218" w:rsidP="003C5511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16"/>
                <w:szCs w:val="16"/>
              </w:rPr>
            </w:pPr>
            <w:r w:rsidRPr="00E30218">
              <w:rPr>
                <w:b/>
                <w:sz w:val="16"/>
                <w:szCs w:val="16"/>
              </w:rPr>
              <w:t>David/Bill/Peter</w:t>
            </w:r>
          </w:p>
          <w:p w14:paraId="5708585E" w14:textId="77777777" w:rsidR="003C5511" w:rsidRDefault="003C5511" w:rsidP="003C5511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1E1C76FE" w14:textId="77777777" w:rsidR="003C5511" w:rsidRDefault="003C5511" w:rsidP="003C5511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39A975E7" w14:textId="77777777" w:rsidR="003C5511" w:rsidRDefault="003C5511" w:rsidP="003C5511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5B94363C" w14:textId="77777777" w:rsidR="006B6040" w:rsidRDefault="006B6040" w:rsidP="003C5511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4D7B5676" w14:textId="73B0AAC5" w:rsidR="003C5511" w:rsidRDefault="003C5511" w:rsidP="003C5511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  <w:r>
              <w:rPr>
                <w:b/>
                <w:sz w:val="20"/>
              </w:rPr>
              <w:t>David</w:t>
            </w:r>
          </w:p>
          <w:p w14:paraId="78CF7DD0" w14:textId="54AA9D63" w:rsidR="003C5511" w:rsidRDefault="003C5511" w:rsidP="003C5511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</w:tc>
      </w:tr>
      <w:tr w:rsidR="000A4637" w:rsidRPr="00D77B5D" w14:paraId="066EA78F" w14:textId="77777777" w:rsidTr="004B2600">
        <w:tc>
          <w:tcPr>
            <w:tcW w:w="1843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12D8224D" w14:textId="35AB3418" w:rsidR="000A4637" w:rsidRDefault="000A4637" w:rsidP="001E27F4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1E27F4">
              <w:rPr>
                <w:rFonts w:cs="Tahoma"/>
                <w:b/>
                <w:sz w:val="20"/>
              </w:rPr>
              <w:t xml:space="preserve">CESO </w:t>
            </w:r>
            <w:r w:rsidR="00AF5012">
              <w:rPr>
                <w:rFonts w:cs="Tahoma"/>
                <w:b/>
                <w:sz w:val="20"/>
              </w:rPr>
              <w:t xml:space="preserve">Bylaws, </w:t>
            </w:r>
            <w:r w:rsidRPr="001E27F4">
              <w:rPr>
                <w:rFonts w:cs="Tahoma"/>
                <w:b/>
                <w:sz w:val="20"/>
              </w:rPr>
              <w:t>Strategic Planning</w:t>
            </w:r>
            <w:r w:rsidR="00AF5012">
              <w:rPr>
                <w:rFonts w:cs="Tahoma"/>
                <w:b/>
                <w:sz w:val="20"/>
              </w:rPr>
              <w:t xml:space="preserve">, </w:t>
            </w:r>
            <w:r w:rsidRPr="001E27F4">
              <w:rPr>
                <w:rFonts w:cs="Tahoma"/>
                <w:b/>
                <w:sz w:val="20"/>
              </w:rPr>
              <w:t>Succession planning</w:t>
            </w:r>
          </w:p>
        </w:tc>
        <w:tc>
          <w:tcPr>
            <w:tcW w:w="7697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458B6095" w14:textId="16EFC5F3" w:rsidR="00CE71B1" w:rsidRDefault="00E00148" w:rsidP="00AF5012">
            <w:pPr>
              <w:pStyle w:val="ListParagraph"/>
              <w:numPr>
                <w:ilvl w:val="0"/>
                <w:numId w:val="30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Membership criteria regarding membership and payment of dues was discussed</w:t>
            </w:r>
          </w:p>
          <w:p w14:paraId="0789C589" w14:textId="79D04C5C" w:rsidR="00E00148" w:rsidRDefault="00E00148" w:rsidP="00AF5012">
            <w:pPr>
              <w:pStyle w:val="ListParagraph"/>
              <w:numPr>
                <w:ilvl w:val="0"/>
                <w:numId w:val="30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Election of executive and timing – suggested that two weeks prior </w:t>
            </w:r>
            <w:r w:rsidR="006B6040">
              <w:rPr>
                <w:rFonts w:cs="Arial"/>
                <w:sz w:val="20"/>
              </w:rPr>
              <w:t>to AGM a ballot is presented to membership.  Election results and new executive would be announced at AGM</w:t>
            </w:r>
          </w:p>
          <w:p w14:paraId="470E6B8B" w14:textId="472924A6" w:rsidR="006B6040" w:rsidRDefault="006B6040" w:rsidP="00AF5012">
            <w:pPr>
              <w:pStyle w:val="ListParagraph"/>
              <w:numPr>
                <w:ilvl w:val="0"/>
                <w:numId w:val="30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membership of the executive was reviewed</w:t>
            </w:r>
          </w:p>
          <w:p w14:paraId="498BE550" w14:textId="77777777" w:rsidR="002D0049" w:rsidRDefault="002D0049" w:rsidP="00AF5012">
            <w:pPr>
              <w:pStyle w:val="ListParagraph"/>
              <w:numPr>
                <w:ilvl w:val="0"/>
                <w:numId w:val="30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We are required to have 5 board members as a </w:t>
            </w:r>
            <w:r w:rsidR="00A024F0">
              <w:rPr>
                <w:rFonts w:cs="Arial"/>
                <w:sz w:val="20"/>
              </w:rPr>
              <w:t>not-for-profit</w:t>
            </w:r>
            <w:r>
              <w:rPr>
                <w:rFonts w:cs="Arial"/>
                <w:sz w:val="20"/>
              </w:rPr>
              <w:t xml:space="preserve"> corporation.</w:t>
            </w:r>
          </w:p>
          <w:p w14:paraId="08A8B13A" w14:textId="1A8F46BF" w:rsidR="00A024F0" w:rsidRPr="00AF5012" w:rsidRDefault="00A024F0" w:rsidP="00AF5012">
            <w:pPr>
              <w:pStyle w:val="ListParagraph"/>
              <w:numPr>
                <w:ilvl w:val="0"/>
                <w:numId w:val="30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Bill to circulate the draft bylaws for review.</w:t>
            </w:r>
          </w:p>
        </w:tc>
        <w:tc>
          <w:tcPr>
            <w:tcW w:w="1728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77C4E1BA" w14:textId="5714A35D" w:rsidR="000A4637" w:rsidRDefault="000A4637" w:rsidP="00ED34E6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4DCC1E4C" w14:textId="2AB31896" w:rsidR="00A024F0" w:rsidRDefault="00A024F0" w:rsidP="00ED34E6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33C2F734" w14:textId="59924F05" w:rsidR="00A024F0" w:rsidRDefault="00A024F0" w:rsidP="00ED34E6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5CEE5772" w14:textId="4331A0FD" w:rsidR="00A024F0" w:rsidRDefault="00A024F0" w:rsidP="00ED34E6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  <w:r>
              <w:rPr>
                <w:b/>
                <w:sz w:val="20"/>
              </w:rPr>
              <w:t>Bill</w:t>
            </w:r>
          </w:p>
          <w:p w14:paraId="4AA3BBF6" w14:textId="0599C91C" w:rsidR="00A024F0" w:rsidRDefault="00A024F0" w:rsidP="00ED34E6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</w:tc>
      </w:tr>
      <w:tr w:rsidR="00F22B87" w:rsidRPr="00D77B5D" w14:paraId="6AA194C9" w14:textId="77777777" w:rsidTr="004B2600">
        <w:tc>
          <w:tcPr>
            <w:tcW w:w="1843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6CC6D88B" w14:textId="18117464" w:rsidR="00F22B87" w:rsidRPr="00B860DA" w:rsidRDefault="00776A4F" w:rsidP="00C41FDB">
            <w:pPr>
              <w:numPr>
                <w:ilvl w:val="0"/>
                <w:numId w:val="20"/>
              </w:numPr>
            </w:pPr>
            <w:r>
              <w:rPr>
                <w:rFonts w:cs="Tahoma"/>
                <w:b/>
                <w:sz w:val="20"/>
              </w:rPr>
              <w:t>202</w:t>
            </w:r>
            <w:r w:rsidR="000A4637">
              <w:rPr>
                <w:rFonts w:cs="Tahoma"/>
                <w:b/>
                <w:sz w:val="20"/>
              </w:rPr>
              <w:t>2</w:t>
            </w:r>
            <w:r>
              <w:rPr>
                <w:rFonts w:cs="Tahoma"/>
                <w:b/>
                <w:sz w:val="20"/>
              </w:rPr>
              <w:t xml:space="preserve"> Conference</w:t>
            </w:r>
            <w:r w:rsidR="005C7689">
              <w:rPr>
                <w:rFonts w:cs="Tahoma"/>
                <w:b/>
                <w:sz w:val="20"/>
              </w:rPr>
              <w:t xml:space="preserve"> </w:t>
            </w:r>
          </w:p>
        </w:tc>
        <w:tc>
          <w:tcPr>
            <w:tcW w:w="7697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5C863045" w14:textId="3B8219C5" w:rsidR="00E0082A" w:rsidRPr="009B253A" w:rsidRDefault="00156BB0" w:rsidP="0038264C">
            <w:pPr>
              <w:pStyle w:val="ListParagraph"/>
              <w:numPr>
                <w:ilvl w:val="0"/>
                <w:numId w:val="7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See item 5 above.</w:t>
            </w:r>
          </w:p>
        </w:tc>
        <w:tc>
          <w:tcPr>
            <w:tcW w:w="1728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22F6A195" w14:textId="3FCE7B9F" w:rsidR="0038264C" w:rsidRPr="00D35466" w:rsidRDefault="0038264C" w:rsidP="00ED34E6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</w:tc>
      </w:tr>
      <w:tr w:rsidR="009E616B" w:rsidRPr="00D77B5D" w14:paraId="1E761F08" w14:textId="77777777" w:rsidTr="004B2600">
        <w:tc>
          <w:tcPr>
            <w:tcW w:w="1843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11AC9941" w14:textId="77777777" w:rsidR="009E616B" w:rsidRPr="00A36F24" w:rsidRDefault="009E616B" w:rsidP="009E616B">
            <w:pPr>
              <w:numPr>
                <w:ilvl w:val="0"/>
                <w:numId w:val="20"/>
              </w:numPr>
              <w:rPr>
                <w:rFonts w:cs="Tahoma"/>
                <w:b/>
                <w:sz w:val="20"/>
              </w:rPr>
            </w:pPr>
            <w:r w:rsidRPr="00A36F24">
              <w:rPr>
                <w:rFonts w:cs="Tahoma"/>
                <w:b/>
                <w:sz w:val="20"/>
              </w:rPr>
              <w:t>New business</w:t>
            </w:r>
          </w:p>
        </w:tc>
        <w:tc>
          <w:tcPr>
            <w:tcW w:w="7697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25800EEF" w14:textId="7BC2B235" w:rsidR="009E616B" w:rsidRPr="003015ED" w:rsidRDefault="00AF5012" w:rsidP="009E616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755"/>
              </w:tabs>
              <w:rPr>
                <w:sz w:val="20"/>
              </w:rPr>
            </w:pPr>
            <w:r>
              <w:rPr>
                <w:sz w:val="20"/>
              </w:rPr>
              <w:t>Tabled</w:t>
            </w:r>
          </w:p>
        </w:tc>
        <w:tc>
          <w:tcPr>
            <w:tcW w:w="1728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3CC9A2C4" w14:textId="6CDB9ACC" w:rsidR="009E616B" w:rsidRPr="00AA41D3" w:rsidRDefault="009E616B" w:rsidP="009E616B">
            <w:pPr>
              <w:pStyle w:val="Header"/>
              <w:tabs>
                <w:tab w:val="left" w:pos="-456"/>
                <w:tab w:val="left" w:pos="0"/>
                <w:tab w:val="left" w:pos="362"/>
              </w:tabs>
              <w:rPr>
                <w:rFonts w:cs="Tahoma"/>
                <w:b/>
                <w:sz w:val="20"/>
              </w:rPr>
            </w:pPr>
          </w:p>
        </w:tc>
      </w:tr>
      <w:tr w:rsidR="00F16808" w:rsidRPr="00D77B5D" w14:paraId="13C9E2B8" w14:textId="77777777" w:rsidTr="004B2600">
        <w:tc>
          <w:tcPr>
            <w:tcW w:w="1843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349149FA" w14:textId="77777777" w:rsidR="00F16808" w:rsidRPr="00A36F24" w:rsidRDefault="00F16808" w:rsidP="00F16808">
            <w:pPr>
              <w:numPr>
                <w:ilvl w:val="0"/>
                <w:numId w:val="20"/>
              </w:numPr>
              <w:rPr>
                <w:rFonts w:cs="Tahoma"/>
                <w:b/>
                <w:sz w:val="20"/>
              </w:rPr>
            </w:pPr>
            <w:r w:rsidRPr="00753FAE">
              <w:rPr>
                <w:b/>
                <w:bCs/>
                <w:sz w:val="20"/>
                <w:szCs w:val="20"/>
              </w:rPr>
              <w:t>Next meeting</w:t>
            </w:r>
          </w:p>
        </w:tc>
        <w:tc>
          <w:tcPr>
            <w:tcW w:w="7697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44CFCE04" w14:textId="7AFF936B" w:rsidR="00F16808" w:rsidRPr="003946E5" w:rsidRDefault="00342B91" w:rsidP="00F16808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  <w:tab w:val="left" w:pos="-456"/>
                <w:tab w:val="left" w:pos="0"/>
              </w:tabs>
              <w:ind w:left="287" w:hanging="287"/>
              <w:rPr>
                <w:sz w:val="20"/>
              </w:rPr>
            </w:pPr>
            <w:r>
              <w:rPr>
                <w:sz w:val="20"/>
              </w:rPr>
              <w:t>Wednes</w:t>
            </w:r>
            <w:r w:rsidR="00F16808">
              <w:rPr>
                <w:sz w:val="20"/>
              </w:rPr>
              <w:t xml:space="preserve">day, </w:t>
            </w:r>
            <w:r w:rsidR="00A024F0">
              <w:rPr>
                <w:sz w:val="20"/>
              </w:rPr>
              <w:t>December 1</w:t>
            </w:r>
            <w:r w:rsidR="000A4637">
              <w:rPr>
                <w:sz w:val="20"/>
              </w:rPr>
              <w:t>,</w:t>
            </w:r>
            <w:r w:rsidR="00156BB0">
              <w:rPr>
                <w:sz w:val="20"/>
              </w:rPr>
              <w:t xml:space="preserve"> </w:t>
            </w:r>
            <w:r w:rsidR="00C54D7C">
              <w:rPr>
                <w:sz w:val="20"/>
              </w:rPr>
              <w:t>2021, 1</w:t>
            </w:r>
            <w:r w:rsidR="00A024F0">
              <w:rPr>
                <w:sz w:val="20"/>
              </w:rPr>
              <w:t xml:space="preserve"> </w:t>
            </w:r>
            <w:r w:rsidR="000A4637">
              <w:rPr>
                <w:sz w:val="20"/>
              </w:rPr>
              <w:t xml:space="preserve">– </w:t>
            </w:r>
            <w:r w:rsidR="00A024F0">
              <w:rPr>
                <w:sz w:val="20"/>
              </w:rPr>
              <w:t>2</w:t>
            </w:r>
            <w:r w:rsidR="000A4637">
              <w:rPr>
                <w:sz w:val="20"/>
              </w:rPr>
              <w:t>30 on Zoom</w:t>
            </w:r>
          </w:p>
        </w:tc>
        <w:tc>
          <w:tcPr>
            <w:tcW w:w="1728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731F5341" w14:textId="2B8372E6" w:rsidR="00F16808" w:rsidRPr="00B5565C" w:rsidRDefault="000A4637" w:rsidP="00F16808">
            <w:pPr>
              <w:pStyle w:val="Header"/>
              <w:tabs>
                <w:tab w:val="left" w:pos="-456"/>
                <w:tab w:val="left" w:pos="0"/>
                <w:tab w:val="left" w:pos="362"/>
              </w:tabs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Bill</w:t>
            </w:r>
          </w:p>
        </w:tc>
      </w:tr>
    </w:tbl>
    <w:p w14:paraId="430B7B4B" w14:textId="3793D60D" w:rsidR="00847E4B" w:rsidRDefault="00847E4B" w:rsidP="00727A51">
      <w:pPr>
        <w:rPr>
          <w:sz w:val="20"/>
          <w:szCs w:val="20"/>
        </w:rPr>
      </w:pPr>
    </w:p>
    <w:sectPr w:rsidR="00847E4B" w:rsidSect="00753FAE">
      <w:headerReference w:type="default" r:id="rId8"/>
      <w:pgSz w:w="12240" w:h="15840" w:code="1"/>
      <w:pgMar w:top="720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B936" w14:textId="77777777" w:rsidR="006D58B2" w:rsidRDefault="006D58B2">
      <w:r>
        <w:separator/>
      </w:r>
    </w:p>
  </w:endnote>
  <w:endnote w:type="continuationSeparator" w:id="0">
    <w:p w14:paraId="4F97BFA9" w14:textId="77777777" w:rsidR="006D58B2" w:rsidRDefault="006D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 Halbfet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8719" w14:textId="77777777" w:rsidR="006D58B2" w:rsidRDefault="006D58B2">
      <w:r>
        <w:separator/>
      </w:r>
    </w:p>
  </w:footnote>
  <w:footnote w:type="continuationSeparator" w:id="0">
    <w:p w14:paraId="1431E92F" w14:textId="77777777" w:rsidR="006D58B2" w:rsidRDefault="006D5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97DD" w14:textId="77777777" w:rsidR="00A80225" w:rsidRDefault="008471C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CB91915" wp14:editId="640447A4">
          <wp:simplePos x="0" y="0"/>
          <wp:positionH relativeFrom="column">
            <wp:posOffset>921385</wp:posOffset>
          </wp:positionH>
          <wp:positionV relativeFrom="paragraph">
            <wp:posOffset>-422275</wp:posOffset>
          </wp:positionV>
          <wp:extent cx="5015230" cy="12236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5230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A0CCAF" w14:textId="77777777" w:rsidR="00A80225" w:rsidRDefault="00A80225">
    <w:pPr>
      <w:pStyle w:val="Header"/>
    </w:pPr>
  </w:p>
  <w:p w14:paraId="0ED90F6C" w14:textId="77777777" w:rsidR="00A80225" w:rsidRDefault="00A80225">
    <w:pPr>
      <w:pStyle w:val="Header"/>
    </w:pPr>
  </w:p>
  <w:p w14:paraId="38315E67" w14:textId="77777777" w:rsidR="00A80225" w:rsidRDefault="00A80225">
    <w:pPr>
      <w:pStyle w:val="Header"/>
    </w:pPr>
  </w:p>
  <w:p w14:paraId="58FF69C9" w14:textId="77777777" w:rsidR="00A80225" w:rsidRDefault="00A80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EB"/>
    <w:multiLevelType w:val="hybridMultilevel"/>
    <w:tmpl w:val="F06C1CB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260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7F47FF"/>
    <w:multiLevelType w:val="hybridMultilevel"/>
    <w:tmpl w:val="6F96295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288" w:hanging="288"/>
      </w:pPr>
      <w:rPr>
        <w:rFonts w:ascii="Courier New" w:hAnsi="Courier New" w:cs="Courier New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3" w15:restartNumberingAfterBreak="0">
    <w:nsid w:val="0C221EA8"/>
    <w:multiLevelType w:val="hybridMultilevel"/>
    <w:tmpl w:val="A63A7CE6"/>
    <w:lvl w:ilvl="0" w:tplc="14D82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48F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EE5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4A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E4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2AC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EB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E3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BC2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F6FDF"/>
    <w:multiLevelType w:val="hybridMultilevel"/>
    <w:tmpl w:val="0E74BD1E"/>
    <w:lvl w:ilvl="0" w:tplc="20A6DB0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62DEB"/>
    <w:multiLevelType w:val="hybridMultilevel"/>
    <w:tmpl w:val="85A4677E"/>
    <w:lvl w:ilvl="0" w:tplc="59AC838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41CFD"/>
    <w:multiLevelType w:val="hybridMultilevel"/>
    <w:tmpl w:val="6686A53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01060"/>
    <w:multiLevelType w:val="hybridMultilevel"/>
    <w:tmpl w:val="E668A5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FA654E"/>
    <w:multiLevelType w:val="multilevel"/>
    <w:tmpl w:val="565EC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872E81"/>
    <w:multiLevelType w:val="hybridMultilevel"/>
    <w:tmpl w:val="6686A53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B01B9D"/>
    <w:multiLevelType w:val="hybridMultilevel"/>
    <w:tmpl w:val="07F467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120FEA"/>
    <w:multiLevelType w:val="hybridMultilevel"/>
    <w:tmpl w:val="57D26FCE"/>
    <w:lvl w:ilvl="0" w:tplc="1DF8214A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D27C9CBE">
      <w:start w:val="1"/>
      <w:numFmt w:val="bullet"/>
      <w:lvlText w:val=""/>
      <w:lvlJc w:val="left"/>
      <w:pPr>
        <w:tabs>
          <w:tab w:val="num" w:pos="2304"/>
        </w:tabs>
        <w:ind w:left="2232" w:hanging="288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2EED6800"/>
    <w:multiLevelType w:val="multilevel"/>
    <w:tmpl w:val="FF8A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13" w15:restartNumberingAfterBreak="0">
    <w:nsid w:val="311B18B2"/>
    <w:multiLevelType w:val="hybridMultilevel"/>
    <w:tmpl w:val="0E482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E12B5"/>
    <w:multiLevelType w:val="hybridMultilevel"/>
    <w:tmpl w:val="D16CB38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316EE8"/>
    <w:multiLevelType w:val="hybridMultilevel"/>
    <w:tmpl w:val="0388E26E"/>
    <w:lvl w:ilvl="0" w:tplc="04090005">
      <w:start w:val="1"/>
      <w:numFmt w:val="bullet"/>
      <w:lvlText w:val=""/>
      <w:lvlJc w:val="left"/>
      <w:pPr>
        <w:ind w:left="10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6" w15:restartNumberingAfterBreak="0">
    <w:nsid w:val="39B462D8"/>
    <w:multiLevelType w:val="hybridMultilevel"/>
    <w:tmpl w:val="774E7A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8F101E"/>
    <w:multiLevelType w:val="hybridMultilevel"/>
    <w:tmpl w:val="D746259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5837ED"/>
    <w:multiLevelType w:val="hybridMultilevel"/>
    <w:tmpl w:val="111EEAB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A55997"/>
    <w:multiLevelType w:val="hybridMultilevel"/>
    <w:tmpl w:val="9AD421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20" w15:restartNumberingAfterBreak="0">
    <w:nsid w:val="49395C90"/>
    <w:multiLevelType w:val="multilevel"/>
    <w:tmpl w:val="D30C32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B7F12B4"/>
    <w:multiLevelType w:val="hybridMultilevel"/>
    <w:tmpl w:val="3F7262D6"/>
    <w:lvl w:ilvl="0" w:tplc="030AF540">
      <w:start w:val="4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C36B4E"/>
    <w:multiLevelType w:val="hybridMultilevel"/>
    <w:tmpl w:val="E034AD40"/>
    <w:lvl w:ilvl="0" w:tplc="1DF80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06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AB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7A1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80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949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62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4D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365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95DCB"/>
    <w:multiLevelType w:val="hybridMultilevel"/>
    <w:tmpl w:val="F4E80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B6CBF"/>
    <w:multiLevelType w:val="hybridMultilevel"/>
    <w:tmpl w:val="4EEC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D5712"/>
    <w:multiLevelType w:val="hybridMultilevel"/>
    <w:tmpl w:val="060EA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07BF7"/>
    <w:multiLevelType w:val="hybridMultilevel"/>
    <w:tmpl w:val="F6364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D35D93"/>
    <w:multiLevelType w:val="hybridMultilevel"/>
    <w:tmpl w:val="4A16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C3CF4"/>
    <w:multiLevelType w:val="hybridMultilevel"/>
    <w:tmpl w:val="52FAA3BA"/>
    <w:lvl w:ilvl="0" w:tplc="04090003">
      <w:start w:val="1"/>
      <w:numFmt w:val="bullet"/>
      <w:lvlText w:val="o"/>
      <w:lvlJc w:val="left"/>
      <w:pPr>
        <w:ind w:left="10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9" w15:restartNumberingAfterBreak="0">
    <w:nsid w:val="75EC32D0"/>
    <w:multiLevelType w:val="hybridMultilevel"/>
    <w:tmpl w:val="2118FB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E9459B"/>
    <w:multiLevelType w:val="hybridMultilevel"/>
    <w:tmpl w:val="35D0BFD2"/>
    <w:lvl w:ilvl="0" w:tplc="7A546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6B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1A3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AE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FA6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8C8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28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80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D87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90BEC"/>
    <w:multiLevelType w:val="hybridMultilevel"/>
    <w:tmpl w:val="3944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22"/>
  </w:num>
  <w:num w:numId="4">
    <w:abstractNumId w:val="4"/>
  </w:num>
  <w:num w:numId="5">
    <w:abstractNumId w:val="20"/>
  </w:num>
  <w:num w:numId="6">
    <w:abstractNumId w:val="11"/>
  </w:num>
  <w:num w:numId="7">
    <w:abstractNumId w:val="19"/>
  </w:num>
  <w:num w:numId="8">
    <w:abstractNumId w:val="13"/>
  </w:num>
  <w:num w:numId="9">
    <w:abstractNumId w:val="16"/>
  </w:num>
  <w:num w:numId="10">
    <w:abstractNumId w:val="29"/>
  </w:num>
  <w:num w:numId="11">
    <w:abstractNumId w:val="8"/>
  </w:num>
  <w:num w:numId="12">
    <w:abstractNumId w:val="18"/>
  </w:num>
  <w:num w:numId="13">
    <w:abstractNumId w:val="0"/>
  </w:num>
  <w:num w:numId="14">
    <w:abstractNumId w:val="17"/>
  </w:num>
  <w:num w:numId="15">
    <w:abstractNumId w:val="9"/>
  </w:num>
  <w:num w:numId="16">
    <w:abstractNumId w:val="6"/>
  </w:num>
  <w:num w:numId="17">
    <w:abstractNumId w:val="23"/>
  </w:num>
  <w:num w:numId="18">
    <w:abstractNumId w:val="14"/>
  </w:num>
  <w:num w:numId="19">
    <w:abstractNumId w:val="25"/>
  </w:num>
  <w:num w:numId="20">
    <w:abstractNumId w:val="1"/>
  </w:num>
  <w:num w:numId="21">
    <w:abstractNumId w:val="5"/>
  </w:num>
  <w:num w:numId="22">
    <w:abstractNumId w:val="31"/>
  </w:num>
  <w:num w:numId="23">
    <w:abstractNumId w:val="28"/>
  </w:num>
  <w:num w:numId="24">
    <w:abstractNumId w:val="7"/>
  </w:num>
  <w:num w:numId="25">
    <w:abstractNumId w:val="15"/>
  </w:num>
  <w:num w:numId="26">
    <w:abstractNumId w:val="26"/>
  </w:num>
  <w:num w:numId="27">
    <w:abstractNumId w:val="21"/>
  </w:num>
  <w:num w:numId="28">
    <w:abstractNumId w:val="24"/>
  </w:num>
  <w:num w:numId="29">
    <w:abstractNumId w:val="12"/>
  </w:num>
  <w:num w:numId="30">
    <w:abstractNumId w:val="10"/>
  </w:num>
  <w:num w:numId="31">
    <w:abstractNumId w:val="2"/>
  </w:num>
  <w:num w:numId="32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wNDE3MzQ2NjQ0MbNU0lEKTi0uzszPAykwNqoFAIgwjrItAAAA"/>
  </w:docVars>
  <w:rsids>
    <w:rsidRoot w:val="00772AC5"/>
    <w:rsid w:val="000008B4"/>
    <w:rsid w:val="00002D40"/>
    <w:rsid w:val="000032AD"/>
    <w:rsid w:val="0000513D"/>
    <w:rsid w:val="0001310A"/>
    <w:rsid w:val="0001467B"/>
    <w:rsid w:val="000159D0"/>
    <w:rsid w:val="000206AE"/>
    <w:rsid w:val="00021484"/>
    <w:rsid w:val="00021F0F"/>
    <w:rsid w:val="00026FB6"/>
    <w:rsid w:val="0002772A"/>
    <w:rsid w:val="00027A80"/>
    <w:rsid w:val="000303D4"/>
    <w:rsid w:val="00032571"/>
    <w:rsid w:val="00032FBC"/>
    <w:rsid w:val="0004163E"/>
    <w:rsid w:val="00045DC1"/>
    <w:rsid w:val="00047A98"/>
    <w:rsid w:val="000501F3"/>
    <w:rsid w:val="00051457"/>
    <w:rsid w:val="00056B47"/>
    <w:rsid w:val="0006225A"/>
    <w:rsid w:val="000641E9"/>
    <w:rsid w:val="00064F7D"/>
    <w:rsid w:val="0006521F"/>
    <w:rsid w:val="000719CF"/>
    <w:rsid w:val="000723B9"/>
    <w:rsid w:val="00074461"/>
    <w:rsid w:val="0007745C"/>
    <w:rsid w:val="0008063F"/>
    <w:rsid w:val="00080AC8"/>
    <w:rsid w:val="00081156"/>
    <w:rsid w:val="0008197A"/>
    <w:rsid w:val="000859F6"/>
    <w:rsid w:val="00087A1E"/>
    <w:rsid w:val="00090D9F"/>
    <w:rsid w:val="00092057"/>
    <w:rsid w:val="00092F0F"/>
    <w:rsid w:val="00097B5C"/>
    <w:rsid w:val="000A0330"/>
    <w:rsid w:val="000A2870"/>
    <w:rsid w:val="000A2EFB"/>
    <w:rsid w:val="000A4637"/>
    <w:rsid w:val="000A4C14"/>
    <w:rsid w:val="000A5C90"/>
    <w:rsid w:val="000A792B"/>
    <w:rsid w:val="000B0FBE"/>
    <w:rsid w:val="000B2369"/>
    <w:rsid w:val="000B2A0C"/>
    <w:rsid w:val="000B2DDC"/>
    <w:rsid w:val="000B42F3"/>
    <w:rsid w:val="000B5280"/>
    <w:rsid w:val="000C031A"/>
    <w:rsid w:val="000C082A"/>
    <w:rsid w:val="000C10D2"/>
    <w:rsid w:val="000C1278"/>
    <w:rsid w:val="000C23A1"/>
    <w:rsid w:val="000C326F"/>
    <w:rsid w:val="000C5A63"/>
    <w:rsid w:val="000C5B9B"/>
    <w:rsid w:val="000C6D56"/>
    <w:rsid w:val="000C77C7"/>
    <w:rsid w:val="000D214A"/>
    <w:rsid w:val="000D3775"/>
    <w:rsid w:val="000D3BB8"/>
    <w:rsid w:val="000D6391"/>
    <w:rsid w:val="000E06E4"/>
    <w:rsid w:val="000E31A5"/>
    <w:rsid w:val="000E3B62"/>
    <w:rsid w:val="000E3D7D"/>
    <w:rsid w:val="000E53B4"/>
    <w:rsid w:val="000F185B"/>
    <w:rsid w:val="000F31F5"/>
    <w:rsid w:val="000F32EE"/>
    <w:rsid w:val="000F3E5A"/>
    <w:rsid w:val="000F5315"/>
    <w:rsid w:val="000F60C1"/>
    <w:rsid w:val="000F640D"/>
    <w:rsid w:val="00101361"/>
    <w:rsid w:val="0010220D"/>
    <w:rsid w:val="00104B69"/>
    <w:rsid w:val="0010764E"/>
    <w:rsid w:val="001076A5"/>
    <w:rsid w:val="0011506F"/>
    <w:rsid w:val="00116947"/>
    <w:rsid w:val="001209FE"/>
    <w:rsid w:val="00120B7B"/>
    <w:rsid w:val="00122999"/>
    <w:rsid w:val="0012299E"/>
    <w:rsid w:val="00122ED8"/>
    <w:rsid w:val="00126EB9"/>
    <w:rsid w:val="0012705D"/>
    <w:rsid w:val="001324C8"/>
    <w:rsid w:val="00132EB9"/>
    <w:rsid w:val="001346E3"/>
    <w:rsid w:val="00135213"/>
    <w:rsid w:val="0013543C"/>
    <w:rsid w:val="001367BD"/>
    <w:rsid w:val="00136B96"/>
    <w:rsid w:val="00144B7C"/>
    <w:rsid w:val="001515F7"/>
    <w:rsid w:val="00154FBD"/>
    <w:rsid w:val="00156BB0"/>
    <w:rsid w:val="00157647"/>
    <w:rsid w:val="0016498E"/>
    <w:rsid w:val="00165054"/>
    <w:rsid w:val="001650A5"/>
    <w:rsid w:val="00165541"/>
    <w:rsid w:val="00166872"/>
    <w:rsid w:val="00167FF5"/>
    <w:rsid w:val="00170FF5"/>
    <w:rsid w:val="001720AD"/>
    <w:rsid w:val="00174A41"/>
    <w:rsid w:val="00175A84"/>
    <w:rsid w:val="00180278"/>
    <w:rsid w:val="00186E12"/>
    <w:rsid w:val="00191D18"/>
    <w:rsid w:val="00192362"/>
    <w:rsid w:val="00193E83"/>
    <w:rsid w:val="001A3663"/>
    <w:rsid w:val="001A3A86"/>
    <w:rsid w:val="001A3E9B"/>
    <w:rsid w:val="001A3FCD"/>
    <w:rsid w:val="001A4EF3"/>
    <w:rsid w:val="001A7A21"/>
    <w:rsid w:val="001B0699"/>
    <w:rsid w:val="001B31E9"/>
    <w:rsid w:val="001B5CF4"/>
    <w:rsid w:val="001C0473"/>
    <w:rsid w:val="001C0F47"/>
    <w:rsid w:val="001C3686"/>
    <w:rsid w:val="001C44A4"/>
    <w:rsid w:val="001C4FCC"/>
    <w:rsid w:val="001C582F"/>
    <w:rsid w:val="001D26F5"/>
    <w:rsid w:val="001D2EDC"/>
    <w:rsid w:val="001D474F"/>
    <w:rsid w:val="001D5394"/>
    <w:rsid w:val="001D6CD0"/>
    <w:rsid w:val="001D6E40"/>
    <w:rsid w:val="001E1C0B"/>
    <w:rsid w:val="001E27F4"/>
    <w:rsid w:val="001E4B94"/>
    <w:rsid w:val="001E59D8"/>
    <w:rsid w:val="001F2385"/>
    <w:rsid w:val="001F491B"/>
    <w:rsid w:val="001F751E"/>
    <w:rsid w:val="002001BC"/>
    <w:rsid w:val="00201314"/>
    <w:rsid w:val="00203A07"/>
    <w:rsid w:val="00203C89"/>
    <w:rsid w:val="002100B8"/>
    <w:rsid w:val="00210E26"/>
    <w:rsid w:val="0021383C"/>
    <w:rsid w:val="0021726A"/>
    <w:rsid w:val="00220B31"/>
    <w:rsid w:val="00224DB2"/>
    <w:rsid w:val="00225822"/>
    <w:rsid w:val="00226BEB"/>
    <w:rsid w:val="00230D9E"/>
    <w:rsid w:val="00245F3C"/>
    <w:rsid w:val="00251596"/>
    <w:rsid w:val="002547EA"/>
    <w:rsid w:val="0026038C"/>
    <w:rsid w:val="0026047C"/>
    <w:rsid w:val="00263464"/>
    <w:rsid w:val="002638D8"/>
    <w:rsid w:val="00263CAC"/>
    <w:rsid w:val="00267683"/>
    <w:rsid w:val="002678D5"/>
    <w:rsid w:val="0027084B"/>
    <w:rsid w:val="00270A63"/>
    <w:rsid w:val="00270F0A"/>
    <w:rsid w:val="00271C48"/>
    <w:rsid w:val="002722D9"/>
    <w:rsid w:val="00272719"/>
    <w:rsid w:val="002730B4"/>
    <w:rsid w:val="00274103"/>
    <w:rsid w:val="00276FDD"/>
    <w:rsid w:val="002814F3"/>
    <w:rsid w:val="002872C4"/>
    <w:rsid w:val="00287316"/>
    <w:rsid w:val="00287325"/>
    <w:rsid w:val="00287CFF"/>
    <w:rsid w:val="002958DC"/>
    <w:rsid w:val="002A0A58"/>
    <w:rsid w:val="002A1969"/>
    <w:rsid w:val="002A1BAD"/>
    <w:rsid w:val="002A2570"/>
    <w:rsid w:val="002A5DEF"/>
    <w:rsid w:val="002A6F7A"/>
    <w:rsid w:val="002A7A0B"/>
    <w:rsid w:val="002B0115"/>
    <w:rsid w:val="002B4A52"/>
    <w:rsid w:val="002C000D"/>
    <w:rsid w:val="002C16BB"/>
    <w:rsid w:val="002C1A20"/>
    <w:rsid w:val="002C2AB1"/>
    <w:rsid w:val="002C3020"/>
    <w:rsid w:val="002C4DDE"/>
    <w:rsid w:val="002C5E10"/>
    <w:rsid w:val="002D0049"/>
    <w:rsid w:val="002D137A"/>
    <w:rsid w:val="002D3ADB"/>
    <w:rsid w:val="002D3AE8"/>
    <w:rsid w:val="002D4CEC"/>
    <w:rsid w:val="002E01A1"/>
    <w:rsid w:val="002E362F"/>
    <w:rsid w:val="002E380A"/>
    <w:rsid w:val="002E4A46"/>
    <w:rsid w:val="002E6899"/>
    <w:rsid w:val="002F037D"/>
    <w:rsid w:val="002F05FA"/>
    <w:rsid w:val="002F1671"/>
    <w:rsid w:val="002F225C"/>
    <w:rsid w:val="002F2DCB"/>
    <w:rsid w:val="003007A7"/>
    <w:rsid w:val="00300DEA"/>
    <w:rsid w:val="003015ED"/>
    <w:rsid w:val="003020A8"/>
    <w:rsid w:val="00316898"/>
    <w:rsid w:val="00320171"/>
    <w:rsid w:val="003225D0"/>
    <w:rsid w:val="00323534"/>
    <w:rsid w:val="003257EB"/>
    <w:rsid w:val="00326103"/>
    <w:rsid w:val="00330204"/>
    <w:rsid w:val="0033065B"/>
    <w:rsid w:val="00334A00"/>
    <w:rsid w:val="00342B91"/>
    <w:rsid w:val="00342BD6"/>
    <w:rsid w:val="00345527"/>
    <w:rsid w:val="00347129"/>
    <w:rsid w:val="0034716F"/>
    <w:rsid w:val="00347308"/>
    <w:rsid w:val="00347580"/>
    <w:rsid w:val="003505F4"/>
    <w:rsid w:val="0035119A"/>
    <w:rsid w:val="003530B4"/>
    <w:rsid w:val="00353631"/>
    <w:rsid w:val="003544DC"/>
    <w:rsid w:val="0035747F"/>
    <w:rsid w:val="00360244"/>
    <w:rsid w:val="003603CE"/>
    <w:rsid w:val="00361428"/>
    <w:rsid w:val="00366A08"/>
    <w:rsid w:val="00370EC9"/>
    <w:rsid w:val="00372578"/>
    <w:rsid w:val="003728AF"/>
    <w:rsid w:val="003740DE"/>
    <w:rsid w:val="00376EB8"/>
    <w:rsid w:val="0038165C"/>
    <w:rsid w:val="0038264C"/>
    <w:rsid w:val="0038271F"/>
    <w:rsid w:val="00384049"/>
    <w:rsid w:val="003848A1"/>
    <w:rsid w:val="00384E66"/>
    <w:rsid w:val="00385B6B"/>
    <w:rsid w:val="003879B0"/>
    <w:rsid w:val="00390987"/>
    <w:rsid w:val="00392144"/>
    <w:rsid w:val="003946E5"/>
    <w:rsid w:val="003954BF"/>
    <w:rsid w:val="003A4BAC"/>
    <w:rsid w:val="003A50D4"/>
    <w:rsid w:val="003A6C13"/>
    <w:rsid w:val="003B5C28"/>
    <w:rsid w:val="003B7242"/>
    <w:rsid w:val="003B7EF5"/>
    <w:rsid w:val="003C1169"/>
    <w:rsid w:val="003C4E46"/>
    <w:rsid w:val="003C5511"/>
    <w:rsid w:val="003C583F"/>
    <w:rsid w:val="003C60FB"/>
    <w:rsid w:val="003C78D3"/>
    <w:rsid w:val="003D2C31"/>
    <w:rsid w:val="003D544D"/>
    <w:rsid w:val="003D6F98"/>
    <w:rsid w:val="003D7404"/>
    <w:rsid w:val="003E0F70"/>
    <w:rsid w:val="003E1FDC"/>
    <w:rsid w:val="003E5249"/>
    <w:rsid w:val="003E626E"/>
    <w:rsid w:val="003F0BFD"/>
    <w:rsid w:val="003F2AB7"/>
    <w:rsid w:val="003F6580"/>
    <w:rsid w:val="003F7C9F"/>
    <w:rsid w:val="0040003D"/>
    <w:rsid w:val="00405497"/>
    <w:rsid w:val="004075D5"/>
    <w:rsid w:val="00410235"/>
    <w:rsid w:val="0041077C"/>
    <w:rsid w:val="0041337B"/>
    <w:rsid w:val="0041376A"/>
    <w:rsid w:val="00413C6D"/>
    <w:rsid w:val="00414253"/>
    <w:rsid w:val="0041521A"/>
    <w:rsid w:val="00416BF6"/>
    <w:rsid w:val="004177A4"/>
    <w:rsid w:val="00421C0A"/>
    <w:rsid w:val="00423654"/>
    <w:rsid w:val="00424282"/>
    <w:rsid w:val="00426E74"/>
    <w:rsid w:val="0043273B"/>
    <w:rsid w:val="00433D53"/>
    <w:rsid w:val="00435C9F"/>
    <w:rsid w:val="00437BCC"/>
    <w:rsid w:val="004417F3"/>
    <w:rsid w:val="0044631E"/>
    <w:rsid w:val="00450DC4"/>
    <w:rsid w:val="00453F13"/>
    <w:rsid w:val="00454669"/>
    <w:rsid w:val="00456AAC"/>
    <w:rsid w:val="0046174B"/>
    <w:rsid w:val="004628BE"/>
    <w:rsid w:val="0046444E"/>
    <w:rsid w:val="004673DE"/>
    <w:rsid w:val="00467FE6"/>
    <w:rsid w:val="004702EE"/>
    <w:rsid w:val="00470A04"/>
    <w:rsid w:val="00472069"/>
    <w:rsid w:val="00474673"/>
    <w:rsid w:val="00475204"/>
    <w:rsid w:val="00481804"/>
    <w:rsid w:val="004828F6"/>
    <w:rsid w:val="00482CB7"/>
    <w:rsid w:val="004900C7"/>
    <w:rsid w:val="00491071"/>
    <w:rsid w:val="004915A9"/>
    <w:rsid w:val="00492AEB"/>
    <w:rsid w:val="00492C3F"/>
    <w:rsid w:val="004A560C"/>
    <w:rsid w:val="004A5A83"/>
    <w:rsid w:val="004B2600"/>
    <w:rsid w:val="004B68F9"/>
    <w:rsid w:val="004C2031"/>
    <w:rsid w:val="004C21E8"/>
    <w:rsid w:val="004C7140"/>
    <w:rsid w:val="004D040D"/>
    <w:rsid w:val="004D0CDB"/>
    <w:rsid w:val="004D23A1"/>
    <w:rsid w:val="004D431F"/>
    <w:rsid w:val="004D5196"/>
    <w:rsid w:val="004E04AA"/>
    <w:rsid w:val="004E15E5"/>
    <w:rsid w:val="004E2B10"/>
    <w:rsid w:val="004E38D7"/>
    <w:rsid w:val="004E4DFE"/>
    <w:rsid w:val="004E7F88"/>
    <w:rsid w:val="004F3BCB"/>
    <w:rsid w:val="004F4072"/>
    <w:rsid w:val="004F4838"/>
    <w:rsid w:val="004F75D9"/>
    <w:rsid w:val="00502480"/>
    <w:rsid w:val="005033D3"/>
    <w:rsid w:val="00504062"/>
    <w:rsid w:val="00506235"/>
    <w:rsid w:val="0051207A"/>
    <w:rsid w:val="00514BC4"/>
    <w:rsid w:val="00515197"/>
    <w:rsid w:val="00516145"/>
    <w:rsid w:val="005224EA"/>
    <w:rsid w:val="00522721"/>
    <w:rsid w:val="00522D09"/>
    <w:rsid w:val="005232B5"/>
    <w:rsid w:val="0052409F"/>
    <w:rsid w:val="0052545A"/>
    <w:rsid w:val="00527477"/>
    <w:rsid w:val="0053026B"/>
    <w:rsid w:val="00532B1D"/>
    <w:rsid w:val="00533244"/>
    <w:rsid w:val="00536889"/>
    <w:rsid w:val="005376B9"/>
    <w:rsid w:val="005436CE"/>
    <w:rsid w:val="0054407A"/>
    <w:rsid w:val="005445DC"/>
    <w:rsid w:val="00546548"/>
    <w:rsid w:val="00547B83"/>
    <w:rsid w:val="00552FB8"/>
    <w:rsid w:val="005533A6"/>
    <w:rsid w:val="0055455F"/>
    <w:rsid w:val="005561B0"/>
    <w:rsid w:val="005635BD"/>
    <w:rsid w:val="00567F3C"/>
    <w:rsid w:val="00571A94"/>
    <w:rsid w:val="00572F07"/>
    <w:rsid w:val="005731D1"/>
    <w:rsid w:val="00574FEE"/>
    <w:rsid w:val="00575E6D"/>
    <w:rsid w:val="005775B5"/>
    <w:rsid w:val="00577663"/>
    <w:rsid w:val="00580E6F"/>
    <w:rsid w:val="00581635"/>
    <w:rsid w:val="005843DF"/>
    <w:rsid w:val="005867BD"/>
    <w:rsid w:val="00590B53"/>
    <w:rsid w:val="00591BC3"/>
    <w:rsid w:val="0059290E"/>
    <w:rsid w:val="00592F44"/>
    <w:rsid w:val="00594CC4"/>
    <w:rsid w:val="00595DAF"/>
    <w:rsid w:val="005A21B1"/>
    <w:rsid w:val="005A2AAB"/>
    <w:rsid w:val="005A3530"/>
    <w:rsid w:val="005A7957"/>
    <w:rsid w:val="005B1609"/>
    <w:rsid w:val="005B1AE2"/>
    <w:rsid w:val="005B5E3D"/>
    <w:rsid w:val="005B729E"/>
    <w:rsid w:val="005B7DA8"/>
    <w:rsid w:val="005C154D"/>
    <w:rsid w:val="005C2700"/>
    <w:rsid w:val="005C37A8"/>
    <w:rsid w:val="005C6508"/>
    <w:rsid w:val="005C7689"/>
    <w:rsid w:val="005C7773"/>
    <w:rsid w:val="005D0295"/>
    <w:rsid w:val="005D181B"/>
    <w:rsid w:val="005D1F45"/>
    <w:rsid w:val="005D2883"/>
    <w:rsid w:val="005D48AD"/>
    <w:rsid w:val="005D77CF"/>
    <w:rsid w:val="005D7943"/>
    <w:rsid w:val="005E0B75"/>
    <w:rsid w:val="005E2847"/>
    <w:rsid w:val="005E31A4"/>
    <w:rsid w:val="005E43F6"/>
    <w:rsid w:val="005E4A73"/>
    <w:rsid w:val="005E7BC2"/>
    <w:rsid w:val="005F17C3"/>
    <w:rsid w:val="005F18CB"/>
    <w:rsid w:val="005F199E"/>
    <w:rsid w:val="005F259F"/>
    <w:rsid w:val="005F2AFB"/>
    <w:rsid w:val="005F6047"/>
    <w:rsid w:val="005F70C3"/>
    <w:rsid w:val="005F7244"/>
    <w:rsid w:val="00602B2F"/>
    <w:rsid w:val="0060365F"/>
    <w:rsid w:val="00605716"/>
    <w:rsid w:val="00607408"/>
    <w:rsid w:val="006101BB"/>
    <w:rsid w:val="00611280"/>
    <w:rsid w:val="006142FD"/>
    <w:rsid w:val="00614774"/>
    <w:rsid w:val="006155F5"/>
    <w:rsid w:val="0062076E"/>
    <w:rsid w:val="006217A4"/>
    <w:rsid w:val="006233AB"/>
    <w:rsid w:val="0062347B"/>
    <w:rsid w:val="00625F9C"/>
    <w:rsid w:val="00626C3E"/>
    <w:rsid w:val="00632174"/>
    <w:rsid w:val="006411C3"/>
    <w:rsid w:val="00642860"/>
    <w:rsid w:val="00652F12"/>
    <w:rsid w:val="00656DBF"/>
    <w:rsid w:val="00660335"/>
    <w:rsid w:val="00661433"/>
    <w:rsid w:val="00664400"/>
    <w:rsid w:val="00664510"/>
    <w:rsid w:val="00664B9F"/>
    <w:rsid w:val="0066547B"/>
    <w:rsid w:val="00665E2A"/>
    <w:rsid w:val="00666E13"/>
    <w:rsid w:val="0066721B"/>
    <w:rsid w:val="00670D76"/>
    <w:rsid w:val="00672EED"/>
    <w:rsid w:val="00673735"/>
    <w:rsid w:val="00674245"/>
    <w:rsid w:val="006773E4"/>
    <w:rsid w:val="00677E43"/>
    <w:rsid w:val="00681741"/>
    <w:rsid w:val="00681DD8"/>
    <w:rsid w:val="00682B42"/>
    <w:rsid w:val="00683CC6"/>
    <w:rsid w:val="0068408C"/>
    <w:rsid w:val="006955F7"/>
    <w:rsid w:val="00697ADD"/>
    <w:rsid w:val="006A104C"/>
    <w:rsid w:val="006A4BCD"/>
    <w:rsid w:val="006B1F2E"/>
    <w:rsid w:val="006B3273"/>
    <w:rsid w:val="006B5D55"/>
    <w:rsid w:val="006B6040"/>
    <w:rsid w:val="006C0ECC"/>
    <w:rsid w:val="006C28A7"/>
    <w:rsid w:val="006D21C2"/>
    <w:rsid w:val="006D4CB4"/>
    <w:rsid w:val="006D58B2"/>
    <w:rsid w:val="006D744B"/>
    <w:rsid w:val="006D7F23"/>
    <w:rsid w:val="006E10FC"/>
    <w:rsid w:val="006F0CB7"/>
    <w:rsid w:val="006F1D8E"/>
    <w:rsid w:val="006F2D25"/>
    <w:rsid w:val="006F3571"/>
    <w:rsid w:val="007007CA"/>
    <w:rsid w:val="00702EEF"/>
    <w:rsid w:val="00707A6F"/>
    <w:rsid w:val="00711B22"/>
    <w:rsid w:val="00714669"/>
    <w:rsid w:val="00720924"/>
    <w:rsid w:val="007214B9"/>
    <w:rsid w:val="00721F79"/>
    <w:rsid w:val="00723E6A"/>
    <w:rsid w:val="00724D92"/>
    <w:rsid w:val="00727A51"/>
    <w:rsid w:val="00737F42"/>
    <w:rsid w:val="00742312"/>
    <w:rsid w:val="00745BA6"/>
    <w:rsid w:val="00746860"/>
    <w:rsid w:val="00753D76"/>
    <w:rsid w:val="00753FAE"/>
    <w:rsid w:val="007559F6"/>
    <w:rsid w:val="0076052E"/>
    <w:rsid w:val="00760849"/>
    <w:rsid w:val="0076103E"/>
    <w:rsid w:val="00763087"/>
    <w:rsid w:val="007649BD"/>
    <w:rsid w:val="0077062A"/>
    <w:rsid w:val="0077216A"/>
    <w:rsid w:val="00772AC5"/>
    <w:rsid w:val="00772B01"/>
    <w:rsid w:val="00775614"/>
    <w:rsid w:val="00776A4F"/>
    <w:rsid w:val="0078282A"/>
    <w:rsid w:val="00785F78"/>
    <w:rsid w:val="0078681E"/>
    <w:rsid w:val="00786A52"/>
    <w:rsid w:val="007908ED"/>
    <w:rsid w:val="00792338"/>
    <w:rsid w:val="00792EA1"/>
    <w:rsid w:val="007932C4"/>
    <w:rsid w:val="00793409"/>
    <w:rsid w:val="007937AC"/>
    <w:rsid w:val="0079485B"/>
    <w:rsid w:val="007A2030"/>
    <w:rsid w:val="007A3381"/>
    <w:rsid w:val="007A394A"/>
    <w:rsid w:val="007A44BB"/>
    <w:rsid w:val="007A4625"/>
    <w:rsid w:val="007A6A88"/>
    <w:rsid w:val="007A73D5"/>
    <w:rsid w:val="007B0DC9"/>
    <w:rsid w:val="007B31FD"/>
    <w:rsid w:val="007C024A"/>
    <w:rsid w:val="007C03FB"/>
    <w:rsid w:val="007C455E"/>
    <w:rsid w:val="007C6365"/>
    <w:rsid w:val="007C6593"/>
    <w:rsid w:val="007C6E4C"/>
    <w:rsid w:val="007C78E1"/>
    <w:rsid w:val="007C7F78"/>
    <w:rsid w:val="007D7ACC"/>
    <w:rsid w:val="007E034C"/>
    <w:rsid w:val="007F095B"/>
    <w:rsid w:val="007F1FA2"/>
    <w:rsid w:val="007F5733"/>
    <w:rsid w:val="007F5E53"/>
    <w:rsid w:val="008009A3"/>
    <w:rsid w:val="00801F77"/>
    <w:rsid w:val="0080351B"/>
    <w:rsid w:val="00804080"/>
    <w:rsid w:val="00805227"/>
    <w:rsid w:val="00805A56"/>
    <w:rsid w:val="00806E90"/>
    <w:rsid w:val="00815F6B"/>
    <w:rsid w:val="008214B7"/>
    <w:rsid w:val="00822D11"/>
    <w:rsid w:val="00823FA1"/>
    <w:rsid w:val="008306AD"/>
    <w:rsid w:val="00830E9C"/>
    <w:rsid w:val="00831AD9"/>
    <w:rsid w:val="00831EC5"/>
    <w:rsid w:val="00832286"/>
    <w:rsid w:val="0083405C"/>
    <w:rsid w:val="00836130"/>
    <w:rsid w:val="0083644E"/>
    <w:rsid w:val="00837EB0"/>
    <w:rsid w:val="008405C8"/>
    <w:rsid w:val="00844DA9"/>
    <w:rsid w:val="008460F4"/>
    <w:rsid w:val="0084662E"/>
    <w:rsid w:val="008471C5"/>
    <w:rsid w:val="00847E4B"/>
    <w:rsid w:val="00854E24"/>
    <w:rsid w:val="00856749"/>
    <w:rsid w:val="0085719A"/>
    <w:rsid w:val="008578AE"/>
    <w:rsid w:val="00857AC9"/>
    <w:rsid w:val="00857FBC"/>
    <w:rsid w:val="008616D7"/>
    <w:rsid w:val="00861B13"/>
    <w:rsid w:val="00862740"/>
    <w:rsid w:val="008627F8"/>
    <w:rsid w:val="00862D17"/>
    <w:rsid w:val="0086320F"/>
    <w:rsid w:val="008637BB"/>
    <w:rsid w:val="00865220"/>
    <w:rsid w:val="00870BD1"/>
    <w:rsid w:val="00870E33"/>
    <w:rsid w:val="00880BE4"/>
    <w:rsid w:val="0088283D"/>
    <w:rsid w:val="008901B7"/>
    <w:rsid w:val="0089167E"/>
    <w:rsid w:val="0089230F"/>
    <w:rsid w:val="00894E25"/>
    <w:rsid w:val="00895FE5"/>
    <w:rsid w:val="008A0784"/>
    <w:rsid w:val="008A3BD6"/>
    <w:rsid w:val="008B134C"/>
    <w:rsid w:val="008B37D7"/>
    <w:rsid w:val="008B3E2E"/>
    <w:rsid w:val="008B40D8"/>
    <w:rsid w:val="008B41EE"/>
    <w:rsid w:val="008B4989"/>
    <w:rsid w:val="008C1820"/>
    <w:rsid w:val="008C1DFD"/>
    <w:rsid w:val="008C3AC1"/>
    <w:rsid w:val="008C5679"/>
    <w:rsid w:val="008D14B1"/>
    <w:rsid w:val="008D36F9"/>
    <w:rsid w:val="008D5759"/>
    <w:rsid w:val="008E3458"/>
    <w:rsid w:val="008E41D5"/>
    <w:rsid w:val="008E72EC"/>
    <w:rsid w:val="008F15B5"/>
    <w:rsid w:val="008F2E3E"/>
    <w:rsid w:val="008F3ECE"/>
    <w:rsid w:val="008F500B"/>
    <w:rsid w:val="008F554E"/>
    <w:rsid w:val="008F7C81"/>
    <w:rsid w:val="00900CE7"/>
    <w:rsid w:val="00901EBD"/>
    <w:rsid w:val="00905F2D"/>
    <w:rsid w:val="00910669"/>
    <w:rsid w:val="00910E9B"/>
    <w:rsid w:val="00912695"/>
    <w:rsid w:val="0091523E"/>
    <w:rsid w:val="009160FA"/>
    <w:rsid w:val="009165B3"/>
    <w:rsid w:val="00916868"/>
    <w:rsid w:val="00921B89"/>
    <w:rsid w:val="00922CB9"/>
    <w:rsid w:val="00924759"/>
    <w:rsid w:val="0092522C"/>
    <w:rsid w:val="00925809"/>
    <w:rsid w:val="00925FD3"/>
    <w:rsid w:val="00930077"/>
    <w:rsid w:val="009305B8"/>
    <w:rsid w:val="009305C0"/>
    <w:rsid w:val="00936DA0"/>
    <w:rsid w:val="0094019B"/>
    <w:rsid w:val="00941FCD"/>
    <w:rsid w:val="0094522A"/>
    <w:rsid w:val="009457F0"/>
    <w:rsid w:val="00945F55"/>
    <w:rsid w:val="009523C1"/>
    <w:rsid w:val="009537E4"/>
    <w:rsid w:val="009558BA"/>
    <w:rsid w:val="00955AC3"/>
    <w:rsid w:val="00955BB2"/>
    <w:rsid w:val="00964C48"/>
    <w:rsid w:val="00970C2A"/>
    <w:rsid w:val="0098063B"/>
    <w:rsid w:val="009934D8"/>
    <w:rsid w:val="0099409D"/>
    <w:rsid w:val="00994FB8"/>
    <w:rsid w:val="00996EAD"/>
    <w:rsid w:val="009A0B9E"/>
    <w:rsid w:val="009A2390"/>
    <w:rsid w:val="009A281A"/>
    <w:rsid w:val="009A34A7"/>
    <w:rsid w:val="009A5972"/>
    <w:rsid w:val="009B253A"/>
    <w:rsid w:val="009B2D5B"/>
    <w:rsid w:val="009B3078"/>
    <w:rsid w:val="009B6D82"/>
    <w:rsid w:val="009C267C"/>
    <w:rsid w:val="009C27E5"/>
    <w:rsid w:val="009C2E02"/>
    <w:rsid w:val="009C7FF5"/>
    <w:rsid w:val="009D0824"/>
    <w:rsid w:val="009D2E89"/>
    <w:rsid w:val="009D69A7"/>
    <w:rsid w:val="009D69ED"/>
    <w:rsid w:val="009E3861"/>
    <w:rsid w:val="009E616B"/>
    <w:rsid w:val="009E78CE"/>
    <w:rsid w:val="009F53BD"/>
    <w:rsid w:val="009F7446"/>
    <w:rsid w:val="00A00A07"/>
    <w:rsid w:val="00A018D2"/>
    <w:rsid w:val="00A024F0"/>
    <w:rsid w:val="00A0319C"/>
    <w:rsid w:val="00A03EFB"/>
    <w:rsid w:val="00A06A8B"/>
    <w:rsid w:val="00A06C64"/>
    <w:rsid w:val="00A12052"/>
    <w:rsid w:val="00A124AD"/>
    <w:rsid w:val="00A13950"/>
    <w:rsid w:val="00A1530A"/>
    <w:rsid w:val="00A171F6"/>
    <w:rsid w:val="00A178DA"/>
    <w:rsid w:val="00A22CAE"/>
    <w:rsid w:val="00A249FE"/>
    <w:rsid w:val="00A31C4B"/>
    <w:rsid w:val="00A3419A"/>
    <w:rsid w:val="00A36F24"/>
    <w:rsid w:val="00A418C7"/>
    <w:rsid w:val="00A44488"/>
    <w:rsid w:val="00A44899"/>
    <w:rsid w:val="00A44D85"/>
    <w:rsid w:val="00A471FA"/>
    <w:rsid w:val="00A52705"/>
    <w:rsid w:val="00A531F7"/>
    <w:rsid w:val="00A73153"/>
    <w:rsid w:val="00A777E9"/>
    <w:rsid w:val="00A7791F"/>
    <w:rsid w:val="00A80225"/>
    <w:rsid w:val="00A8029B"/>
    <w:rsid w:val="00A81C29"/>
    <w:rsid w:val="00A827BD"/>
    <w:rsid w:val="00A8583B"/>
    <w:rsid w:val="00A85B57"/>
    <w:rsid w:val="00A918C5"/>
    <w:rsid w:val="00A931B8"/>
    <w:rsid w:val="00A93BD6"/>
    <w:rsid w:val="00A95DC7"/>
    <w:rsid w:val="00A973C1"/>
    <w:rsid w:val="00AA41D3"/>
    <w:rsid w:val="00AB3787"/>
    <w:rsid w:val="00AC2982"/>
    <w:rsid w:val="00AC4F54"/>
    <w:rsid w:val="00AC74F8"/>
    <w:rsid w:val="00AD4E7B"/>
    <w:rsid w:val="00AD733E"/>
    <w:rsid w:val="00AE0E6F"/>
    <w:rsid w:val="00AE33A7"/>
    <w:rsid w:val="00AE4C7E"/>
    <w:rsid w:val="00AE53B2"/>
    <w:rsid w:val="00AF4A44"/>
    <w:rsid w:val="00AF4FED"/>
    <w:rsid w:val="00AF5012"/>
    <w:rsid w:val="00AF7E2B"/>
    <w:rsid w:val="00B0072E"/>
    <w:rsid w:val="00B0182B"/>
    <w:rsid w:val="00B01F07"/>
    <w:rsid w:val="00B0774C"/>
    <w:rsid w:val="00B0781C"/>
    <w:rsid w:val="00B12DBE"/>
    <w:rsid w:val="00B13E31"/>
    <w:rsid w:val="00B14F4A"/>
    <w:rsid w:val="00B2096D"/>
    <w:rsid w:val="00B2379A"/>
    <w:rsid w:val="00B23BA8"/>
    <w:rsid w:val="00B24A77"/>
    <w:rsid w:val="00B31185"/>
    <w:rsid w:val="00B34C86"/>
    <w:rsid w:val="00B36B60"/>
    <w:rsid w:val="00B409FC"/>
    <w:rsid w:val="00B4511D"/>
    <w:rsid w:val="00B52B97"/>
    <w:rsid w:val="00B5565C"/>
    <w:rsid w:val="00B62FF5"/>
    <w:rsid w:val="00B63CAE"/>
    <w:rsid w:val="00B6734E"/>
    <w:rsid w:val="00B70847"/>
    <w:rsid w:val="00B72A4A"/>
    <w:rsid w:val="00B72C3B"/>
    <w:rsid w:val="00B73B8D"/>
    <w:rsid w:val="00B745EE"/>
    <w:rsid w:val="00B7598B"/>
    <w:rsid w:val="00B803E4"/>
    <w:rsid w:val="00B805E8"/>
    <w:rsid w:val="00B834F8"/>
    <w:rsid w:val="00B83A62"/>
    <w:rsid w:val="00B83D38"/>
    <w:rsid w:val="00B85EF7"/>
    <w:rsid w:val="00B860DA"/>
    <w:rsid w:val="00B92E79"/>
    <w:rsid w:val="00B93F09"/>
    <w:rsid w:val="00B93F4D"/>
    <w:rsid w:val="00B942AD"/>
    <w:rsid w:val="00B95466"/>
    <w:rsid w:val="00B955EF"/>
    <w:rsid w:val="00B9562E"/>
    <w:rsid w:val="00B961E7"/>
    <w:rsid w:val="00BA0AA8"/>
    <w:rsid w:val="00BA47BE"/>
    <w:rsid w:val="00BA578C"/>
    <w:rsid w:val="00BA7314"/>
    <w:rsid w:val="00BA7B25"/>
    <w:rsid w:val="00BB05C2"/>
    <w:rsid w:val="00BB0EE0"/>
    <w:rsid w:val="00BB3459"/>
    <w:rsid w:val="00BB4167"/>
    <w:rsid w:val="00BB4AAC"/>
    <w:rsid w:val="00BB4CBE"/>
    <w:rsid w:val="00BB619C"/>
    <w:rsid w:val="00BB7FF8"/>
    <w:rsid w:val="00BC13AD"/>
    <w:rsid w:val="00BC2FE5"/>
    <w:rsid w:val="00BC516C"/>
    <w:rsid w:val="00BD2CBE"/>
    <w:rsid w:val="00BE02E2"/>
    <w:rsid w:val="00BE04DE"/>
    <w:rsid w:val="00BE1A2A"/>
    <w:rsid w:val="00BE1E4C"/>
    <w:rsid w:val="00BE5F53"/>
    <w:rsid w:val="00BE6C3D"/>
    <w:rsid w:val="00BE77B8"/>
    <w:rsid w:val="00BF28F7"/>
    <w:rsid w:val="00BF29F3"/>
    <w:rsid w:val="00BF29FA"/>
    <w:rsid w:val="00BF2C6E"/>
    <w:rsid w:val="00BF677A"/>
    <w:rsid w:val="00C01213"/>
    <w:rsid w:val="00C0178F"/>
    <w:rsid w:val="00C07B69"/>
    <w:rsid w:val="00C101CA"/>
    <w:rsid w:val="00C12B71"/>
    <w:rsid w:val="00C17832"/>
    <w:rsid w:val="00C17E2A"/>
    <w:rsid w:val="00C2084A"/>
    <w:rsid w:val="00C21EE7"/>
    <w:rsid w:val="00C2529B"/>
    <w:rsid w:val="00C27CC6"/>
    <w:rsid w:val="00C32721"/>
    <w:rsid w:val="00C348D2"/>
    <w:rsid w:val="00C34EFF"/>
    <w:rsid w:val="00C36B87"/>
    <w:rsid w:val="00C36D49"/>
    <w:rsid w:val="00C3797B"/>
    <w:rsid w:val="00C40EAB"/>
    <w:rsid w:val="00C413C0"/>
    <w:rsid w:val="00C41FDB"/>
    <w:rsid w:val="00C46CD8"/>
    <w:rsid w:val="00C476E6"/>
    <w:rsid w:val="00C54D7C"/>
    <w:rsid w:val="00C553DB"/>
    <w:rsid w:val="00C55DB9"/>
    <w:rsid w:val="00C56AEC"/>
    <w:rsid w:val="00C5779C"/>
    <w:rsid w:val="00C57C0E"/>
    <w:rsid w:val="00C75821"/>
    <w:rsid w:val="00C76607"/>
    <w:rsid w:val="00C83A93"/>
    <w:rsid w:val="00C84353"/>
    <w:rsid w:val="00C859B0"/>
    <w:rsid w:val="00C873C9"/>
    <w:rsid w:val="00C87564"/>
    <w:rsid w:val="00C87DE5"/>
    <w:rsid w:val="00C917A4"/>
    <w:rsid w:val="00C91F60"/>
    <w:rsid w:val="00CA2DCB"/>
    <w:rsid w:val="00CA4D9A"/>
    <w:rsid w:val="00CA5A70"/>
    <w:rsid w:val="00CA5D90"/>
    <w:rsid w:val="00CB3771"/>
    <w:rsid w:val="00CB760E"/>
    <w:rsid w:val="00CB7C4E"/>
    <w:rsid w:val="00CB7EE0"/>
    <w:rsid w:val="00CC140F"/>
    <w:rsid w:val="00CC7860"/>
    <w:rsid w:val="00CD0E9E"/>
    <w:rsid w:val="00CD18F3"/>
    <w:rsid w:val="00CD416B"/>
    <w:rsid w:val="00CD5860"/>
    <w:rsid w:val="00CD6B28"/>
    <w:rsid w:val="00CE0138"/>
    <w:rsid w:val="00CE2851"/>
    <w:rsid w:val="00CE71B1"/>
    <w:rsid w:val="00CF01FB"/>
    <w:rsid w:val="00CF0551"/>
    <w:rsid w:val="00CF0D76"/>
    <w:rsid w:val="00CF3FFA"/>
    <w:rsid w:val="00CF6040"/>
    <w:rsid w:val="00D0389D"/>
    <w:rsid w:val="00D04A6D"/>
    <w:rsid w:val="00D117CF"/>
    <w:rsid w:val="00D11C49"/>
    <w:rsid w:val="00D14CB5"/>
    <w:rsid w:val="00D17044"/>
    <w:rsid w:val="00D24BF1"/>
    <w:rsid w:val="00D2645A"/>
    <w:rsid w:val="00D30A9B"/>
    <w:rsid w:val="00D347C8"/>
    <w:rsid w:val="00D35466"/>
    <w:rsid w:val="00D40556"/>
    <w:rsid w:val="00D41FC9"/>
    <w:rsid w:val="00D426CF"/>
    <w:rsid w:val="00D4781F"/>
    <w:rsid w:val="00D501E9"/>
    <w:rsid w:val="00D545D9"/>
    <w:rsid w:val="00D564AA"/>
    <w:rsid w:val="00D61576"/>
    <w:rsid w:val="00D6539C"/>
    <w:rsid w:val="00D65E9A"/>
    <w:rsid w:val="00D671FB"/>
    <w:rsid w:val="00D673C0"/>
    <w:rsid w:val="00D6756D"/>
    <w:rsid w:val="00D7043D"/>
    <w:rsid w:val="00D70AC8"/>
    <w:rsid w:val="00D70EAA"/>
    <w:rsid w:val="00D71E32"/>
    <w:rsid w:val="00D72DA3"/>
    <w:rsid w:val="00D737F6"/>
    <w:rsid w:val="00D77760"/>
    <w:rsid w:val="00D77B5D"/>
    <w:rsid w:val="00D8007F"/>
    <w:rsid w:val="00D835CF"/>
    <w:rsid w:val="00D84E36"/>
    <w:rsid w:val="00D865C8"/>
    <w:rsid w:val="00D91EBD"/>
    <w:rsid w:val="00D93AD4"/>
    <w:rsid w:val="00D9771B"/>
    <w:rsid w:val="00DA1B89"/>
    <w:rsid w:val="00DA4B70"/>
    <w:rsid w:val="00DA5886"/>
    <w:rsid w:val="00DA7816"/>
    <w:rsid w:val="00DB3D63"/>
    <w:rsid w:val="00DB6285"/>
    <w:rsid w:val="00DB62D9"/>
    <w:rsid w:val="00DB6ED1"/>
    <w:rsid w:val="00DC0B7C"/>
    <w:rsid w:val="00DC223D"/>
    <w:rsid w:val="00DC2AB8"/>
    <w:rsid w:val="00DC5953"/>
    <w:rsid w:val="00DC6CB3"/>
    <w:rsid w:val="00DC709D"/>
    <w:rsid w:val="00DD0F41"/>
    <w:rsid w:val="00DD29FB"/>
    <w:rsid w:val="00DD3BB8"/>
    <w:rsid w:val="00DD4BC8"/>
    <w:rsid w:val="00DD6D9C"/>
    <w:rsid w:val="00DE2808"/>
    <w:rsid w:val="00DE3451"/>
    <w:rsid w:val="00DE435B"/>
    <w:rsid w:val="00E00148"/>
    <w:rsid w:val="00E0082A"/>
    <w:rsid w:val="00E031B0"/>
    <w:rsid w:val="00E0341D"/>
    <w:rsid w:val="00E068F1"/>
    <w:rsid w:val="00E12142"/>
    <w:rsid w:val="00E12B2B"/>
    <w:rsid w:val="00E135E8"/>
    <w:rsid w:val="00E13872"/>
    <w:rsid w:val="00E13A78"/>
    <w:rsid w:val="00E13ABB"/>
    <w:rsid w:val="00E150C6"/>
    <w:rsid w:val="00E15454"/>
    <w:rsid w:val="00E15FCD"/>
    <w:rsid w:val="00E16725"/>
    <w:rsid w:val="00E211F2"/>
    <w:rsid w:val="00E21B2F"/>
    <w:rsid w:val="00E2317F"/>
    <w:rsid w:val="00E2777E"/>
    <w:rsid w:val="00E30218"/>
    <w:rsid w:val="00E31480"/>
    <w:rsid w:val="00E31F0A"/>
    <w:rsid w:val="00E35C65"/>
    <w:rsid w:val="00E37415"/>
    <w:rsid w:val="00E42BD3"/>
    <w:rsid w:val="00E43028"/>
    <w:rsid w:val="00E445D2"/>
    <w:rsid w:val="00E46F2E"/>
    <w:rsid w:val="00E47C99"/>
    <w:rsid w:val="00E534B6"/>
    <w:rsid w:val="00E56A4D"/>
    <w:rsid w:val="00E65DCE"/>
    <w:rsid w:val="00E708CA"/>
    <w:rsid w:val="00E70931"/>
    <w:rsid w:val="00E71767"/>
    <w:rsid w:val="00E73147"/>
    <w:rsid w:val="00E74FF3"/>
    <w:rsid w:val="00E75195"/>
    <w:rsid w:val="00E774AB"/>
    <w:rsid w:val="00E8150F"/>
    <w:rsid w:val="00E84C9F"/>
    <w:rsid w:val="00E86262"/>
    <w:rsid w:val="00E91F23"/>
    <w:rsid w:val="00E92585"/>
    <w:rsid w:val="00E966E9"/>
    <w:rsid w:val="00E96D39"/>
    <w:rsid w:val="00E97022"/>
    <w:rsid w:val="00E9717F"/>
    <w:rsid w:val="00EA0BF5"/>
    <w:rsid w:val="00EA1A1C"/>
    <w:rsid w:val="00EA4E27"/>
    <w:rsid w:val="00EB08D8"/>
    <w:rsid w:val="00EB2305"/>
    <w:rsid w:val="00EB367A"/>
    <w:rsid w:val="00EB49F4"/>
    <w:rsid w:val="00EB4E9F"/>
    <w:rsid w:val="00EB5665"/>
    <w:rsid w:val="00EC51F8"/>
    <w:rsid w:val="00EC52B7"/>
    <w:rsid w:val="00EC59AE"/>
    <w:rsid w:val="00ECCB68"/>
    <w:rsid w:val="00ED15CD"/>
    <w:rsid w:val="00ED1C6F"/>
    <w:rsid w:val="00ED34E6"/>
    <w:rsid w:val="00ED38D2"/>
    <w:rsid w:val="00EE06C3"/>
    <w:rsid w:val="00EE1867"/>
    <w:rsid w:val="00EE2CDD"/>
    <w:rsid w:val="00EE4243"/>
    <w:rsid w:val="00EE588A"/>
    <w:rsid w:val="00EE5FC0"/>
    <w:rsid w:val="00EF4762"/>
    <w:rsid w:val="00F01577"/>
    <w:rsid w:val="00F05128"/>
    <w:rsid w:val="00F05A08"/>
    <w:rsid w:val="00F06B3F"/>
    <w:rsid w:val="00F10BE3"/>
    <w:rsid w:val="00F11DA1"/>
    <w:rsid w:val="00F124D1"/>
    <w:rsid w:val="00F14630"/>
    <w:rsid w:val="00F14923"/>
    <w:rsid w:val="00F15130"/>
    <w:rsid w:val="00F16808"/>
    <w:rsid w:val="00F22B87"/>
    <w:rsid w:val="00F23EE8"/>
    <w:rsid w:val="00F24173"/>
    <w:rsid w:val="00F255E2"/>
    <w:rsid w:val="00F2616D"/>
    <w:rsid w:val="00F26F2C"/>
    <w:rsid w:val="00F27850"/>
    <w:rsid w:val="00F31379"/>
    <w:rsid w:val="00F3359F"/>
    <w:rsid w:val="00F35042"/>
    <w:rsid w:val="00F35D17"/>
    <w:rsid w:val="00F36891"/>
    <w:rsid w:val="00F401A4"/>
    <w:rsid w:val="00F40B18"/>
    <w:rsid w:val="00F41C69"/>
    <w:rsid w:val="00F44FD2"/>
    <w:rsid w:val="00F46AEF"/>
    <w:rsid w:val="00F55E24"/>
    <w:rsid w:val="00F60816"/>
    <w:rsid w:val="00F66D94"/>
    <w:rsid w:val="00F67222"/>
    <w:rsid w:val="00F7109F"/>
    <w:rsid w:val="00F712C1"/>
    <w:rsid w:val="00F71D35"/>
    <w:rsid w:val="00F747D7"/>
    <w:rsid w:val="00F77A2B"/>
    <w:rsid w:val="00F80B7A"/>
    <w:rsid w:val="00F82F26"/>
    <w:rsid w:val="00F85C3D"/>
    <w:rsid w:val="00F87420"/>
    <w:rsid w:val="00F87809"/>
    <w:rsid w:val="00F91BCF"/>
    <w:rsid w:val="00F9224E"/>
    <w:rsid w:val="00F94494"/>
    <w:rsid w:val="00F969CC"/>
    <w:rsid w:val="00FA487C"/>
    <w:rsid w:val="00FB0E18"/>
    <w:rsid w:val="00FB2A2D"/>
    <w:rsid w:val="00FB5DA1"/>
    <w:rsid w:val="00FB74D0"/>
    <w:rsid w:val="00FC43F4"/>
    <w:rsid w:val="00FC5861"/>
    <w:rsid w:val="00FC764D"/>
    <w:rsid w:val="00FD1A06"/>
    <w:rsid w:val="00FD1AB8"/>
    <w:rsid w:val="00FD3A87"/>
    <w:rsid w:val="00FD4811"/>
    <w:rsid w:val="00FD4D23"/>
    <w:rsid w:val="00FD64AD"/>
    <w:rsid w:val="00FE15DF"/>
    <w:rsid w:val="00FE6529"/>
    <w:rsid w:val="00FE71E3"/>
    <w:rsid w:val="00FF2C10"/>
    <w:rsid w:val="00FF3E7C"/>
    <w:rsid w:val="00FF3FA9"/>
    <w:rsid w:val="00FF4A8C"/>
    <w:rsid w:val="00FF61EE"/>
    <w:rsid w:val="01C4454B"/>
    <w:rsid w:val="0250E81B"/>
    <w:rsid w:val="048D2362"/>
    <w:rsid w:val="05795E71"/>
    <w:rsid w:val="05E74442"/>
    <w:rsid w:val="076AFEBC"/>
    <w:rsid w:val="08343AED"/>
    <w:rsid w:val="0A05B130"/>
    <w:rsid w:val="10A04E6D"/>
    <w:rsid w:val="13AC4C54"/>
    <w:rsid w:val="13D49530"/>
    <w:rsid w:val="1499B975"/>
    <w:rsid w:val="189B8641"/>
    <w:rsid w:val="1A11FDAA"/>
    <w:rsid w:val="1A60DE7A"/>
    <w:rsid w:val="1BA7A6ED"/>
    <w:rsid w:val="1C3E23EE"/>
    <w:rsid w:val="1C8228A3"/>
    <w:rsid w:val="1CDC1347"/>
    <w:rsid w:val="208CFE88"/>
    <w:rsid w:val="21E409D0"/>
    <w:rsid w:val="22933D78"/>
    <w:rsid w:val="25E446CB"/>
    <w:rsid w:val="25E84E25"/>
    <w:rsid w:val="26DDFA45"/>
    <w:rsid w:val="2933788D"/>
    <w:rsid w:val="2971A351"/>
    <w:rsid w:val="2AAF0D60"/>
    <w:rsid w:val="2F476F5A"/>
    <w:rsid w:val="2F526AE6"/>
    <w:rsid w:val="3018660E"/>
    <w:rsid w:val="33AA2594"/>
    <w:rsid w:val="3745633A"/>
    <w:rsid w:val="38312B12"/>
    <w:rsid w:val="3A156907"/>
    <w:rsid w:val="3A19CBBF"/>
    <w:rsid w:val="3B9D840B"/>
    <w:rsid w:val="3E8D5829"/>
    <w:rsid w:val="3F763737"/>
    <w:rsid w:val="40C6592D"/>
    <w:rsid w:val="42A68D7E"/>
    <w:rsid w:val="432FDECC"/>
    <w:rsid w:val="43CC737E"/>
    <w:rsid w:val="497DCE9E"/>
    <w:rsid w:val="4DCE1B6D"/>
    <w:rsid w:val="4F5F42DB"/>
    <w:rsid w:val="5164A46D"/>
    <w:rsid w:val="51D6454A"/>
    <w:rsid w:val="57378EA8"/>
    <w:rsid w:val="5995C7E1"/>
    <w:rsid w:val="5C5CE627"/>
    <w:rsid w:val="5D00ED71"/>
    <w:rsid w:val="5F180508"/>
    <w:rsid w:val="5F57CC7F"/>
    <w:rsid w:val="5FB74577"/>
    <w:rsid w:val="633AD927"/>
    <w:rsid w:val="65DB48CA"/>
    <w:rsid w:val="68E3F3CC"/>
    <w:rsid w:val="69928C60"/>
    <w:rsid w:val="6BB1DF9D"/>
    <w:rsid w:val="6DD9A7CC"/>
    <w:rsid w:val="6DF17D79"/>
    <w:rsid w:val="6E8CA62E"/>
    <w:rsid w:val="703A48DE"/>
    <w:rsid w:val="70524CE3"/>
    <w:rsid w:val="709F0089"/>
    <w:rsid w:val="72DB1D84"/>
    <w:rsid w:val="7B2E302D"/>
    <w:rsid w:val="7D59895D"/>
    <w:rsid w:val="7EC0E60A"/>
    <w:rsid w:val="7F1C311D"/>
    <w:rsid w:val="7F7B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8F7A28"/>
  <w15:docId w15:val="{033A444D-7AF5-42B9-B5DE-4B55A75F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AB8"/>
    <w:pPr>
      <w:widowControl w:val="0"/>
    </w:pPr>
    <w:rPr>
      <w:rFonts w:ascii="Tahoma" w:hAnsi="Tahoma"/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rsid w:val="00FD1A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D1AB8"/>
    <w:pPr>
      <w:numPr>
        <w:numId w:val="4"/>
      </w:numPr>
      <w:tabs>
        <w:tab w:val="center" w:pos="4770"/>
      </w:tabs>
      <w:ind w:left="714" w:hanging="357"/>
      <w:jc w:val="both"/>
      <w:outlineLvl w:val="1"/>
    </w:pPr>
    <w:rPr>
      <w:snapToGrid w:val="0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rsid w:val="00FD1AB8"/>
    <w:pPr>
      <w:numPr>
        <w:numId w:val="6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D1AB8"/>
    <w:pPr>
      <w:keepNext/>
      <w:numPr>
        <w:ilvl w:val="3"/>
        <w:numId w:val="5"/>
      </w:numPr>
      <w:tabs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488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3"/>
    </w:pPr>
    <w:rPr>
      <w:snapToGrid w:val="0"/>
      <w:szCs w:val="20"/>
    </w:rPr>
  </w:style>
  <w:style w:type="paragraph" w:styleId="Heading5">
    <w:name w:val="heading 5"/>
    <w:basedOn w:val="Normal"/>
    <w:next w:val="Normal"/>
    <w:qFormat/>
    <w:rsid w:val="00FD1AB8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488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D1AB8"/>
    <w:pPr>
      <w:keepNext/>
      <w:jc w:val="center"/>
      <w:outlineLvl w:val="5"/>
    </w:pPr>
    <w:rPr>
      <w:b/>
      <w:bCs/>
      <w:snapToGrid w:val="0"/>
      <w:sz w:val="44"/>
      <w:szCs w:val="20"/>
      <w:lang w:val="en-US"/>
    </w:rPr>
  </w:style>
  <w:style w:type="paragraph" w:styleId="Heading7">
    <w:name w:val="heading 7"/>
    <w:basedOn w:val="Normal"/>
    <w:next w:val="Normal"/>
    <w:qFormat/>
    <w:rsid w:val="00FD1AB8"/>
    <w:pPr>
      <w:keepNext/>
      <w:tabs>
        <w:tab w:val="left" w:pos="-456"/>
        <w:tab w:val="left" w:pos="0"/>
      </w:tabs>
      <w:outlineLvl w:val="6"/>
    </w:pPr>
    <w:rPr>
      <w:rFonts w:cs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D1AB8"/>
    <w:pPr>
      <w:tabs>
        <w:tab w:val="center" w:pos="4320"/>
        <w:tab w:val="right" w:pos="8640"/>
      </w:tabs>
    </w:pPr>
    <w:rPr>
      <w:snapToGrid w:val="0"/>
      <w:szCs w:val="20"/>
      <w:lang w:val="en-US"/>
    </w:rPr>
  </w:style>
  <w:style w:type="paragraph" w:styleId="Title">
    <w:name w:val="Title"/>
    <w:basedOn w:val="Normal"/>
    <w:qFormat/>
    <w:rsid w:val="00FD1AB8"/>
    <w:pPr>
      <w:jc w:val="center"/>
    </w:pPr>
    <w:rPr>
      <w:rFonts w:ascii="Comic Sans MS" w:hAnsi="Comic Sans MS"/>
      <w:b/>
      <w:snapToGrid w:val="0"/>
      <w:sz w:val="48"/>
      <w:szCs w:val="20"/>
    </w:rPr>
  </w:style>
  <w:style w:type="paragraph" w:styleId="Subtitle">
    <w:name w:val="Subtitle"/>
    <w:basedOn w:val="Normal"/>
    <w:qFormat/>
    <w:rsid w:val="00FD1AB8"/>
    <w:pPr>
      <w:jc w:val="center"/>
    </w:pPr>
    <w:rPr>
      <w:rFonts w:ascii="Garamond Halbfett" w:hAnsi="Garamond Halbfett"/>
      <w:snapToGrid w:val="0"/>
      <w:sz w:val="32"/>
      <w:szCs w:val="20"/>
    </w:rPr>
  </w:style>
  <w:style w:type="paragraph" w:styleId="Footer">
    <w:name w:val="footer"/>
    <w:basedOn w:val="Normal"/>
    <w:semiHidden/>
    <w:rsid w:val="00FD1A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D1AB8"/>
  </w:style>
  <w:style w:type="paragraph" w:customStyle="1" w:styleId="1Triangles">
    <w:name w:val="1Triangles"/>
    <w:rsid w:val="00FD1AB8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FD1A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semiHidden/>
    <w:rsid w:val="00FD1A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08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7308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0E3B62"/>
    <w:pPr>
      <w:ind w:left="720"/>
    </w:pPr>
  </w:style>
  <w:style w:type="character" w:customStyle="1" w:styleId="HTMLPreformattedChar">
    <w:name w:val="HTML Preformatted Char"/>
    <w:link w:val="HTMLPreformatted"/>
    <w:uiPriority w:val="99"/>
    <w:semiHidden/>
    <w:rsid w:val="007A44BB"/>
    <w:rPr>
      <w:rFonts w:ascii="Courier New" w:eastAsia="Courier New" w:hAnsi="Courier New" w:cs="Courier New"/>
      <w:lang w:val="en-CA"/>
    </w:rPr>
  </w:style>
  <w:style w:type="paragraph" w:styleId="NoSpacing">
    <w:name w:val="No Spacing"/>
    <w:uiPriority w:val="1"/>
    <w:qFormat/>
    <w:rsid w:val="00263CAC"/>
    <w:pPr>
      <w:widowControl w:val="0"/>
    </w:pPr>
    <w:rPr>
      <w:rFonts w:ascii="Tahoma" w:hAnsi="Tahoma"/>
      <w:sz w:val="24"/>
      <w:szCs w:val="24"/>
      <w:lang w:val="en-CA" w:eastAsia="en-US"/>
    </w:rPr>
  </w:style>
  <w:style w:type="character" w:customStyle="1" w:styleId="HeaderChar">
    <w:name w:val="Header Char"/>
    <w:basedOn w:val="DefaultParagraphFont"/>
    <w:link w:val="Header"/>
    <w:semiHidden/>
    <w:rsid w:val="0038165C"/>
    <w:rPr>
      <w:rFonts w:ascii="Tahoma" w:hAnsi="Tahoma"/>
      <w:snapToGrid w:val="0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7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5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51E"/>
    <w:rPr>
      <w:rFonts w:ascii="Tahoma" w:hAnsi="Tahoma"/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51E"/>
    <w:rPr>
      <w:rFonts w:ascii="Tahoma" w:hAnsi="Tahoma"/>
      <w:b/>
      <w:bCs/>
      <w:lang w:val="en-C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B7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74A8-324D-4C28-8B06-6E1A3940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CESO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Peter Austin</dc:creator>
  <cp:lastModifiedBy>Bill Gentles</cp:lastModifiedBy>
  <cp:revision>5</cp:revision>
  <cp:lastPrinted>2021-01-04T02:09:00Z</cp:lastPrinted>
  <dcterms:created xsi:type="dcterms:W3CDTF">2021-11-29T14:35:00Z</dcterms:created>
  <dcterms:modified xsi:type="dcterms:W3CDTF">2021-11-30T21:52:00Z</dcterms:modified>
</cp:coreProperties>
</file>